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C7638" w14:textId="06E271AC" w:rsidR="00D26169" w:rsidRPr="00914870" w:rsidRDefault="00D26169" w:rsidP="00664B11">
      <w:pPr>
        <w:pStyle w:val="Heading1"/>
        <w:spacing w:before="0"/>
        <w:jc w:val="center"/>
        <w:rPr>
          <w:b/>
          <w:bCs/>
        </w:rPr>
      </w:pPr>
      <w:r w:rsidRPr="00914870">
        <w:rPr>
          <w:b/>
          <w:bCs/>
        </w:rPr>
        <w:t xml:space="preserve">SEADS Evidence Review for </w:t>
      </w:r>
      <w:r w:rsidR="00D71FFC">
        <w:rPr>
          <w:b/>
          <w:bCs/>
        </w:rPr>
        <w:t>Soil Fertility</w:t>
      </w:r>
    </w:p>
    <w:p w14:paraId="72589BFD" w14:textId="270DE5AB" w:rsidR="00760460" w:rsidRPr="00760460" w:rsidRDefault="00D26169" w:rsidP="00F77CCA">
      <w:pPr>
        <w:spacing w:after="0"/>
        <w:jc w:val="center"/>
      </w:pPr>
      <w:r w:rsidRPr="00914870">
        <w:rPr>
          <w:b/>
          <w:bCs/>
        </w:rPr>
        <w:t>Terms of Reference</w:t>
      </w:r>
    </w:p>
    <w:p w14:paraId="4C652EC6" w14:textId="21707AC8" w:rsidR="005E3070" w:rsidRDefault="00D26169" w:rsidP="00760460">
      <w:pPr>
        <w:pStyle w:val="Heading1"/>
      </w:pPr>
      <w:r w:rsidRPr="00914870">
        <w:rPr>
          <w:b/>
          <w:bCs/>
        </w:rPr>
        <w:t>Background</w:t>
      </w:r>
    </w:p>
    <w:p w14:paraId="52319100" w14:textId="6A110675" w:rsidR="00C73CC0" w:rsidRPr="00405933" w:rsidRDefault="00C73CC0" w:rsidP="00C73CC0">
      <w:r w:rsidRPr="00405933">
        <w:t xml:space="preserve">SEADS is being developed as a set of international standards and guidelines for the assessment, design, </w:t>
      </w:r>
      <w:proofErr w:type="gramStart"/>
      <w:r w:rsidRPr="00405933">
        <w:t>implementation</w:t>
      </w:r>
      <w:proofErr w:type="gramEnd"/>
      <w:r w:rsidRPr="00405933">
        <w:t xml:space="preserve"> and evaluation of agriculture interventions to assist people affected by humanitarian crises. The </w:t>
      </w:r>
      <w:proofErr w:type="gramStart"/>
      <w:r w:rsidRPr="00405933">
        <w:t>ultimate aim</w:t>
      </w:r>
      <w:proofErr w:type="gramEnd"/>
      <w:r w:rsidRPr="00405933">
        <w:t xml:space="preserve"> of SEADS is to </w:t>
      </w:r>
      <w:bookmarkStart w:id="0" w:name="_Hlk39316613"/>
      <w:r>
        <w:t>enable the best possible programming in support of smallholder agriculture livelihoods in emergencies</w:t>
      </w:r>
      <w:bookmarkEnd w:id="0"/>
      <w:r w:rsidRPr="00405933">
        <w:t>. SEADS is overseen by an international Steering Group comprising currently of Catholic Relief Services, International Committee for the Red Cross, Food and Agriculture Organization, Tufts University, Livestock Emergency Guidelines and Standards (LEGS)</w:t>
      </w:r>
      <w:r>
        <w:t>,</w:t>
      </w:r>
      <w:r w:rsidRPr="00405933">
        <w:t xml:space="preserve"> World Vision</w:t>
      </w:r>
      <w:r>
        <w:t xml:space="preserve"> and SOS Sahel Sudan</w:t>
      </w:r>
      <w:r w:rsidRPr="00405933">
        <w:t>.</w:t>
      </w:r>
    </w:p>
    <w:p w14:paraId="60C03121" w14:textId="2F31398B" w:rsidR="00760460" w:rsidRPr="00D26169" w:rsidRDefault="00C73CC0" w:rsidP="00D26169">
      <w:pPr>
        <w:rPr>
          <w:rFonts w:ascii="Centaur" w:hAnsi="Centaur"/>
          <w:szCs w:val="20"/>
        </w:rPr>
      </w:pPr>
      <w:r w:rsidRPr="00D26169">
        <w:rPr>
          <w:szCs w:val="20"/>
        </w:rPr>
        <w:t xml:space="preserve">SEADS follows an evidence-based </w:t>
      </w:r>
      <w:r w:rsidRPr="00405933">
        <w:t xml:space="preserve">approach to developing standards and guidelines, and this process includes reviews of documents that provide evidence </w:t>
      </w:r>
      <w:r>
        <w:t>on</w:t>
      </w:r>
      <w:r w:rsidRPr="00405933">
        <w:t xml:space="preserve"> </w:t>
      </w:r>
      <w:r w:rsidRPr="00285308">
        <w:t xml:space="preserve">the  </w:t>
      </w:r>
      <w:r w:rsidRPr="00B431B0">
        <w:rPr>
          <w:szCs w:val="20"/>
        </w:rPr>
        <w:t>impact and cost effectiveness of agriculture interventions undertaken in the context of different kinds of crises including rapid onset, slow onset, complex and protracted crises</w:t>
      </w:r>
      <w:r w:rsidRPr="00B431B0">
        <w:t xml:space="preserve">. </w:t>
      </w:r>
      <w:proofErr w:type="gramStart"/>
      <w:r w:rsidRPr="00BA11D4">
        <w:t>In particular, SEADS</w:t>
      </w:r>
      <w:proofErr w:type="gramEnd"/>
      <w:r w:rsidRPr="00BA11D4">
        <w:t xml:space="preserve"> seeks evidence of</w:t>
      </w:r>
      <w:r w:rsidRPr="00BA11D4">
        <w:rPr>
          <w:color w:val="FF0000"/>
        </w:rPr>
        <w:t xml:space="preserve"> </w:t>
      </w:r>
      <w:r w:rsidRPr="00BA11D4">
        <w:t>interventions that are shown to</w:t>
      </w:r>
      <w:r>
        <w:t xml:space="preserve"> be timely and have positive impacts on livelihoods, markets, systems and services.</w:t>
      </w:r>
      <w:r w:rsidRPr="00B431B0">
        <w:t xml:space="preserve"> These reviews are</w:t>
      </w:r>
      <w:r w:rsidRPr="00B431B0">
        <w:rPr>
          <w:szCs w:val="20"/>
        </w:rPr>
        <w:t xml:space="preserve"> organized</w:t>
      </w:r>
      <w:r w:rsidRPr="00D26169">
        <w:rPr>
          <w:szCs w:val="20"/>
        </w:rPr>
        <w:t xml:space="preserve"> according to the main types of emergency agriculture projects that have been used during the last 30 years or so</w:t>
      </w:r>
      <w:r w:rsidR="00D26169" w:rsidRPr="00D26169">
        <w:rPr>
          <w:szCs w:val="20"/>
        </w:rPr>
        <w:t xml:space="preserve">, and the evidence review in these TOR relate </w:t>
      </w:r>
      <w:r w:rsidR="00D71FFC">
        <w:rPr>
          <w:szCs w:val="20"/>
        </w:rPr>
        <w:t>specifically to soil fertility interventions</w:t>
      </w:r>
      <w:r w:rsidR="00D26169" w:rsidRPr="00D26169">
        <w:rPr>
          <w:szCs w:val="20"/>
        </w:rPr>
        <w:t>.</w:t>
      </w:r>
      <w:r w:rsidR="00760460" w:rsidRPr="00D26169">
        <w:rPr>
          <w:rFonts w:ascii="Centaur" w:hAnsi="Centaur"/>
          <w:szCs w:val="20"/>
        </w:rPr>
        <w:t xml:space="preserve"> </w:t>
      </w:r>
    </w:p>
    <w:p w14:paraId="1FFDA81E" w14:textId="77777777" w:rsidR="003A636E" w:rsidRPr="00914870" w:rsidRDefault="003A636E" w:rsidP="003A636E">
      <w:pPr>
        <w:pStyle w:val="Heading2"/>
      </w:pPr>
      <w:r>
        <w:t>1.1</w:t>
      </w:r>
      <w:r>
        <w:tab/>
      </w:r>
      <w:bookmarkStart w:id="1" w:name="_Hlk35005467"/>
      <w:r w:rsidRPr="00914870">
        <w:t>Impacts and livelihood objectives</w:t>
      </w:r>
      <w:bookmarkEnd w:id="1"/>
    </w:p>
    <w:p w14:paraId="490B78B4" w14:textId="77777777" w:rsidR="00C73CC0" w:rsidRPr="003A636E" w:rsidRDefault="00C73CC0" w:rsidP="00C73CC0">
      <w:r>
        <w:t xml:space="preserve">SEADS is currently developing a livelihoods approach in which agriculture interventions in emergencies show livelihoods impacts at household level in terms of financial, social, </w:t>
      </w:r>
      <w:proofErr w:type="gramStart"/>
      <w:r>
        <w:t>human</w:t>
      </w:r>
      <w:proofErr w:type="gramEnd"/>
      <w:r>
        <w:t xml:space="preserve"> or natural assets, or human nutrition. Where feasible these interventions should</w:t>
      </w:r>
      <w:r w:rsidDel="00532C31">
        <w:t xml:space="preserve"> </w:t>
      </w:r>
      <w:r>
        <w:t xml:space="preserve">also show impact on the institutions and services that are needed for post crisis recovery and long-term development, including government ministries, community institutions, markets, and private sector.  </w:t>
      </w:r>
    </w:p>
    <w:p w14:paraId="5822780B" w14:textId="77777777" w:rsidR="00C73CC0" w:rsidRPr="003A636E" w:rsidRDefault="00C73CC0" w:rsidP="00C73CC0">
      <w:r>
        <w:t xml:space="preserve">The SEADS evidence reviews aim to compile current evidence on the performance of emergency agriculture projects in relation to these impacts.  </w:t>
      </w:r>
      <w:bookmarkStart w:id="2" w:name="_Hlk40527804"/>
      <w:r>
        <w:t xml:space="preserve">It is further recognized that restored and improved agriculture production is an important aspect of understanding the impact of emergency </w:t>
      </w:r>
      <w:proofErr w:type="gramStart"/>
      <w:r>
        <w:t>projects, but</w:t>
      </w:r>
      <w:proofErr w:type="gramEnd"/>
      <w:r>
        <w:t xml:space="preserve"> does not necessarily lead to livelihoods or nutritional impacts</w:t>
      </w:r>
      <w:bookmarkEnd w:id="2"/>
      <w:r>
        <w:t xml:space="preserve">. </w:t>
      </w:r>
    </w:p>
    <w:p w14:paraId="6B9A880F" w14:textId="77777777" w:rsidR="003A636E" w:rsidRPr="00914870" w:rsidRDefault="003A636E" w:rsidP="00C73CC0">
      <w:pPr>
        <w:pStyle w:val="Heading2"/>
      </w:pPr>
      <w:r>
        <w:t>1.2</w:t>
      </w:r>
      <w:r>
        <w:tab/>
      </w:r>
      <w:r w:rsidRPr="00914870">
        <w:t xml:space="preserve">Costs, </w:t>
      </w:r>
      <w:proofErr w:type="gramStart"/>
      <w:r w:rsidRPr="00914870">
        <w:t>benefits</w:t>
      </w:r>
      <w:proofErr w:type="gramEnd"/>
      <w:r w:rsidRPr="00914870">
        <w:t xml:space="preserve"> and </w:t>
      </w:r>
      <w:r>
        <w:t>cost-</w:t>
      </w:r>
      <w:r w:rsidRPr="00914870">
        <w:t>effecti</w:t>
      </w:r>
      <w:r>
        <w:t>ve</w:t>
      </w:r>
      <w:r w:rsidRPr="00914870">
        <w:t>ness</w:t>
      </w:r>
    </w:p>
    <w:p w14:paraId="38B05E13" w14:textId="3BCF3C1E" w:rsidR="003A636E" w:rsidRDefault="003A636E" w:rsidP="00FB17F9">
      <w:pPr>
        <w:rPr>
          <w:sz w:val="22"/>
        </w:rPr>
      </w:pPr>
      <w:r>
        <w:t>An important aspect of selecting an appropriate emergency agriculture intervention is to consider the cost-benefit and/or cost effectiveness of the intervention. Cost-benefit involves a comparison of project costs with the monetary value of the benefits that a project provides. In humanitarian contexts, cost effectiveness can involve a comparison of the cost per household of different types of intervention.</w:t>
      </w:r>
    </w:p>
    <w:p w14:paraId="6115D944" w14:textId="77777777" w:rsidR="003A636E" w:rsidRDefault="003A636E" w:rsidP="003A636E">
      <w:pPr>
        <w:pStyle w:val="Heading2"/>
      </w:pPr>
      <w:r>
        <w:t>1.3</w:t>
      </w:r>
      <w:r>
        <w:tab/>
      </w:r>
      <w:r w:rsidRPr="005E4319">
        <w:t>Evidence quality</w:t>
      </w:r>
    </w:p>
    <w:p w14:paraId="20AEE54A" w14:textId="0641BA98" w:rsidR="003A636E" w:rsidRDefault="003A636E" w:rsidP="003A636E">
      <w:r w:rsidRPr="00E539E3">
        <w:t xml:space="preserve">SEADS draws on the </w:t>
      </w:r>
      <w:r>
        <w:t>evaluation and evidence guidelines of USAID and DFID</w:t>
      </w:r>
      <w:r>
        <w:rPr>
          <w:rStyle w:val="EndnoteReference"/>
          <w:sz w:val="22"/>
        </w:rPr>
        <w:endnoteReference w:id="1"/>
      </w:r>
      <w:r>
        <w:t xml:space="preserve"> when assessing evidence quality, and it weights evidence quality by assessing the design and methods that were used to collect and </w:t>
      </w:r>
      <w:proofErr w:type="spellStart"/>
      <w:r>
        <w:t>analyse</w:t>
      </w:r>
      <w:proofErr w:type="spellEnd"/>
      <w:r>
        <w:t xml:space="preserve"> information during an evaluation, review, impact assessment, research or similar activity. It is recognized that although randomized control trials (RCTs) are regarded by some evaluators as a gold standard for producing evidence, </w:t>
      </w:r>
      <w:r w:rsidR="00C73CC0">
        <w:t>the use of RCTs in humanitarian contexts is both problematic and not common; moderate to strong evidence can be provided by other approaches</w:t>
      </w:r>
      <w:r>
        <w:t xml:space="preserve">. SEADS has developed an </w:t>
      </w:r>
      <w:r>
        <w:lastRenderedPageBreak/>
        <w:t xml:space="preserve">Evidence </w:t>
      </w:r>
      <w:r w:rsidR="00D71FFC">
        <w:t>Checklist</w:t>
      </w:r>
      <w:r>
        <w:t xml:space="preserve"> to support the weighting of evidence when reviewing documents under the evidence reviews.  This </w:t>
      </w:r>
      <w:r w:rsidR="00D71FFC">
        <w:t>checklist</w:t>
      </w:r>
      <w:r>
        <w:t xml:space="preserve"> is annexed to these TORs.</w:t>
      </w:r>
    </w:p>
    <w:p w14:paraId="661A21D0" w14:textId="1DDF4615" w:rsidR="00C73CC0" w:rsidRPr="003A636E" w:rsidRDefault="00C73CC0" w:rsidP="003A636E">
      <w:r>
        <w:t>Evidence should not date before 2005.</w:t>
      </w:r>
    </w:p>
    <w:p w14:paraId="709F18BA" w14:textId="77777777" w:rsidR="003A636E" w:rsidRDefault="003A636E" w:rsidP="003A636E">
      <w:pPr>
        <w:pStyle w:val="Heading1"/>
      </w:pPr>
      <w:r w:rsidRPr="00DA27FC">
        <w:t>2.</w:t>
      </w:r>
      <w:r w:rsidRPr="00DA27FC">
        <w:tab/>
        <w:t>Terms of Reference</w:t>
      </w:r>
    </w:p>
    <w:p w14:paraId="5610E921" w14:textId="6EDE57F6" w:rsidR="004A2731" w:rsidRPr="004A2731" w:rsidRDefault="003A636E" w:rsidP="005F03C1">
      <w:r>
        <w:t xml:space="preserve">A consultant is required to review the evidence on the impacts and cost effectiveness of </w:t>
      </w:r>
      <w:r w:rsidR="005F03C1">
        <w:t xml:space="preserve">direct and indirect </w:t>
      </w:r>
      <w:r>
        <w:t>emergency</w:t>
      </w:r>
      <w:r w:rsidR="005F03C1">
        <w:t xml:space="preserve"> soil fertility interventions</w:t>
      </w:r>
      <w:r>
        <w:t xml:space="preserve">. </w:t>
      </w:r>
      <w:r w:rsidR="005F03C1" w:rsidRPr="005B05AB">
        <w:rPr>
          <w:b/>
          <w:bCs/>
        </w:rPr>
        <w:t xml:space="preserve">Direct </w:t>
      </w:r>
      <w:r w:rsidR="005F03C1">
        <w:rPr>
          <w:b/>
          <w:bCs/>
        </w:rPr>
        <w:t xml:space="preserve">soil fertility </w:t>
      </w:r>
      <w:r w:rsidR="005F03C1" w:rsidRPr="00202BD8">
        <w:t>interventions</w:t>
      </w:r>
      <w:r w:rsidR="005F03C1">
        <w:t xml:space="preserve"> are generally supply-side approaches that assume availability of fertilizer or </w:t>
      </w:r>
      <w:r w:rsidR="001C4DD4">
        <w:t>application equipment</w:t>
      </w:r>
      <w:r w:rsidR="005F03C1">
        <w:t xml:space="preserve"> are the primary constraints. </w:t>
      </w:r>
      <w:r w:rsidR="005F03C1" w:rsidRPr="005B05AB">
        <w:rPr>
          <w:b/>
          <w:bCs/>
        </w:rPr>
        <w:t xml:space="preserve">Indirect </w:t>
      </w:r>
      <w:r w:rsidR="005F03C1">
        <w:rPr>
          <w:b/>
          <w:bCs/>
        </w:rPr>
        <w:t xml:space="preserve">soil fertility </w:t>
      </w:r>
      <w:r w:rsidR="005F03C1" w:rsidRPr="00202BD8">
        <w:t>interventions</w:t>
      </w:r>
      <w:r w:rsidR="005F03C1">
        <w:t xml:space="preserve"> </w:t>
      </w:r>
      <w:r w:rsidR="005F03C1">
        <w:rPr>
          <w:szCs w:val="20"/>
        </w:rPr>
        <w:t xml:space="preserve">tend to be services and market-based approaches </w:t>
      </w:r>
      <w:r w:rsidR="005F03C1">
        <w:t>that focus on supporting soil fertility practices that give farmers the means to improve their soil health. They assume that access and knowledge, not fertilizer availability, are the primary constraints</w:t>
      </w:r>
      <w:r w:rsidR="005F03C1" w:rsidRPr="00C73CC0">
        <w:t>.</w:t>
      </w:r>
      <w:r w:rsidR="004A2731" w:rsidRPr="00C73CC0">
        <w:t xml:space="preserve"> </w:t>
      </w:r>
      <w:r w:rsidR="004A2731" w:rsidRPr="009F6E6C">
        <w:rPr>
          <w:lang w:val="en-GB"/>
        </w:rPr>
        <w:t>Review of evidence on</w:t>
      </w:r>
      <w:r w:rsidR="00435B70" w:rsidRPr="009F6E6C">
        <w:rPr>
          <w:lang w:val="en-GB"/>
        </w:rPr>
        <w:t xml:space="preserve"> indirect</w:t>
      </w:r>
      <w:r w:rsidR="004A2731" w:rsidRPr="009F6E6C">
        <w:rPr>
          <w:lang w:val="en-GB"/>
        </w:rPr>
        <w:t xml:space="preserve"> soil fertility related </w:t>
      </w:r>
      <w:r w:rsidR="00435B70" w:rsidRPr="009F6E6C">
        <w:rPr>
          <w:lang w:val="en-GB"/>
        </w:rPr>
        <w:t>interventions</w:t>
      </w:r>
      <w:r w:rsidR="004A2731" w:rsidRPr="009F6E6C">
        <w:rPr>
          <w:lang w:val="en-GB"/>
        </w:rPr>
        <w:t xml:space="preserve"> should focus on the agricultural</w:t>
      </w:r>
      <w:r w:rsidR="00435B70" w:rsidRPr="009F6E6C">
        <w:rPr>
          <w:lang w:val="en-GB"/>
        </w:rPr>
        <w:t xml:space="preserve"> or human health</w:t>
      </w:r>
      <w:r w:rsidR="004A2731" w:rsidRPr="009F6E6C">
        <w:rPr>
          <w:lang w:val="en-GB"/>
        </w:rPr>
        <w:t xml:space="preserve"> impact </w:t>
      </w:r>
      <w:proofErr w:type="gramStart"/>
      <w:r w:rsidR="004A2731" w:rsidRPr="009F6E6C">
        <w:rPr>
          <w:lang w:val="en-GB"/>
        </w:rPr>
        <w:t>as a result of</w:t>
      </w:r>
      <w:proofErr w:type="gramEnd"/>
      <w:r w:rsidR="004A2731" w:rsidRPr="009F6E6C">
        <w:rPr>
          <w:lang w:val="en-GB"/>
        </w:rPr>
        <w:t xml:space="preserve"> the </w:t>
      </w:r>
      <w:r w:rsidR="00435B70" w:rsidRPr="009F6E6C">
        <w:rPr>
          <w:lang w:val="en-GB"/>
        </w:rPr>
        <w:t xml:space="preserve">intervention, not the impact on markets or </w:t>
      </w:r>
      <w:proofErr w:type="spellStart"/>
      <w:r w:rsidR="00435B70" w:rsidRPr="009F6E6C">
        <w:rPr>
          <w:lang w:val="en-GB"/>
        </w:rPr>
        <w:t>behavior</w:t>
      </w:r>
      <w:proofErr w:type="spellEnd"/>
      <w:r w:rsidR="00435B70" w:rsidRPr="009F6E6C">
        <w:rPr>
          <w:lang w:val="en-GB"/>
        </w:rPr>
        <w:t xml:space="preserve"> change as those will be covered under separate reviews</w:t>
      </w:r>
      <w:r w:rsidR="004A2731" w:rsidRPr="009F6E6C">
        <w:rPr>
          <w:lang w:val="en-GB"/>
        </w:rPr>
        <w:t xml:space="preserve">. For example, training </w:t>
      </w:r>
      <w:r w:rsidR="00DE6609" w:rsidRPr="009F6E6C">
        <w:rPr>
          <w:lang w:val="en-GB"/>
        </w:rPr>
        <w:t xml:space="preserve">done in an emergency context </w:t>
      </w:r>
      <w:r w:rsidR="004A2731" w:rsidRPr="009F6E6C">
        <w:rPr>
          <w:lang w:val="en-GB"/>
        </w:rPr>
        <w:t xml:space="preserve">on the proper application of compost or use of </w:t>
      </w:r>
      <w:proofErr w:type="spellStart"/>
      <w:r w:rsidR="004A2731" w:rsidRPr="009F6E6C">
        <w:rPr>
          <w:lang w:val="en-GB"/>
        </w:rPr>
        <w:t>zai</w:t>
      </w:r>
      <w:proofErr w:type="spellEnd"/>
      <w:r w:rsidR="004A2731" w:rsidRPr="009F6E6C">
        <w:rPr>
          <w:lang w:val="en-GB"/>
        </w:rPr>
        <w:t xml:space="preserve"> holes </w:t>
      </w:r>
      <w:r w:rsidR="00435B70" w:rsidRPr="009F6E6C">
        <w:rPr>
          <w:lang w:val="en-GB"/>
        </w:rPr>
        <w:t>should show evidence of impact on</w:t>
      </w:r>
      <w:r w:rsidR="004A2731" w:rsidRPr="009F6E6C">
        <w:rPr>
          <w:lang w:val="en-GB"/>
        </w:rPr>
        <w:t xml:space="preserve"> yields.</w:t>
      </w:r>
    </w:p>
    <w:p w14:paraId="293FAA84" w14:textId="4068CC01" w:rsidR="005F03C1" w:rsidRDefault="005F03C1" w:rsidP="005F03C1">
      <w:pPr>
        <w:spacing w:after="0"/>
      </w:pPr>
      <w:r>
        <w:t xml:space="preserve">Direct soil fertility interventions engage implementers in procuring, </w:t>
      </w:r>
      <w:proofErr w:type="gramStart"/>
      <w:r>
        <w:t>transporting</w:t>
      </w:r>
      <w:proofErr w:type="gramEnd"/>
      <w:r>
        <w:t xml:space="preserve"> and distributing fertilizer or compost to farmers and growers</w:t>
      </w:r>
      <w:r>
        <w:rPr>
          <w:szCs w:val="20"/>
        </w:rPr>
        <w:t>.</w:t>
      </w:r>
      <w:r>
        <w:t xml:space="preserve"> </w:t>
      </w:r>
    </w:p>
    <w:p w14:paraId="0A7D59C1" w14:textId="77777777" w:rsidR="005F03C1" w:rsidRDefault="005F03C1" w:rsidP="005F03C1">
      <w:pPr>
        <w:spacing w:after="0"/>
      </w:pPr>
    </w:p>
    <w:p w14:paraId="715B4FA3" w14:textId="4C5E708A" w:rsidR="00912410" w:rsidRDefault="005F03C1" w:rsidP="00912410">
      <w:pPr>
        <w:spacing w:after="0"/>
      </w:pPr>
      <w:r>
        <w:t>Indirect soil fertility interventions</w:t>
      </w:r>
      <w:r>
        <w:rPr>
          <w:szCs w:val="20"/>
        </w:rPr>
        <w:t xml:space="preserve"> can include, but are not limited to:</w:t>
      </w:r>
    </w:p>
    <w:p w14:paraId="0399C182" w14:textId="25BB9CF1" w:rsidR="00131264" w:rsidRDefault="005F03C1" w:rsidP="00131264">
      <w:pPr>
        <w:pStyle w:val="ListParagraph"/>
        <w:numPr>
          <w:ilvl w:val="0"/>
          <w:numId w:val="11"/>
        </w:numPr>
      </w:pPr>
      <w:r w:rsidRPr="00221CDB">
        <w:t xml:space="preserve">Cash provided to farmers or market actors to procure </w:t>
      </w:r>
      <w:r>
        <w:t>fertilizer</w:t>
      </w:r>
      <w:r w:rsidRPr="00221CDB">
        <w:t xml:space="preserve"> or </w:t>
      </w:r>
      <w:r w:rsidR="001C4DD4">
        <w:t>application equipment</w:t>
      </w:r>
      <w:r w:rsidRPr="00221CDB">
        <w:t xml:space="preserve"> (via fairs, cash, vouchers)</w:t>
      </w:r>
    </w:p>
    <w:p w14:paraId="35EFA45F" w14:textId="04E00D8C" w:rsidR="00912410" w:rsidRDefault="00912410" w:rsidP="005F03C1">
      <w:pPr>
        <w:pStyle w:val="ListParagraph"/>
        <w:numPr>
          <w:ilvl w:val="0"/>
          <w:numId w:val="11"/>
        </w:numPr>
      </w:pPr>
      <w:r>
        <w:t xml:space="preserve">Training in water management techniques </w:t>
      </w:r>
      <w:r w:rsidR="00F960DF">
        <w:t>to avoid erosion and build soil fertility</w:t>
      </w:r>
      <w:r w:rsidR="005231CE">
        <w:t xml:space="preserve"> (including</w:t>
      </w:r>
      <w:r w:rsidR="00F960DF">
        <w:t xml:space="preserve"> </w:t>
      </w:r>
      <w:r>
        <w:t>micro</w:t>
      </w:r>
      <w:r w:rsidR="00F960DF">
        <w:t xml:space="preserve">/check </w:t>
      </w:r>
      <w:r>
        <w:t xml:space="preserve">dams, contour </w:t>
      </w:r>
      <w:r w:rsidR="00F960DF">
        <w:t>planting</w:t>
      </w:r>
      <w:r w:rsidR="005231CE">
        <w:t xml:space="preserve"> and trenching</w:t>
      </w:r>
      <w:r w:rsidR="00F960DF">
        <w:t xml:space="preserve">, </w:t>
      </w:r>
      <w:proofErr w:type="spellStart"/>
      <w:r>
        <w:t>zai</w:t>
      </w:r>
      <w:proofErr w:type="spellEnd"/>
      <w:r>
        <w:t xml:space="preserve"> holes</w:t>
      </w:r>
      <w:r w:rsidR="00F960DF">
        <w:t xml:space="preserve"> and </w:t>
      </w:r>
      <w:r>
        <w:t>demi lunes</w:t>
      </w:r>
      <w:r w:rsidR="005231CE">
        <w:t>)</w:t>
      </w:r>
      <w:r w:rsidR="00F960DF">
        <w:t>,</w:t>
      </w:r>
      <w:r>
        <w:t xml:space="preserve"> </w:t>
      </w:r>
    </w:p>
    <w:p w14:paraId="1288B8FC" w14:textId="421329CF" w:rsidR="005F03C1" w:rsidRPr="00221CDB" w:rsidRDefault="005F03C1" w:rsidP="005F03C1">
      <w:pPr>
        <w:pStyle w:val="ListParagraph"/>
        <w:numPr>
          <w:ilvl w:val="0"/>
          <w:numId w:val="11"/>
        </w:numPr>
      </w:pPr>
      <w:r w:rsidRPr="00221CDB">
        <w:t xml:space="preserve">Training on </w:t>
      </w:r>
      <w:r w:rsidR="005231CE">
        <w:t>c</w:t>
      </w:r>
      <w:r w:rsidR="001C4DD4">
        <w:t xml:space="preserve">rop </w:t>
      </w:r>
      <w:r w:rsidR="005231CE">
        <w:t xml:space="preserve">nutrition </w:t>
      </w:r>
      <w:r w:rsidR="001C4DD4">
        <w:t xml:space="preserve">and </w:t>
      </w:r>
      <w:r w:rsidR="005231CE">
        <w:t>s</w:t>
      </w:r>
      <w:r w:rsidR="001C4DD4">
        <w:t xml:space="preserve">oil </w:t>
      </w:r>
      <w:r w:rsidR="005231CE">
        <w:t>h</w:t>
      </w:r>
      <w:r w:rsidR="001C4DD4">
        <w:t xml:space="preserve">ealth (including water and nutrient management, </w:t>
      </w:r>
      <w:r w:rsidR="00F80D60">
        <w:t xml:space="preserve">fertilizer efficiency, </w:t>
      </w:r>
      <w:r w:rsidR="00F960DF">
        <w:t xml:space="preserve">both organic and inorganic </w:t>
      </w:r>
      <w:r w:rsidR="00F80D60">
        <w:t>fertilizer use</w:t>
      </w:r>
      <w:r w:rsidR="004A2731">
        <w:t>, mulching, zero tillage, composting</w:t>
      </w:r>
      <w:r w:rsidR="00F80D60">
        <w:t xml:space="preserve"> </w:t>
      </w:r>
      <w:r w:rsidR="00F960DF">
        <w:t xml:space="preserve">and prevention of soil </w:t>
      </w:r>
      <w:r w:rsidR="001C4DD4">
        <w:t>erosion)</w:t>
      </w:r>
    </w:p>
    <w:p w14:paraId="222D667A" w14:textId="68DE7A43" w:rsidR="005F03C1" w:rsidRDefault="005F03C1" w:rsidP="005F03C1">
      <w:pPr>
        <w:pStyle w:val="ListParagraph"/>
        <w:numPr>
          <w:ilvl w:val="0"/>
          <w:numId w:val="11"/>
        </w:numPr>
      </w:pPr>
      <w:r w:rsidRPr="00221CDB">
        <w:t xml:space="preserve">Support to local </w:t>
      </w:r>
      <w:r w:rsidR="001C4DD4">
        <w:t>fertilizer</w:t>
      </w:r>
      <w:r w:rsidRPr="00221CDB">
        <w:t xml:space="preserve"> and </w:t>
      </w:r>
      <w:r w:rsidR="001C4DD4">
        <w:t>application</w:t>
      </w:r>
      <w:r w:rsidRPr="00221CDB">
        <w:t xml:space="preserve"> equipment</w:t>
      </w:r>
      <w:r w:rsidR="005231CE">
        <w:t xml:space="preserve"> vendors</w:t>
      </w:r>
      <w:r w:rsidR="00F960DF">
        <w:t>,</w:t>
      </w:r>
      <w:r w:rsidRPr="00221CDB">
        <w:t xml:space="preserve"> </w:t>
      </w:r>
      <w:proofErr w:type="gramStart"/>
      <w:r w:rsidRPr="00221CDB">
        <w:t>markets</w:t>
      </w:r>
      <w:proofErr w:type="gramEnd"/>
      <w:r w:rsidRPr="00221CDB">
        <w:t xml:space="preserve"> and market systems (via cash, vouchers or technical assistance)</w:t>
      </w:r>
    </w:p>
    <w:p w14:paraId="3A053C8C" w14:textId="07CBABD5" w:rsidR="004A2731" w:rsidRDefault="004A2731" w:rsidP="005F03C1">
      <w:pPr>
        <w:pStyle w:val="ListParagraph"/>
        <w:numPr>
          <w:ilvl w:val="0"/>
          <w:numId w:val="11"/>
        </w:numPr>
      </w:pPr>
      <w:r>
        <w:t>Cash for work to construct or repair damns, terraces, trenches, etc.</w:t>
      </w:r>
    </w:p>
    <w:p w14:paraId="038A7E7C" w14:textId="0952E482" w:rsidR="009B7D21" w:rsidRDefault="009B7D21" w:rsidP="00C109FD">
      <w:pPr>
        <w:spacing w:after="0"/>
      </w:pPr>
      <w:r>
        <w:t xml:space="preserve">This list is not exclusive and other interventions that relate to soil fertility should be considered in the review. Note that the following </w:t>
      </w:r>
      <w:r w:rsidR="00C109FD">
        <w:t>packages approaches</w:t>
      </w:r>
      <w:r>
        <w:t xml:space="preserve"> are covered in other evidence reviews and should not be covered in this </w:t>
      </w:r>
      <w:r w:rsidR="00C109FD">
        <w:t>review</w:t>
      </w:r>
      <w:r>
        <w:t xml:space="preserve">. </w:t>
      </w:r>
    </w:p>
    <w:p w14:paraId="2286A124" w14:textId="018530A7" w:rsidR="009B7D21" w:rsidRDefault="009B7D21" w:rsidP="009B7D21">
      <w:pPr>
        <w:pStyle w:val="ListParagraph"/>
        <w:numPr>
          <w:ilvl w:val="0"/>
          <w:numId w:val="12"/>
        </w:numPr>
        <w:spacing w:after="0"/>
      </w:pPr>
      <w:r>
        <w:t>Conservation Agriculture</w:t>
      </w:r>
    </w:p>
    <w:p w14:paraId="6DA8165C" w14:textId="3A07E1C9" w:rsidR="009B7D21" w:rsidRDefault="009B7D21" w:rsidP="009B7D21">
      <w:pPr>
        <w:pStyle w:val="ListParagraph"/>
        <w:numPr>
          <w:ilvl w:val="0"/>
          <w:numId w:val="12"/>
        </w:numPr>
        <w:spacing w:after="0"/>
      </w:pPr>
      <w:r>
        <w:t>Climate Smart Agriculture</w:t>
      </w:r>
    </w:p>
    <w:p w14:paraId="57925D55" w14:textId="0D350C6E" w:rsidR="009B7D21" w:rsidRDefault="009B7D21" w:rsidP="009B7D21">
      <w:pPr>
        <w:pStyle w:val="ListParagraph"/>
        <w:numPr>
          <w:ilvl w:val="0"/>
          <w:numId w:val="12"/>
        </w:numPr>
        <w:spacing w:after="0"/>
      </w:pPr>
      <w:proofErr w:type="spellStart"/>
      <w:r>
        <w:t>Agro</w:t>
      </w:r>
      <w:proofErr w:type="spellEnd"/>
      <w:r>
        <w:t>-forestry</w:t>
      </w:r>
    </w:p>
    <w:p w14:paraId="1E74B87B" w14:textId="77777777" w:rsidR="00C109FD" w:rsidRDefault="00C109FD" w:rsidP="00C109FD">
      <w:pPr>
        <w:pStyle w:val="ListParagraph"/>
        <w:numPr>
          <w:ilvl w:val="0"/>
          <w:numId w:val="12"/>
        </w:numPr>
        <w:spacing w:after="0"/>
      </w:pPr>
      <w:r>
        <w:t>Integration of Crops and Livestock</w:t>
      </w:r>
    </w:p>
    <w:p w14:paraId="472A8A2A" w14:textId="253406FB" w:rsidR="00C109FD" w:rsidRDefault="00C109FD" w:rsidP="00C109FD">
      <w:pPr>
        <w:pStyle w:val="ListParagraph"/>
        <w:numPr>
          <w:ilvl w:val="0"/>
          <w:numId w:val="12"/>
        </w:numPr>
        <w:spacing w:after="0"/>
      </w:pPr>
      <w:r>
        <w:t xml:space="preserve">Weed management </w:t>
      </w:r>
    </w:p>
    <w:p w14:paraId="3B4FE82B" w14:textId="77777777" w:rsidR="009B7D21" w:rsidRDefault="009B7D21" w:rsidP="00F77CCA">
      <w:pPr>
        <w:spacing w:after="0"/>
      </w:pPr>
    </w:p>
    <w:p w14:paraId="53B0F966" w14:textId="773159D3" w:rsidR="003A636E" w:rsidRDefault="003A636E" w:rsidP="00F77CCA">
      <w:pPr>
        <w:spacing w:after="0"/>
      </w:pPr>
      <w:r>
        <w:t>As indicated above, the review should focus on:</w:t>
      </w:r>
    </w:p>
    <w:p w14:paraId="475C939F" w14:textId="7A6E5448" w:rsidR="003A636E" w:rsidRDefault="003A636E" w:rsidP="00F77CCA">
      <w:pPr>
        <w:pStyle w:val="ListParagraph"/>
        <w:numPr>
          <w:ilvl w:val="0"/>
          <w:numId w:val="7"/>
        </w:numPr>
      </w:pPr>
      <w:r w:rsidRPr="00F63289">
        <w:t xml:space="preserve">evidence of the intervention </w:t>
      </w:r>
      <w:r w:rsidR="00FD7FD6">
        <w:t xml:space="preserve">performance </w:t>
      </w:r>
      <w:r w:rsidRPr="00F63289">
        <w:t xml:space="preserve">in relation to </w:t>
      </w:r>
      <w:r w:rsidR="00FD7FD6">
        <w:t xml:space="preserve">livelihoods impacts at household level, and institutions and services relevant to </w:t>
      </w:r>
      <w:proofErr w:type="gramStart"/>
      <w:r w:rsidR="00FD7FD6">
        <w:t>agriculture</w:t>
      </w:r>
      <w:r w:rsidR="005953F2">
        <w:t>;</w:t>
      </w:r>
      <w:proofErr w:type="gramEnd"/>
    </w:p>
    <w:p w14:paraId="4598253C" w14:textId="75A435B4" w:rsidR="003A636E" w:rsidRDefault="003A636E" w:rsidP="00F77CCA">
      <w:pPr>
        <w:pStyle w:val="ListParagraph"/>
        <w:numPr>
          <w:ilvl w:val="0"/>
          <w:numId w:val="7"/>
        </w:numPr>
      </w:pPr>
      <w:r>
        <w:t xml:space="preserve">the benefit-cost and/or cost effectiveness of the </w:t>
      </w:r>
      <w:proofErr w:type="gramStart"/>
      <w:r>
        <w:t>intervention</w:t>
      </w:r>
      <w:r w:rsidR="005953F2">
        <w:t>;</w:t>
      </w:r>
      <w:proofErr w:type="gramEnd"/>
    </w:p>
    <w:p w14:paraId="3B4BCA7C" w14:textId="304A72CD" w:rsidR="00E95134" w:rsidRDefault="00E95134" w:rsidP="00E95134">
      <w:pPr>
        <w:pStyle w:val="ListParagraph"/>
        <w:numPr>
          <w:ilvl w:val="0"/>
          <w:numId w:val="7"/>
        </w:numPr>
      </w:pPr>
      <w:r>
        <w:t xml:space="preserve">challenges with product quality, traceability or counterfeit </w:t>
      </w:r>
      <w:proofErr w:type="gramStart"/>
      <w:r>
        <w:t>issues</w:t>
      </w:r>
      <w:r w:rsidR="005953F2">
        <w:t>;</w:t>
      </w:r>
      <w:proofErr w:type="gramEnd"/>
      <w:r w:rsidR="005953F2">
        <w:t xml:space="preserve"> </w:t>
      </w:r>
    </w:p>
    <w:p w14:paraId="2F4C3320" w14:textId="6E906BCB" w:rsidR="00E95134" w:rsidRDefault="00E95134" w:rsidP="00E95134">
      <w:pPr>
        <w:pStyle w:val="ListParagraph"/>
        <w:numPr>
          <w:ilvl w:val="0"/>
          <w:numId w:val="7"/>
        </w:numPr>
      </w:pPr>
      <w:r>
        <w:t>punctuality of the intervention in relation to the targeted agricultural calendar</w:t>
      </w:r>
      <w:r w:rsidR="005953F2">
        <w:t>; and,</w:t>
      </w:r>
    </w:p>
    <w:p w14:paraId="78D94CE7" w14:textId="77777777" w:rsidR="003A636E" w:rsidRDefault="003A636E" w:rsidP="00F77CCA">
      <w:pPr>
        <w:pStyle w:val="ListParagraph"/>
        <w:numPr>
          <w:ilvl w:val="0"/>
          <w:numId w:val="7"/>
        </w:numPr>
        <w:spacing w:after="0"/>
      </w:pPr>
      <w:r>
        <w:lastRenderedPageBreak/>
        <w:t xml:space="preserve">evidence quality. </w:t>
      </w:r>
    </w:p>
    <w:p w14:paraId="11597FB3" w14:textId="63FEAEB2" w:rsidR="003A636E" w:rsidRPr="00F77CCA" w:rsidRDefault="003A636E" w:rsidP="00BF01E2">
      <w:pPr>
        <w:spacing w:before="240"/>
      </w:pPr>
      <w:r>
        <w:t>The main tasks to be completed are as follows:</w:t>
      </w:r>
    </w:p>
    <w:p w14:paraId="3184BA37" w14:textId="77777777" w:rsidR="003A636E" w:rsidRDefault="003A636E" w:rsidP="003A636E">
      <w:pPr>
        <w:pStyle w:val="Heading2"/>
      </w:pPr>
      <w:r>
        <w:t>2.1 Compile Literature on Impact and Cost-Effectiveness</w:t>
      </w:r>
    </w:p>
    <w:p w14:paraId="3774065D" w14:textId="77777777" w:rsidR="00C73CC0" w:rsidRDefault="003A636E" w:rsidP="003A636E">
      <w:pPr>
        <w:spacing w:after="0"/>
      </w:pPr>
      <w:r>
        <w:t xml:space="preserve">Compile relevant literature on the impact and cost-effectiveness of </w:t>
      </w:r>
      <w:r w:rsidR="00D71FFC">
        <w:t>soil fertility</w:t>
      </w:r>
      <w:r>
        <w:t xml:space="preserve"> interventions in humanitarian contexts and covering all geographical areas where th</w:t>
      </w:r>
      <w:r w:rsidR="00D71FFC">
        <w:t>ese</w:t>
      </w:r>
      <w:r>
        <w:t xml:space="preserve"> intervention</w:t>
      </w:r>
      <w:r w:rsidR="00D71FFC">
        <w:t>s</w:t>
      </w:r>
      <w:r>
        <w:t xml:space="preserve"> </w:t>
      </w:r>
      <w:r w:rsidR="00D71FFC">
        <w:t>are</w:t>
      </w:r>
      <w:r>
        <w:t xml:space="preserve"> used, and all relevant types of emergency i.e. rapid onset, slow onset, and complex emergencies.</w:t>
      </w:r>
      <w:r w:rsidR="00C73CC0">
        <w:t xml:space="preserve"> </w:t>
      </w:r>
      <w:bookmarkStart w:id="3" w:name="_Hlk40528349"/>
      <w:r w:rsidR="00C73CC0">
        <w:t xml:space="preserve">All contexts should be reviewed for evidence, and </w:t>
      </w:r>
      <w:proofErr w:type="gramStart"/>
      <w:r w:rsidR="00C73CC0">
        <w:t>particular attention</w:t>
      </w:r>
      <w:proofErr w:type="gramEnd"/>
      <w:r w:rsidR="00C73CC0">
        <w:t xml:space="preserve"> paid to interventions that are shown to be timely, relevant and have positive impacts on livelihoods, services, markets and systems.</w:t>
      </w:r>
      <w:bookmarkEnd w:id="3"/>
      <w:r>
        <w:t xml:space="preserve"> </w:t>
      </w:r>
    </w:p>
    <w:p w14:paraId="1B089D9E" w14:textId="77777777" w:rsidR="00C73CC0" w:rsidRDefault="00C73CC0" w:rsidP="003A636E">
      <w:pPr>
        <w:spacing w:after="0"/>
      </w:pPr>
    </w:p>
    <w:p w14:paraId="4BE88EB2" w14:textId="7924FCF1" w:rsidR="003A636E" w:rsidRDefault="003A636E" w:rsidP="003A636E">
      <w:pPr>
        <w:spacing w:after="0"/>
      </w:pPr>
      <w:r>
        <w:t>The collection of literature can use:</w:t>
      </w:r>
    </w:p>
    <w:p w14:paraId="33B71DC7" w14:textId="77777777" w:rsidR="003A636E" w:rsidRDefault="003A636E" w:rsidP="003A636E">
      <w:pPr>
        <w:pStyle w:val="ListParagraph"/>
        <w:numPr>
          <w:ilvl w:val="0"/>
          <w:numId w:val="7"/>
        </w:numPr>
      </w:pPr>
      <w:r>
        <w:t>Evaluation databases such as ALNAP and the USAID Development Experience Clearinghouse</w:t>
      </w:r>
    </w:p>
    <w:p w14:paraId="12FE3057" w14:textId="77777777" w:rsidR="003A636E" w:rsidRDefault="003A636E" w:rsidP="003A636E">
      <w:pPr>
        <w:pStyle w:val="ListParagraph"/>
        <w:numPr>
          <w:ilvl w:val="0"/>
          <w:numId w:val="7"/>
        </w:numPr>
      </w:pPr>
      <w:r>
        <w:t>Literature provided by SEADS, and gathered through a request to the SEADS e-list members, and documents provided by the SEADS Steering Group organizations</w:t>
      </w:r>
    </w:p>
    <w:p w14:paraId="3C91334D" w14:textId="77777777" w:rsidR="003A636E" w:rsidRPr="00755FA7" w:rsidRDefault="003A636E" w:rsidP="003A636E">
      <w:pPr>
        <w:pStyle w:val="ListParagraph"/>
        <w:numPr>
          <w:ilvl w:val="0"/>
          <w:numId w:val="7"/>
        </w:numPr>
      </w:pPr>
      <w:r>
        <w:t xml:space="preserve">Searches of academic journals, using online search engines. </w:t>
      </w:r>
    </w:p>
    <w:p w14:paraId="3C27D5B8" w14:textId="77777777" w:rsidR="00C73CC0" w:rsidRDefault="00C73CC0" w:rsidP="009F6E6C">
      <w:bookmarkStart w:id="4" w:name="_Hlk40528397"/>
      <w:r>
        <w:t xml:space="preserve">Note that information of emergency agriculture projects is often positioned in reports on multi-sector </w:t>
      </w:r>
      <w:proofErr w:type="spellStart"/>
      <w:r>
        <w:t>programmes</w:t>
      </w:r>
      <w:proofErr w:type="spellEnd"/>
      <w:r>
        <w:t>, in which agriculture support was only one component.  In addition, the use of flexible funding mechanisms such as “crisis modifiers” in development projects should also be examined for evidence.</w:t>
      </w:r>
      <w:bookmarkEnd w:id="4"/>
      <w:r>
        <w:t xml:space="preserve"> </w:t>
      </w:r>
    </w:p>
    <w:p w14:paraId="22A9EAF9" w14:textId="23C2E6A9" w:rsidR="00FD7FD6" w:rsidRDefault="00FD7FD6" w:rsidP="003A636E">
      <w:r>
        <w:t xml:space="preserve">The consultant should also contact recent or ongoing projects or networks involved in research, good practice guidelines, or similar work </w:t>
      </w:r>
      <w:r w:rsidR="00463859">
        <w:t>on soil fertility interventions</w:t>
      </w:r>
      <w:bookmarkStart w:id="5" w:name="_Hlk40351224"/>
      <w:r>
        <w:t>.</w:t>
      </w:r>
      <w:r w:rsidR="00C109FD">
        <w:t xml:space="preserve">  </w:t>
      </w:r>
      <w:bookmarkStart w:id="6" w:name="_Hlk40350687"/>
      <w:r w:rsidR="00C109FD">
        <w:t>SEADS will provide contacts to relevant projects and networks during consultant orientation, as needed.</w:t>
      </w:r>
      <w:bookmarkEnd w:id="6"/>
    </w:p>
    <w:bookmarkEnd w:id="5"/>
    <w:p w14:paraId="264885D8" w14:textId="77777777" w:rsidR="003A636E" w:rsidRDefault="003A636E" w:rsidP="003A636E">
      <w:pPr>
        <w:pStyle w:val="Heading2"/>
      </w:pPr>
      <w:r>
        <w:t xml:space="preserve">2.2 Screen evidence to assess quality </w:t>
      </w:r>
    </w:p>
    <w:p w14:paraId="7F4BCEAD" w14:textId="7D351352" w:rsidR="003A636E" w:rsidRDefault="003A636E" w:rsidP="003A636E">
      <w:r>
        <w:t xml:space="preserve">Using the SEADS Evidence </w:t>
      </w:r>
      <w:r w:rsidR="00D71FFC">
        <w:t>Checklist</w:t>
      </w:r>
      <w:r>
        <w:t>, conduct a</w:t>
      </w:r>
      <w:r w:rsidRPr="00271020">
        <w:t>n initial screening of documents to assess evidence quality</w:t>
      </w:r>
      <w:r>
        <w:t xml:space="preserve">. This initial screening can involve a focus on a document’s summary (or abstract) and methodology, rather than a full reading of each document. This process will allow each document to be categorized as “weak”, “moderate” or “strong” in terms of evidence quality. Save all documents in computer file folders, also labelled with the words weak, </w:t>
      </w:r>
      <w:proofErr w:type="gramStart"/>
      <w:r>
        <w:t>moderate</w:t>
      </w:r>
      <w:proofErr w:type="gramEnd"/>
      <w:r>
        <w:t xml:space="preserve"> or strong. Save documents as .pdf files where possible, and with file names that begin with the surname of the lead author of the document, followed by the year e.g. “Smith 2010.”</w:t>
      </w:r>
    </w:p>
    <w:p w14:paraId="349BE910" w14:textId="2E8F4973" w:rsidR="00FD7FD6" w:rsidRDefault="00FD7FD6" w:rsidP="003A636E">
      <w:r w:rsidRPr="009F6E6C">
        <w:rPr>
          <w:u w:val="single"/>
        </w:rPr>
        <w:t>Languages</w:t>
      </w:r>
      <w:r>
        <w:t xml:space="preserve"> –</w:t>
      </w:r>
      <w:r w:rsidR="00170D99">
        <w:t xml:space="preserve"> </w:t>
      </w:r>
      <w:r>
        <w:t xml:space="preserve">The consultant can </w:t>
      </w:r>
      <w:r w:rsidR="00170D99">
        <w:t>limit the literature search to documents in English, or if their language skills allow, can include documents in other languages. However, the Deliverables under Section 3 of this TOR will be produced in English.</w:t>
      </w:r>
    </w:p>
    <w:p w14:paraId="1A44CC1E" w14:textId="77777777" w:rsidR="003A636E" w:rsidRDefault="003A636E" w:rsidP="003A636E">
      <w:pPr>
        <w:pStyle w:val="Heading2"/>
      </w:pPr>
      <w:r>
        <w:t>2.3 Database Creation</w:t>
      </w:r>
    </w:p>
    <w:p w14:paraId="5C576BBF" w14:textId="77777777" w:rsidR="003A636E" w:rsidRDefault="003A636E" w:rsidP="003A636E">
      <w:r>
        <w:t>For documents that are judged to provide moderate or strong evidence, produce an MS Excel spreadsheet with the following column headings, and enter the data from each document.</w:t>
      </w:r>
    </w:p>
    <w:p w14:paraId="20CD57DA" w14:textId="77777777" w:rsidR="003A636E" w:rsidRDefault="003A636E" w:rsidP="00F77CCA">
      <w:pPr>
        <w:spacing w:after="0"/>
      </w:pPr>
      <w:r>
        <w:t xml:space="preserve">Column headings: </w:t>
      </w:r>
    </w:p>
    <w:p w14:paraId="00B01B65" w14:textId="77777777" w:rsidR="003A636E" w:rsidRDefault="003A636E" w:rsidP="00F77CCA">
      <w:pPr>
        <w:pStyle w:val="ListParagraph"/>
        <w:numPr>
          <w:ilvl w:val="0"/>
          <w:numId w:val="9"/>
        </w:numPr>
      </w:pPr>
      <w:r>
        <w:t>Document title</w:t>
      </w:r>
    </w:p>
    <w:p w14:paraId="7F1792F5" w14:textId="77777777" w:rsidR="003A636E" w:rsidRDefault="003A636E" w:rsidP="00F77CCA">
      <w:pPr>
        <w:pStyle w:val="ListParagraph"/>
        <w:numPr>
          <w:ilvl w:val="0"/>
          <w:numId w:val="9"/>
        </w:numPr>
      </w:pPr>
      <w:r>
        <w:t>Surname of lead author</w:t>
      </w:r>
    </w:p>
    <w:p w14:paraId="466DB3B8" w14:textId="77777777" w:rsidR="003A636E" w:rsidRDefault="003A636E" w:rsidP="00F77CCA">
      <w:pPr>
        <w:pStyle w:val="ListParagraph"/>
        <w:numPr>
          <w:ilvl w:val="0"/>
          <w:numId w:val="9"/>
        </w:numPr>
      </w:pPr>
      <w:r>
        <w:t>Year of publication</w:t>
      </w:r>
    </w:p>
    <w:p w14:paraId="799482D1" w14:textId="77777777" w:rsidR="003A636E" w:rsidRDefault="003A636E" w:rsidP="00F77CCA">
      <w:pPr>
        <w:pStyle w:val="ListParagraph"/>
        <w:numPr>
          <w:ilvl w:val="0"/>
          <w:numId w:val="9"/>
        </w:numPr>
      </w:pPr>
      <w:r>
        <w:lastRenderedPageBreak/>
        <w:t>Country or region where the work was conducted</w:t>
      </w:r>
    </w:p>
    <w:p w14:paraId="516B781F" w14:textId="77777777" w:rsidR="003A636E" w:rsidRDefault="003A636E" w:rsidP="00F77CCA">
      <w:pPr>
        <w:pStyle w:val="ListParagraph"/>
        <w:numPr>
          <w:ilvl w:val="0"/>
          <w:numId w:val="9"/>
        </w:numPr>
      </w:pPr>
      <w:r>
        <w:t>Type of emergency e.g. flood, drought, complex emergency</w:t>
      </w:r>
    </w:p>
    <w:p w14:paraId="0B2781FC" w14:textId="77777777" w:rsidR="00C73CC0" w:rsidRDefault="00C73CC0" w:rsidP="00C73CC0">
      <w:pPr>
        <w:pStyle w:val="ListParagraph"/>
        <w:numPr>
          <w:ilvl w:val="0"/>
          <w:numId w:val="9"/>
        </w:numPr>
      </w:pPr>
      <w:r>
        <w:t xml:space="preserve">Project duration in months </w:t>
      </w:r>
    </w:p>
    <w:p w14:paraId="05B250CE" w14:textId="77777777" w:rsidR="00C73CC0" w:rsidRDefault="00C73CC0" w:rsidP="00C73CC0">
      <w:pPr>
        <w:pStyle w:val="ListParagraph"/>
        <w:numPr>
          <w:ilvl w:val="0"/>
          <w:numId w:val="9"/>
        </w:numPr>
      </w:pPr>
      <w:r>
        <w:t>Project budget for same period</w:t>
      </w:r>
    </w:p>
    <w:p w14:paraId="24D2A16A" w14:textId="77777777" w:rsidR="00C73CC0" w:rsidRDefault="00C73CC0" w:rsidP="00C73CC0">
      <w:pPr>
        <w:pStyle w:val="ListParagraph"/>
        <w:numPr>
          <w:ilvl w:val="0"/>
          <w:numId w:val="9"/>
        </w:numPr>
      </w:pPr>
      <w:r>
        <w:t>Scale of project in number of beneficiaries</w:t>
      </w:r>
    </w:p>
    <w:p w14:paraId="57E87EFA" w14:textId="4724A4D2" w:rsidR="003A636E" w:rsidRPr="003A636E" w:rsidRDefault="003A636E" w:rsidP="00F77CCA">
      <w:pPr>
        <w:pStyle w:val="ListParagraph"/>
        <w:numPr>
          <w:ilvl w:val="0"/>
          <w:numId w:val="9"/>
        </w:numPr>
      </w:pPr>
      <w:r>
        <w:t>Level of evidence that the document provides</w:t>
      </w:r>
    </w:p>
    <w:p w14:paraId="0D5C1A1C" w14:textId="77777777" w:rsidR="003A636E" w:rsidRDefault="003A636E" w:rsidP="003A636E">
      <w:pPr>
        <w:pStyle w:val="Heading2"/>
      </w:pPr>
      <w:proofErr w:type="gramStart"/>
      <w:r>
        <w:t>2.4  Key</w:t>
      </w:r>
      <w:proofErr w:type="gramEnd"/>
      <w:r>
        <w:t xml:space="preserve"> Findings Documentation</w:t>
      </w:r>
    </w:p>
    <w:p w14:paraId="49114A52" w14:textId="77777777" w:rsidR="00C73CC0" w:rsidRDefault="00C73CC0" w:rsidP="00C73CC0">
      <w:pPr>
        <w:spacing w:after="0"/>
      </w:pPr>
      <w:r>
        <w:t>For documents that are judged to provide moderate or strong evidence, produce notes to explain the key findings or content in the document that are relevant to SEADS objectives with specific notes on:</w:t>
      </w:r>
    </w:p>
    <w:p w14:paraId="375D0F72" w14:textId="77777777" w:rsidR="00C73CC0" w:rsidRDefault="00C73CC0" w:rsidP="00C73CC0">
      <w:pPr>
        <w:pStyle w:val="ListParagraph"/>
        <w:numPr>
          <w:ilvl w:val="0"/>
          <w:numId w:val="15"/>
        </w:numPr>
      </w:pPr>
      <w:r>
        <w:t xml:space="preserve">Impacts on livelihoods, services, </w:t>
      </w:r>
      <w:proofErr w:type="gramStart"/>
      <w:r>
        <w:t>markets</w:t>
      </w:r>
      <w:proofErr w:type="gramEnd"/>
      <w:r>
        <w:t xml:space="preserve"> and systems </w:t>
      </w:r>
    </w:p>
    <w:p w14:paraId="08265239" w14:textId="77777777" w:rsidR="00C73CC0" w:rsidRDefault="00C73CC0" w:rsidP="00C73CC0">
      <w:pPr>
        <w:pStyle w:val="ListParagraph"/>
        <w:numPr>
          <w:ilvl w:val="0"/>
          <w:numId w:val="15"/>
        </w:numPr>
      </w:pPr>
      <w:r>
        <w:t xml:space="preserve">Timeliness </w:t>
      </w:r>
    </w:p>
    <w:p w14:paraId="265A9756" w14:textId="77777777" w:rsidR="00C73CC0" w:rsidRDefault="00C73CC0" w:rsidP="00C73CC0">
      <w:pPr>
        <w:pStyle w:val="ListParagraph"/>
        <w:numPr>
          <w:ilvl w:val="0"/>
          <w:numId w:val="15"/>
        </w:numPr>
      </w:pPr>
      <w:bookmarkStart w:id="7" w:name="_Hlk40424731"/>
      <w:r>
        <w:t xml:space="preserve">Relevance to </w:t>
      </w:r>
      <w:proofErr w:type="spellStart"/>
      <w:r>
        <w:t>agro</w:t>
      </w:r>
      <w:proofErr w:type="spellEnd"/>
      <w:r>
        <w:t xml:space="preserve">-ecological zone, cultural </w:t>
      </w:r>
      <w:proofErr w:type="gramStart"/>
      <w:r>
        <w:t>habits</w:t>
      </w:r>
      <w:proofErr w:type="gramEnd"/>
      <w:r>
        <w:t xml:space="preserve"> and scale. </w:t>
      </w:r>
      <w:bookmarkEnd w:id="7"/>
    </w:p>
    <w:p w14:paraId="449EAFF5" w14:textId="0B67C0C2" w:rsidR="00C73CC0" w:rsidRDefault="00C73CC0" w:rsidP="009F6E6C">
      <w:pPr>
        <w:pStyle w:val="ListParagraph"/>
        <w:numPr>
          <w:ilvl w:val="0"/>
          <w:numId w:val="15"/>
        </w:numPr>
      </w:pPr>
      <w:r>
        <w:t>Cost-benefit or cost effectiveness</w:t>
      </w:r>
    </w:p>
    <w:p w14:paraId="21625D1F" w14:textId="1F7FDA4C" w:rsidR="003A636E" w:rsidRDefault="003A636E" w:rsidP="00C73CC0">
      <w:r>
        <w:t>These notes can be in the form of bullet points and should be no more than 100-200 words per document.</w:t>
      </w:r>
    </w:p>
    <w:p w14:paraId="7708ADE9" w14:textId="77777777" w:rsidR="00C73CC0" w:rsidRDefault="00C73CC0" w:rsidP="00C73CC0">
      <w:bookmarkStart w:id="8" w:name="_Hlk40528917"/>
      <w:r>
        <w:t xml:space="preserve">Gaps in evidence identified during the review </w:t>
      </w:r>
      <w:r w:rsidRPr="00782D6B">
        <w:t xml:space="preserve">process are expected given the emergency context of evidence reviewed.  The consultant will </w:t>
      </w:r>
      <w:r>
        <w:t xml:space="preserve">provide </w:t>
      </w:r>
      <w:r w:rsidRPr="00782D6B">
        <w:t xml:space="preserve">clearly </w:t>
      </w:r>
      <w:r>
        <w:t>document</w:t>
      </w:r>
      <w:r w:rsidRPr="00782D6B">
        <w:t xml:space="preserve"> the nature of the gaps in evidence and describe any known efforts underway to fill those gaps.</w:t>
      </w:r>
    </w:p>
    <w:bookmarkEnd w:id="8"/>
    <w:p w14:paraId="482780A5" w14:textId="77777777" w:rsidR="003A636E" w:rsidRDefault="003A636E" w:rsidP="003A636E">
      <w:pPr>
        <w:pStyle w:val="Heading2"/>
      </w:pPr>
      <w:r>
        <w:t>2.5 Review and Revisions</w:t>
      </w:r>
    </w:p>
    <w:p w14:paraId="3FCD42BB" w14:textId="155D4077" w:rsidR="003A636E" w:rsidRPr="003A636E" w:rsidRDefault="003A636E" w:rsidP="003A636E">
      <w:r>
        <w:t>Following review by the SEADS Steering Group, respond to queries on the collection of documents (task 2.1), categorization of documents (task 2.2), spreadsheet content (task 2.3), or explanatory notes (task 2.4), and revise materials as needed.</w:t>
      </w:r>
    </w:p>
    <w:p w14:paraId="4085E769" w14:textId="77777777" w:rsidR="003A636E" w:rsidRPr="00E97384" w:rsidRDefault="003A636E" w:rsidP="003A636E">
      <w:pPr>
        <w:pStyle w:val="Heading1"/>
      </w:pPr>
      <w:r w:rsidRPr="00E97384">
        <w:t>3.</w:t>
      </w:r>
      <w:r w:rsidRPr="00E97384">
        <w:tab/>
        <w:t>Deliverables</w:t>
      </w:r>
    </w:p>
    <w:p w14:paraId="2B2A414A" w14:textId="53BB86F0" w:rsidR="00DC5195" w:rsidRDefault="00DC5195" w:rsidP="003A636E">
      <w:pPr>
        <w:pStyle w:val="ListParagraph"/>
        <w:numPr>
          <w:ilvl w:val="0"/>
          <w:numId w:val="8"/>
        </w:numPr>
      </w:pPr>
      <w:r>
        <w:t xml:space="preserve">As per task 2.1, a list of databases that were searched, with the dates of each search; a list of recent or ongoing projects and networks that were contacted; brief notes on the number and type of documents that were obtained from each source. </w:t>
      </w:r>
    </w:p>
    <w:p w14:paraId="6C0B7B10" w14:textId="63115657" w:rsidR="003A636E" w:rsidRPr="009D1950" w:rsidRDefault="003A636E" w:rsidP="003A636E">
      <w:pPr>
        <w:pStyle w:val="ListParagraph"/>
        <w:numPr>
          <w:ilvl w:val="0"/>
          <w:numId w:val="8"/>
        </w:numPr>
      </w:pPr>
      <w:r w:rsidRPr="009D1950">
        <w:t xml:space="preserve">As per task 2.2, three electronic folders for documents with weak, </w:t>
      </w:r>
      <w:proofErr w:type="gramStart"/>
      <w:r w:rsidRPr="009D1950">
        <w:t>moderate</w:t>
      </w:r>
      <w:proofErr w:type="gramEnd"/>
      <w:r w:rsidRPr="009D1950">
        <w:t xml:space="preserve"> and strong evidence, with .pdf versions of documents in each relevant folder.</w:t>
      </w:r>
    </w:p>
    <w:p w14:paraId="0F7CFF70" w14:textId="77777777" w:rsidR="003A636E" w:rsidRPr="009D1950" w:rsidRDefault="003A636E" w:rsidP="003A636E">
      <w:pPr>
        <w:pStyle w:val="ListParagraph"/>
        <w:numPr>
          <w:ilvl w:val="0"/>
          <w:numId w:val="8"/>
        </w:numPr>
      </w:pPr>
      <w:r w:rsidRPr="009D1950">
        <w:t>An MS Excel spreadsheet, as per task 2.3.</w:t>
      </w:r>
    </w:p>
    <w:p w14:paraId="49603172" w14:textId="77777777" w:rsidR="003A636E" w:rsidRPr="009D1950" w:rsidRDefault="003A636E" w:rsidP="003A636E">
      <w:pPr>
        <w:pStyle w:val="ListParagraph"/>
        <w:numPr>
          <w:ilvl w:val="0"/>
          <w:numId w:val="8"/>
        </w:numPr>
      </w:pPr>
      <w:r w:rsidRPr="009D1950">
        <w:t>A set of notes in MS Word as per task 2.4.</w:t>
      </w:r>
      <w:r w:rsidRPr="009D1950">
        <w:tab/>
      </w:r>
    </w:p>
    <w:p w14:paraId="16C1F42D" w14:textId="0C1BA261" w:rsidR="003A636E" w:rsidRDefault="003A636E" w:rsidP="003A636E">
      <w:pPr>
        <w:pStyle w:val="ListParagraph"/>
        <w:numPr>
          <w:ilvl w:val="0"/>
          <w:numId w:val="8"/>
        </w:numPr>
      </w:pPr>
      <w:r w:rsidRPr="009D1950">
        <w:t>Revised versions of deliverables 3.1 to 3.3, responding to feedback from the SEADS Steering Group.</w:t>
      </w:r>
    </w:p>
    <w:p w14:paraId="1B31081B" w14:textId="11C238FF" w:rsidR="00DC5195" w:rsidRPr="003A636E" w:rsidRDefault="00DC5195" w:rsidP="00FB17F9">
      <w:r>
        <w:t>All deliverables should be in English.</w:t>
      </w:r>
    </w:p>
    <w:p w14:paraId="29C118E6" w14:textId="77777777" w:rsidR="003A636E" w:rsidRDefault="003A636E" w:rsidP="003A636E">
      <w:pPr>
        <w:pStyle w:val="Heading1"/>
      </w:pPr>
      <w:r w:rsidRPr="00E97384">
        <w:t>4. Person specification</w:t>
      </w:r>
    </w:p>
    <w:p w14:paraId="6FE4EC05" w14:textId="77777777" w:rsidR="003A636E" w:rsidRPr="003A636E" w:rsidRDefault="003A636E" w:rsidP="003A636E">
      <w:pPr>
        <w:pStyle w:val="ListParagraph"/>
        <w:numPr>
          <w:ilvl w:val="0"/>
          <w:numId w:val="7"/>
        </w:numPr>
      </w:pPr>
      <w:r w:rsidRPr="00D070C7">
        <w:t xml:space="preserve">At least 10 years’ experience of evaluating </w:t>
      </w:r>
      <w:r>
        <w:t xml:space="preserve">agriculture </w:t>
      </w:r>
      <w:r w:rsidRPr="00D070C7">
        <w:t>and/or humanitarian work in developing regions</w:t>
      </w:r>
    </w:p>
    <w:p w14:paraId="3C3F6C0F" w14:textId="6550C2BF" w:rsidR="003A636E" w:rsidRPr="00271020" w:rsidRDefault="003A636E" w:rsidP="003A636E">
      <w:pPr>
        <w:pStyle w:val="ListParagraph"/>
        <w:numPr>
          <w:ilvl w:val="0"/>
          <w:numId w:val="7"/>
        </w:numPr>
      </w:pPr>
      <w:r w:rsidRPr="00271020">
        <w:t xml:space="preserve">Good understanding of emergency </w:t>
      </w:r>
      <w:r>
        <w:t xml:space="preserve">agriculture </w:t>
      </w:r>
      <w:r w:rsidRPr="00271020">
        <w:t>response</w:t>
      </w:r>
      <w:r>
        <w:t>, with specific experience of</w:t>
      </w:r>
      <w:r w:rsidR="00D71FFC">
        <w:t xml:space="preserve"> soil fertility interventions</w:t>
      </w:r>
    </w:p>
    <w:p w14:paraId="6821592F" w14:textId="77777777" w:rsidR="003A636E" w:rsidRPr="00271020" w:rsidRDefault="003A636E" w:rsidP="003A636E">
      <w:pPr>
        <w:pStyle w:val="ListParagraph"/>
        <w:numPr>
          <w:ilvl w:val="0"/>
          <w:numId w:val="7"/>
        </w:numPr>
      </w:pPr>
      <w:r w:rsidRPr="00271020">
        <w:lastRenderedPageBreak/>
        <w:t>Strong understanding of evidence-based approaches and related evaluation designs and methods</w:t>
      </w:r>
      <w:r>
        <w:t xml:space="preserve"> in humanitarian contexts</w:t>
      </w:r>
    </w:p>
    <w:p w14:paraId="58F40097" w14:textId="172D5639" w:rsidR="003A636E" w:rsidRPr="00271020" w:rsidRDefault="003A636E" w:rsidP="003A636E">
      <w:pPr>
        <w:pStyle w:val="ListParagraph"/>
        <w:numPr>
          <w:ilvl w:val="0"/>
          <w:numId w:val="7"/>
        </w:numPr>
      </w:pPr>
      <w:r w:rsidRPr="00271020">
        <w:t>Desirable: ability to read French</w:t>
      </w:r>
      <w:r>
        <w:t>, Arabic</w:t>
      </w:r>
      <w:r w:rsidRPr="00271020">
        <w:t xml:space="preserve"> and/or Spanish</w:t>
      </w:r>
      <w:r>
        <w:t>.</w:t>
      </w:r>
    </w:p>
    <w:p w14:paraId="35EBD9A6" w14:textId="4510CEC3" w:rsidR="003A636E" w:rsidRPr="00F77CCA" w:rsidRDefault="003A636E" w:rsidP="00F77CCA">
      <w:pPr>
        <w:pStyle w:val="Heading1"/>
      </w:pPr>
      <w:r w:rsidRPr="00033D6B">
        <w:t>5. Time inputs</w:t>
      </w:r>
    </w:p>
    <w:p w14:paraId="34098481" w14:textId="4DAC3027" w:rsidR="003A636E" w:rsidRPr="00975158" w:rsidRDefault="003A636E" w:rsidP="00F77CCA">
      <w:r>
        <w:t xml:space="preserve">The consultant will agree to complete orientation/training on the SEADS </w:t>
      </w:r>
      <w:r w:rsidR="00D71FFC">
        <w:t>Evidence Checklist</w:t>
      </w:r>
      <w:r>
        <w:t>. Length of the orientation/training will vary depending on level of consultant expertise.</w:t>
      </w:r>
    </w:p>
    <w:p w14:paraId="6FF85B9C" w14:textId="43DA1387" w:rsidR="00477D52" w:rsidRDefault="00D71FFC" w:rsidP="00F77CCA">
      <w:r>
        <w:t xml:space="preserve">Level of effort of this consultancy will be </w:t>
      </w:r>
      <w:r w:rsidR="00C73CC0">
        <w:t>15</w:t>
      </w:r>
      <w:r>
        <w:t xml:space="preserve"> days.</w:t>
      </w:r>
    </w:p>
    <w:p w14:paraId="46056A0D" w14:textId="77777777" w:rsidR="00C73CC0" w:rsidRDefault="00C73CC0" w:rsidP="00C73CC0">
      <w:pPr>
        <w:pStyle w:val="Heading1"/>
      </w:pPr>
      <w:bookmarkStart w:id="9" w:name="_Hlk40528987"/>
      <w:r w:rsidRPr="00327F06">
        <w:t>6.</w:t>
      </w:r>
      <w:r>
        <w:t xml:space="preserve"> Relationships</w:t>
      </w:r>
    </w:p>
    <w:p w14:paraId="58C24006" w14:textId="77777777" w:rsidR="00C73CC0" w:rsidRDefault="00C73CC0" w:rsidP="00C73CC0">
      <w:r>
        <w:t xml:space="preserve">The consultant will report directly to the </w:t>
      </w:r>
      <w:hyperlink r:id="rId10" w:history="1">
        <w:r w:rsidRPr="00327F06">
          <w:rPr>
            <w:rStyle w:val="Hyperlink"/>
          </w:rPr>
          <w:t>SEADS Coordinator</w:t>
        </w:r>
      </w:hyperlink>
      <w:r>
        <w:t xml:space="preserve">.  The </w:t>
      </w:r>
      <w:hyperlink r:id="rId11" w:anchor="management" w:history="1">
        <w:r w:rsidRPr="00327F06">
          <w:rPr>
            <w:rStyle w:val="Hyperlink"/>
          </w:rPr>
          <w:t>SEADS Steering Group</w:t>
        </w:r>
      </w:hyperlink>
      <w:r>
        <w:t xml:space="preserve"> will act as a resource for the review, as necessary. </w:t>
      </w:r>
      <w:bookmarkEnd w:id="9"/>
    </w:p>
    <w:p w14:paraId="1C17274D" w14:textId="77777777" w:rsidR="00C73CC0" w:rsidRDefault="00C73CC0" w:rsidP="00F77CCA"/>
    <w:sectPr w:rsidR="00C73CC0" w:rsidSect="00710BBF">
      <w:footerReference w:type="default" r:id="rId12"/>
      <w:headerReference w:type="first" r:id="rId13"/>
      <w:footerReference w:type="first" r:id="rId14"/>
      <w:pgSz w:w="12240" w:h="15840"/>
      <w:pgMar w:top="1440" w:right="1440" w:bottom="144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0EA77" w14:textId="77777777" w:rsidR="007804EE" w:rsidRDefault="007804EE" w:rsidP="005E3070">
      <w:pPr>
        <w:spacing w:after="0" w:line="240" w:lineRule="auto"/>
      </w:pPr>
      <w:r>
        <w:separator/>
      </w:r>
    </w:p>
  </w:endnote>
  <w:endnote w:type="continuationSeparator" w:id="0">
    <w:p w14:paraId="3B2A1070" w14:textId="77777777" w:rsidR="007804EE" w:rsidRDefault="007804EE" w:rsidP="005E3070">
      <w:pPr>
        <w:spacing w:after="0" w:line="240" w:lineRule="auto"/>
      </w:pPr>
      <w:r>
        <w:continuationSeparator/>
      </w:r>
    </w:p>
  </w:endnote>
  <w:endnote w:id="1">
    <w:p w14:paraId="4C156C8B" w14:textId="77777777" w:rsidR="003A636E" w:rsidRPr="00744394" w:rsidRDefault="003A636E" w:rsidP="003A636E">
      <w:pPr>
        <w:spacing w:after="0" w:line="240" w:lineRule="auto"/>
        <w:rPr>
          <w:rFonts w:asciiTheme="minorHAnsi" w:hAnsiTheme="minorHAnsi" w:cstheme="minorHAnsi"/>
          <w:sz w:val="18"/>
          <w:szCs w:val="18"/>
        </w:rPr>
      </w:pPr>
      <w:r w:rsidRPr="00744394">
        <w:rPr>
          <w:rStyle w:val="EndnoteReference"/>
          <w:rFonts w:asciiTheme="minorHAnsi" w:hAnsiTheme="minorHAnsi" w:cstheme="minorHAnsi"/>
        </w:rPr>
        <w:endnoteRef/>
      </w:r>
      <w:r w:rsidRPr="00744394">
        <w:rPr>
          <w:rFonts w:asciiTheme="minorHAnsi" w:hAnsiTheme="minorHAnsi" w:cstheme="minorHAnsi"/>
          <w:sz w:val="18"/>
          <w:szCs w:val="18"/>
        </w:rPr>
        <w:t xml:space="preserve"> DFID (2014). Assessing the Strength of Evidence. How-To-Note. March 2014</w:t>
      </w:r>
    </w:p>
    <w:p w14:paraId="6CF1F379" w14:textId="77777777" w:rsidR="003A636E" w:rsidRPr="00744394" w:rsidRDefault="007804EE" w:rsidP="003A636E">
      <w:pPr>
        <w:pStyle w:val="EndnoteText"/>
        <w:tabs>
          <w:tab w:val="center" w:pos="4513"/>
        </w:tabs>
        <w:rPr>
          <w:rFonts w:asciiTheme="minorHAnsi" w:hAnsiTheme="minorHAnsi" w:cstheme="minorHAnsi"/>
          <w:sz w:val="18"/>
          <w:szCs w:val="18"/>
        </w:rPr>
      </w:pPr>
      <w:hyperlink r:id="rId1" w:history="1">
        <w:r w:rsidR="003A636E" w:rsidRPr="00744394">
          <w:rPr>
            <w:rStyle w:val="Hyperlink"/>
            <w:rFonts w:asciiTheme="minorHAnsi" w:eastAsiaTheme="majorEastAsia" w:hAnsiTheme="minorHAnsi" w:cstheme="minorHAnsi"/>
            <w:sz w:val="18"/>
            <w:szCs w:val="18"/>
          </w:rPr>
          <w:t>https://www.gov.uk/government/uploads/system/uploads/attachment_data/file/291982/HTN-strength-evidence-march2014.pdf</w:t>
        </w:r>
      </w:hyperlink>
    </w:p>
    <w:p w14:paraId="19166724" w14:textId="77777777" w:rsidR="003A636E" w:rsidRPr="00744394" w:rsidRDefault="003A636E" w:rsidP="003A636E">
      <w:pPr>
        <w:spacing w:after="0" w:line="240" w:lineRule="auto"/>
        <w:rPr>
          <w:rFonts w:asciiTheme="minorHAnsi" w:hAnsiTheme="minorHAnsi" w:cstheme="minorHAnsi"/>
          <w:sz w:val="18"/>
          <w:szCs w:val="18"/>
        </w:rPr>
      </w:pPr>
      <w:r w:rsidRPr="00744394">
        <w:rPr>
          <w:rFonts w:asciiTheme="minorHAnsi" w:hAnsiTheme="minorHAnsi" w:cstheme="minorHAnsi"/>
          <w:sz w:val="18"/>
          <w:szCs w:val="18"/>
        </w:rPr>
        <w:t>USAID (2016). Evaluation Policy, USAID, Washington DC</w:t>
      </w:r>
    </w:p>
    <w:p w14:paraId="0B7F7F10" w14:textId="77777777" w:rsidR="003A636E" w:rsidRDefault="007804EE" w:rsidP="003A636E">
      <w:pPr>
        <w:pStyle w:val="EndnoteText"/>
        <w:tabs>
          <w:tab w:val="center" w:pos="4513"/>
        </w:tabs>
      </w:pPr>
      <w:hyperlink r:id="rId2" w:history="1">
        <w:r w:rsidR="003A636E" w:rsidRPr="00744394">
          <w:rPr>
            <w:rStyle w:val="Hyperlink"/>
            <w:rFonts w:asciiTheme="minorHAnsi" w:eastAsiaTheme="majorEastAsia" w:hAnsiTheme="minorHAnsi" w:cstheme="minorHAnsi"/>
            <w:sz w:val="18"/>
            <w:szCs w:val="18"/>
          </w:rPr>
          <w:t>https://www.usaid.gov/sites/default/files/documents/1870/USAIDEvaluationPolicy.pdf</w:t>
        </w:r>
      </w:hyperlink>
      <w:r w:rsidR="003A636E">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DCC8A" w14:textId="77777777" w:rsidR="009272F9" w:rsidRPr="00760460" w:rsidRDefault="009272F9" w:rsidP="009272F9">
    <w:pPr>
      <w:pStyle w:val="Heading3"/>
      <w:jc w:val="center"/>
    </w:pPr>
    <w:r>
      <w:t>S</w:t>
    </w:r>
    <w:r w:rsidRPr="00760460">
      <w:t>tandards for Supporting Agricultural Livelihoods in Emergencies</w:t>
    </w:r>
  </w:p>
  <w:p w14:paraId="588CBE6C" w14:textId="7472256A" w:rsidR="009272F9" w:rsidRPr="00F90AA3" w:rsidRDefault="00044FC5" w:rsidP="009272F9">
    <w:pPr>
      <w:spacing w:after="0"/>
      <w:jc w:val="center"/>
      <w:rPr>
        <w:color w:val="C7771D" w:themeColor="accent4" w:themeShade="BF"/>
      </w:rPr>
    </w:pPr>
    <w:r>
      <w:rPr>
        <w:color w:val="C7771D" w:themeColor="accent4" w:themeShade="BF"/>
      </w:rPr>
      <w:t>http</w:t>
    </w:r>
    <w:r w:rsidR="00477D52">
      <w:rPr>
        <w:color w:val="C7771D" w:themeColor="accent4" w:themeShade="BF"/>
      </w:rPr>
      <w:t>s</w:t>
    </w:r>
    <w:r>
      <w:rPr>
        <w:color w:val="C7771D" w:themeColor="accent4" w:themeShade="BF"/>
      </w:rPr>
      <w:t>://</w:t>
    </w:r>
    <w:r w:rsidR="009272F9" w:rsidRPr="00F90AA3">
      <w:rPr>
        <w:color w:val="C7771D" w:themeColor="accent4" w:themeShade="BF"/>
      </w:rPr>
      <w:t>seads-standards.org</w:t>
    </w:r>
  </w:p>
  <w:p w14:paraId="2A720B7A" w14:textId="77777777" w:rsidR="009272F9" w:rsidRPr="00F90AA3" w:rsidRDefault="009272F9" w:rsidP="009272F9">
    <w:pPr>
      <w:spacing w:after="0"/>
      <w:jc w:val="center"/>
      <w:rPr>
        <w:color w:val="C7771D" w:themeColor="accent4" w:themeShade="BF"/>
      </w:rPr>
    </w:pPr>
    <w:r w:rsidRPr="00F90AA3">
      <w:rPr>
        <w:color w:val="C7771D" w:themeColor="accent4" w:themeShade="BF"/>
      </w:rPr>
      <w:t>coordinator@seads-standards.org</w:t>
    </w:r>
  </w:p>
  <w:sdt>
    <w:sdtPr>
      <w:id w:val="1159428801"/>
      <w:docPartObj>
        <w:docPartGallery w:val="Page Numbers (Bottom of Page)"/>
        <w:docPartUnique/>
      </w:docPartObj>
    </w:sdtPr>
    <w:sdtEndPr>
      <w:rPr>
        <w:noProof/>
      </w:rPr>
    </w:sdtEndPr>
    <w:sdtContent>
      <w:p w14:paraId="742F23C7" w14:textId="77777777" w:rsidR="009272F9" w:rsidRDefault="009272F9">
        <w:pPr>
          <w:pStyle w:val="Footer"/>
          <w:jc w:val="right"/>
        </w:pPr>
        <w:r>
          <w:fldChar w:fldCharType="begin"/>
        </w:r>
        <w:r>
          <w:instrText xml:space="preserve"> PAGE   \* MERGEFORMAT </w:instrText>
        </w:r>
        <w:r>
          <w:fldChar w:fldCharType="separate"/>
        </w:r>
        <w:r w:rsidR="009F5547">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eorgia" w:eastAsiaTheme="minorHAnsi" w:hAnsi="Georgia" w:cstheme="minorBidi"/>
        <w:color w:val="auto"/>
        <w:sz w:val="20"/>
        <w:szCs w:val="22"/>
      </w:rPr>
      <w:id w:val="5559127"/>
      <w:docPartObj>
        <w:docPartGallery w:val="Page Numbers (Bottom of Page)"/>
        <w:docPartUnique/>
      </w:docPartObj>
    </w:sdtPr>
    <w:sdtEndPr>
      <w:rPr>
        <w:noProof/>
      </w:rPr>
    </w:sdtEndPr>
    <w:sdtContent>
      <w:p w14:paraId="5909BBFA" w14:textId="77777777" w:rsidR="009272F9" w:rsidRPr="00760460" w:rsidRDefault="009272F9" w:rsidP="009272F9">
        <w:pPr>
          <w:pStyle w:val="Heading3"/>
          <w:jc w:val="center"/>
        </w:pPr>
        <w:r>
          <w:t>S</w:t>
        </w:r>
        <w:r w:rsidRPr="00760460">
          <w:t>tandards for Supporting Agricultural Livelihoods in Emergencies</w:t>
        </w:r>
      </w:p>
      <w:p w14:paraId="657D39E3" w14:textId="244DA48C" w:rsidR="009272F9" w:rsidRPr="00F90AA3" w:rsidRDefault="006E2FEF" w:rsidP="009272F9">
        <w:pPr>
          <w:spacing w:after="0"/>
          <w:jc w:val="center"/>
          <w:rPr>
            <w:color w:val="C7771D" w:themeColor="accent4" w:themeShade="BF"/>
          </w:rPr>
        </w:pPr>
        <w:r>
          <w:rPr>
            <w:color w:val="C7771D" w:themeColor="accent4" w:themeShade="BF"/>
          </w:rPr>
          <w:t>http</w:t>
        </w:r>
        <w:r w:rsidR="00502272">
          <w:rPr>
            <w:color w:val="C7771D" w:themeColor="accent4" w:themeShade="BF"/>
          </w:rPr>
          <w:t>s</w:t>
        </w:r>
        <w:r>
          <w:rPr>
            <w:color w:val="C7771D" w:themeColor="accent4" w:themeShade="BF"/>
          </w:rPr>
          <w:t>://</w:t>
        </w:r>
        <w:r w:rsidR="009272F9" w:rsidRPr="00F90AA3">
          <w:rPr>
            <w:color w:val="C7771D" w:themeColor="accent4" w:themeShade="BF"/>
          </w:rPr>
          <w:t>seads-standards.org</w:t>
        </w:r>
      </w:p>
      <w:p w14:paraId="1022B207" w14:textId="77777777" w:rsidR="009272F9" w:rsidRPr="00F90AA3" w:rsidRDefault="009272F9" w:rsidP="009272F9">
        <w:pPr>
          <w:spacing w:after="0"/>
          <w:jc w:val="center"/>
          <w:rPr>
            <w:color w:val="C7771D" w:themeColor="accent4" w:themeShade="BF"/>
          </w:rPr>
        </w:pPr>
        <w:r w:rsidRPr="00F90AA3">
          <w:rPr>
            <w:color w:val="C7771D" w:themeColor="accent4" w:themeShade="BF"/>
          </w:rPr>
          <w:t>coordinator@seads-standards.org</w:t>
        </w:r>
      </w:p>
      <w:p w14:paraId="1E1473FD" w14:textId="77777777" w:rsidR="00A1107F" w:rsidRDefault="00A1107F">
        <w:pPr>
          <w:pStyle w:val="Footer"/>
          <w:jc w:val="right"/>
        </w:pPr>
        <w:r>
          <w:fldChar w:fldCharType="begin"/>
        </w:r>
        <w:r>
          <w:instrText xml:space="preserve"> PAGE   \* MERGEFORMAT </w:instrText>
        </w:r>
        <w:r>
          <w:fldChar w:fldCharType="separate"/>
        </w:r>
        <w:r w:rsidR="009F554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F914D" w14:textId="77777777" w:rsidR="007804EE" w:rsidRDefault="007804EE" w:rsidP="005E3070">
      <w:pPr>
        <w:spacing w:after="0" w:line="240" w:lineRule="auto"/>
      </w:pPr>
      <w:r>
        <w:separator/>
      </w:r>
    </w:p>
  </w:footnote>
  <w:footnote w:type="continuationSeparator" w:id="0">
    <w:p w14:paraId="47A167BB" w14:textId="77777777" w:rsidR="007804EE" w:rsidRDefault="007804EE" w:rsidP="005E3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8554F" w14:textId="77777777" w:rsidR="005E3070" w:rsidRDefault="005E3070" w:rsidP="005E3070">
    <w:pPr>
      <w:pStyle w:val="Header"/>
      <w:jc w:val="center"/>
    </w:pPr>
    <w:r w:rsidRPr="005E3070">
      <w:rPr>
        <w:noProof/>
      </w:rPr>
      <w:drawing>
        <wp:anchor distT="0" distB="0" distL="114300" distR="114300" simplePos="0" relativeHeight="251661824" behindDoc="1" locked="0" layoutInCell="1" allowOverlap="1" wp14:anchorId="342BE0AB" wp14:editId="1FCEB5C9">
          <wp:simplePos x="0" y="0"/>
          <wp:positionH relativeFrom="margin">
            <wp:posOffset>1276350</wp:posOffset>
          </wp:positionH>
          <wp:positionV relativeFrom="margin">
            <wp:posOffset>-874395</wp:posOffset>
          </wp:positionV>
          <wp:extent cx="3200400" cy="932815"/>
          <wp:effectExtent l="0" t="0" r="0" b="0"/>
          <wp:wrapTight wrapText="bothSides">
            <wp:wrapPolygon edited="0">
              <wp:start x="2571" y="1323"/>
              <wp:lineTo x="1929" y="2647"/>
              <wp:lineTo x="771" y="7058"/>
              <wp:lineTo x="771" y="9263"/>
              <wp:lineTo x="1157" y="16321"/>
              <wp:lineTo x="2314" y="18968"/>
              <wp:lineTo x="2443" y="19850"/>
              <wp:lineTo x="3857" y="19850"/>
              <wp:lineTo x="20571" y="17645"/>
              <wp:lineTo x="20700" y="14116"/>
              <wp:lineTo x="20443" y="11469"/>
              <wp:lineTo x="19671" y="9263"/>
              <wp:lineTo x="20829" y="5293"/>
              <wp:lineTo x="20057" y="3529"/>
              <wp:lineTo x="3857" y="1323"/>
              <wp:lineTo x="2571" y="1323"/>
            </wp:wrapPolygon>
          </wp:wrapTight>
          <wp:docPr id="9" name="Picture 9" descr="C:\Users\aradda01\Box\SEADS\04 Communications\01 Branding and Logos\Logos\SEADS_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adda01\Box\SEADS\04 Communications\01 Branding and Logos\Logos\SEADS_horizon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00400" cy="9328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B0DE1"/>
    <w:multiLevelType w:val="hybridMultilevel"/>
    <w:tmpl w:val="3C028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A300E"/>
    <w:multiLevelType w:val="hybridMultilevel"/>
    <w:tmpl w:val="7F2C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04680"/>
    <w:multiLevelType w:val="hybridMultilevel"/>
    <w:tmpl w:val="E0F0D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D96471"/>
    <w:multiLevelType w:val="hybridMultilevel"/>
    <w:tmpl w:val="0152FA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35B72EA"/>
    <w:multiLevelType w:val="hybridMultilevel"/>
    <w:tmpl w:val="82CC2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5C7860"/>
    <w:multiLevelType w:val="hybridMultilevel"/>
    <w:tmpl w:val="7B88B4F6"/>
    <w:lvl w:ilvl="0" w:tplc="04090001">
      <w:start w:val="1"/>
      <w:numFmt w:val="bullet"/>
      <w:lvlText w:val=""/>
      <w:lvlJc w:val="left"/>
      <w:pPr>
        <w:ind w:left="770" w:hanging="360"/>
      </w:pPr>
      <w:rPr>
        <w:rFonts w:ascii="Symbol" w:hAnsi="Symbol" w:cs="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cs="Wingdings" w:hint="default"/>
      </w:rPr>
    </w:lvl>
    <w:lvl w:ilvl="3" w:tplc="04090001" w:tentative="1">
      <w:start w:val="1"/>
      <w:numFmt w:val="bullet"/>
      <w:lvlText w:val=""/>
      <w:lvlJc w:val="left"/>
      <w:pPr>
        <w:ind w:left="2930" w:hanging="360"/>
      </w:pPr>
      <w:rPr>
        <w:rFonts w:ascii="Symbol" w:hAnsi="Symbol" w:cs="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cs="Wingdings" w:hint="default"/>
      </w:rPr>
    </w:lvl>
    <w:lvl w:ilvl="6" w:tplc="04090001" w:tentative="1">
      <w:start w:val="1"/>
      <w:numFmt w:val="bullet"/>
      <w:lvlText w:val=""/>
      <w:lvlJc w:val="left"/>
      <w:pPr>
        <w:ind w:left="5090" w:hanging="360"/>
      </w:pPr>
      <w:rPr>
        <w:rFonts w:ascii="Symbol" w:hAnsi="Symbol" w:cs="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cs="Wingdings" w:hint="default"/>
      </w:rPr>
    </w:lvl>
  </w:abstractNum>
  <w:abstractNum w:abstractNumId="6" w15:restartNumberingAfterBreak="0">
    <w:nsid w:val="3CBF25E0"/>
    <w:multiLevelType w:val="hybridMultilevel"/>
    <w:tmpl w:val="86FA9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EF68FA"/>
    <w:multiLevelType w:val="hybridMultilevel"/>
    <w:tmpl w:val="1F88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991BEB"/>
    <w:multiLevelType w:val="hybridMultilevel"/>
    <w:tmpl w:val="982EA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784F24"/>
    <w:multiLevelType w:val="hybridMultilevel"/>
    <w:tmpl w:val="D714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404A4F"/>
    <w:multiLevelType w:val="hybridMultilevel"/>
    <w:tmpl w:val="1AC45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A2114F"/>
    <w:multiLevelType w:val="hybridMultilevel"/>
    <w:tmpl w:val="7B60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4A68D6"/>
    <w:multiLevelType w:val="multilevel"/>
    <w:tmpl w:val="CD5E0610"/>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A7958AA"/>
    <w:multiLevelType w:val="hybridMultilevel"/>
    <w:tmpl w:val="38DA8B6C"/>
    <w:lvl w:ilvl="0" w:tplc="504A885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EC05A61"/>
    <w:multiLevelType w:val="hybridMultilevel"/>
    <w:tmpl w:val="3278A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0"/>
  </w:num>
  <w:num w:numId="4">
    <w:abstractNumId w:val="4"/>
  </w:num>
  <w:num w:numId="5">
    <w:abstractNumId w:val="6"/>
  </w:num>
  <w:num w:numId="6">
    <w:abstractNumId w:val="12"/>
  </w:num>
  <w:num w:numId="7">
    <w:abstractNumId w:val="14"/>
  </w:num>
  <w:num w:numId="8">
    <w:abstractNumId w:val="11"/>
  </w:num>
  <w:num w:numId="9">
    <w:abstractNumId w:val="7"/>
  </w:num>
  <w:num w:numId="10">
    <w:abstractNumId w:val="2"/>
  </w:num>
  <w:num w:numId="11">
    <w:abstractNumId w:val="10"/>
  </w:num>
  <w:num w:numId="12">
    <w:abstractNumId w:val="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070"/>
    <w:rsid w:val="00042152"/>
    <w:rsid w:val="00044FC5"/>
    <w:rsid w:val="00131264"/>
    <w:rsid w:val="00131F97"/>
    <w:rsid w:val="001343D4"/>
    <w:rsid w:val="00170D99"/>
    <w:rsid w:val="001C4DD4"/>
    <w:rsid w:val="002157EE"/>
    <w:rsid w:val="002D5980"/>
    <w:rsid w:val="002E4C27"/>
    <w:rsid w:val="00310C6E"/>
    <w:rsid w:val="003A636E"/>
    <w:rsid w:val="003F5A09"/>
    <w:rsid w:val="003F7E8F"/>
    <w:rsid w:val="00413ED4"/>
    <w:rsid w:val="00435B70"/>
    <w:rsid w:val="00463859"/>
    <w:rsid w:val="00472ECE"/>
    <w:rsid w:val="00474E4F"/>
    <w:rsid w:val="00477D52"/>
    <w:rsid w:val="004A2731"/>
    <w:rsid w:val="00502272"/>
    <w:rsid w:val="005210B7"/>
    <w:rsid w:val="005231CE"/>
    <w:rsid w:val="00536F51"/>
    <w:rsid w:val="0054628D"/>
    <w:rsid w:val="005953F2"/>
    <w:rsid w:val="005E3070"/>
    <w:rsid w:val="005F03C1"/>
    <w:rsid w:val="00600C86"/>
    <w:rsid w:val="00626CFC"/>
    <w:rsid w:val="00656B3D"/>
    <w:rsid w:val="00664B11"/>
    <w:rsid w:val="00676905"/>
    <w:rsid w:val="00686E21"/>
    <w:rsid w:val="006A5249"/>
    <w:rsid w:val="006B4DA2"/>
    <w:rsid w:val="006C70EC"/>
    <w:rsid w:val="006E2FEF"/>
    <w:rsid w:val="006E3202"/>
    <w:rsid w:val="007079A0"/>
    <w:rsid w:val="00710BBF"/>
    <w:rsid w:val="00744190"/>
    <w:rsid w:val="00760460"/>
    <w:rsid w:val="007804EE"/>
    <w:rsid w:val="00816EB9"/>
    <w:rsid w:val="008E4980"/>
    <w:rsid w:val="00912410"/>
    <w:rsid w:val="009272F9"/>
    <w:rsid w:val="00961B9A"/>
    <w:rsid w:val="00977547"/>
    <w:rsid w:val="009B7D21"/>
    <w:rsid w:val="009E41BB"/>
    <w:rsid w:val="009F5547"/>
    <w:rsid w:val="009F6E6C"/>
    <w:rsid w:val="00A1107F"/>
    <w:rsid w:val="00A42959"/>
    <w:rsid w:val="00A55F05"/>
    <w:rsid w:val="00AF141E"/>
    <w:rsid w:val="00AF526B"/>
    <w:rsid w:val="00B51BDF"/>
    <w:rsid w:val="00B52DCF"/>
    <w:rsid w:val="00B74467"/>
    <w:rsid w:val="00BD59B8"/>
    <w:rsid w:val="00BF01E2"/>
    <w:rsid w:val="00C109FD"/>
    <w:rsid w:val="00C325E1"/>
    <w:rsid w:val="00C73CC0"/>
    <w:rsid w:val="00C74793"/>
    <w:rsid w:val="00C85943"/>
    <w:rsid w:val="00C97512"/>
    <w:rsid w:val="00D03C47"/>
    <w:rsid w:val="00D26169"/>
    <w:rsid w:val="00D37680"/>
    <w:rsid w:val="00D71FFC"/>
    <w:rsid w:val="00DA21D7"/>
    <w:rsid w:val="00DC5195"/>
    <w:rsid w:val="00DE0FC0"/>
    <w:rsid w:val="00DE6382"/>
    <w:rsid w:val="00DE6609"/>
    <w:rsid w:val="00E33B45"/>
    <w:rsid w:val="00E95134"/>
    <w:rsid w:val="00EE21FE"/>
    <w:rsid w:val="00EE590A"/>
    <w:rsid w:val="00F77CCA"/>
    <w:rsid w:val="00F80D60"/>
    <w:rsid w:val="00F90AA3"/>
    <w:rsid w:val="00F960DF"/>
    <w:rsid w:val="00FB17F9"/>
    <w:rsid w:val="00FD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64747"/>
  <w15:chartTrackingRefBased/>
  <w15:docId w15:val="{3BF5F5D2-6B6C-4E88-9CBA-F95A2AC8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169"/>
    <w:pPr>
      <w:spacing w:after="240"/>
    </w:pPr>
    <w:rPr>
      <w:rFonts w:ascii="Georgia" w:hAnsi="Georgia"/>
      <w:sz w:val="20"/>
    </w:rPr>
  </w:style>
  <w:style w:type="paragraph" w:styleId="Heading1">
    <w:name w:val="heading 1"/>
    <w:basedOn w:val="Normal"/>
    <w:next w:val="Normal"/>
    <w:link w:val="Heading1Char"/>
    <w:uiPriority w:val="9"/>
    <w:qFormat/>
    <w:rsid w:val="00131F97"/>
    <w:pPr>
      <w:keepNext/>
      <w:keepLines/>
      <w:spacing w:before="240" w:after="0"/>
      <w:outlineLvl w:val="0"/>
    </w:pPr>
    <w:rPr>
      <w:rFonts w:ascii="Bahnschrift" w:eastAsiaTheme="majorEastAsia" w:hAnsi="Bahnschrift" w:cstheme="majorBidi"/>
      <w:color w:val="4B703D" w:themeColor="accent2"/>
      <w:sz w:val="36"/>
      <w:szCs w:val="32"/>
    </w:rPr>
  </w:style>
  <w:style w:type="paragraph" w:styleId="Heading2">
    <w:name w:val="heading 2"/>
    <w:basedOn w:val="Normal"/>
    <w:next w:val="Normal"/>
    <w:link w:val="Heading2Char"/>
    <w:uiPriority w:val="9"/>
    <w:unhideWhenUsed/>
    <w:qFormat/>
    <w:rsid w:val="00131F97"/>
    <w:pPr>
      <w:keepNext/>
      <w:keepLines/>
      <w:spacing w:before="120" w:after="0"/>
      <w:outlineLvl w:val="1"/>
    </w:pPr>
    <w:rPr>
      <w:rFonts w:ascii="Bahnschrift" w:eastAsiaTheme="majorEastAsia" w:hAnsi="Bahnschrift" w:cstheme="majorBidi"/>
      <w:color w:val="4B703D" w:themeColor="accent2"/>
      <w:sz w:val="28"/>
      <w:szCs w:val="26"/>
    </w:rPr>
  </w:style>
  <w:style w:type="paragraph" w:styleId="Heading3">
    <w:name w:val="heading 3"/>
    <w:basedOn w:val="Normal"/>
    <w:next w:val="Normal"/>
    <w:link w:val="Heading3Char"/>
    <w:uiPriority w:val="9"/>
    <w:unhideWhenUsed/>
    <w:qFormat/>
    <w:rsid w:val="00131F97"/>
    <w:pPr>
      <w:keepNext/>
      <w:keepLines/>
      <w:spacing w:before="120" w:after="0"/>
      <w:outlineLvl w:val="2"/>
    </w:pPr>
    <w:rPr>
      <w:rFonts w:ascii="Bahnschrift" w:eastAsiaTheme="majorEastAsia" w:hAnsi="Bahnschrift" w:cstheme="majorBidi"/>
      <w:color w:val="4B703D" w:themeColor="accen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070"/>
  </w:style>
  <w:style w:type="paragraph" w:styleId="Footer">
    <w:name w:val="footer"/>
    <w:basedOn w:val="Normal"/>
    <w:link w:val="FooterChar"/>
    <w:uiPriority w:val="99"/>
    <w:unhideWhenUsed/>
    <w:rsid w:val="005E3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070"/>
  </w:style>
  <w:style w:type="character" w:customStyle="1" w:styleId="Heading1Char">
    <w:name w:val="Heading 1 Char"/>
    <w:basedOn w:val="DefaultParagraphFont"/>
    <w:link w:val="Heading1"/>
    <w:uiPriority w:val="9"/>
    <w:rsid w:val="00131F97"/>
    <w:rPr>
      <w:rFonts w:ascii="Bahnschrift" w:eastAsiaTheme="majorEastAsia" w:hAnsi="Bahnschrift" w:cstheme="majorBidi"/>
      <w:color w:val="4B703D" w:themeColor="accent2"/>
      <w:sz w:val="36"/>
      <w:szCs w:val="32"/>
    </w:rPr>
  </w:style>
  <w:style w:type="paragraph" w:styleId="Title">
    <w:name w:val="Title"/>
    <w:basedOn w:val="Normal"/>
    <w:next w:val="Normal"/>
    <w:link w:val="TitleChar"/>
    <w:uiPriority w:val="10"/>
    <w:qFormat/>
    <w:rsid w:val="00310C6E"/>
    <w:pPr>
      <w:spacing w:after="0" w:line="240" w:lineRule="auto"/>
      <w:contextualSpacing/>
    </w:pPr>
    <w:rPr>
      <w:rFonts w:ascii="Bahnschrift" w:eastAsiaTheme="majorEastAsia" w:hAnsi="Bahnschrift" w:cstheme="majorBidi"/>
      <w:color w:val="515F2B" w:themeColor="accent1"/>
      <w:spacing w:val="-10"/>
      <w:kern w:val="28"/>
      <w:sz w:val="48"/>
      <w:szCs w:val="56"/>
    </w:rPr>
  </w:style>
  <w:style w:type="character" w:customStyle="1" w:styleId="TitleChar">
    <w:name w:val="Title Char"/>
    <w:basedOn w:val="DefaultParagraphFont"/>
    <w:link w:val="Title"/>
    <w:uiPriority w:val="10"/>
    <w:rsid w:val="00310C6E"/>
    <w:rPr>
      <w:rFonts w:ascii="Bahnschrift" w:eastAsiaTheme="majorEastAsia" w:hAnsi="Bahnschrift" w:cstheme="majorBidi"/>
      <w:color w:val="515F2B" w:themeColor="accent1"/>
      <w:spacing w:val="-10"/>
      <w:kern w:val="28"/>
      <w:sz w:val="48"/>
      <w:szCs w:val="56"/>
    </w:rPr>
  </w:style>
  <w:style w:type="character" w:customStyle="1" w:styleId="Heading2Char">
    <w:name w:val="Heading 2 Char"/>
    <w:basedOn w:val="DefaultParagraphFont"/>
    <w:link w:val="Heading2"/>
    <w:uiPriority w:val="9"/>
    <w:rsid w:val="00131F97"/>
    <w:rPr>
      <w:rFonts w:ascii="Bahnschrift" w:eastAsiaTheme="majorEastAsia" w:hAnsi="Bahnschrift" w:cstheme="majorBidi"/>
      <w:color w:val="4B703D" w:themeColor="accent2"/>
      <w:sz w:val="28"/>
      <w:szCs w:val="26"/>
    </w:rPr>
  </w:style>
  <w:style w:type="character" w:customStyle="1" w:styleId="Heading3Char">
    <w:name w:val="Heading 3 Char"/>
    <w:basedOn w:val="DefaultParagraphFont"/>
    <w:link w:val="Heading3"/>
    <w:uiPriority w:val="9"/>
    <w:rsid w:val="00131F97"/>
    <w:rPr>
      <w:rFonts w:ascii="Bahnschrift" w:eastAsiaTheme="majorEastAsia" w:hAnsi="Bahnschrift" w:cstheme="majorBidi"/>
      <w:color w:val="4B703D" w:themeColor="accent2"/>
      <w:sz w:val="24"/>
      <w:szCs w:val="24"/>
    </w:rPr>
  </w:style>
  <w:style w:type="paragraph" w:styleId="NoSpacing">
    <w:name w:val="No Spacing"/>
    <w:uiPriority w:val="1"/>
    <w:qFormat/>
    <w:rsid w:val="00760460"/>
    <w:pPr>
      <w:spacing w:after="0" w:line="240" w:lineRule="auto"/>
    </w:pPr>
  </w:style>
  <w:style w:type="paragraph" w:styleId="ListParagraph">
    <w:name w:val="List Paragraph"/>
    <w:basedOn w:val="Normal"/>
    <w:uiPriority w:val="34"/>
    <w:qFormat/>
    <w:rsid w:val="00710BBF"/>
    <w:pPr>
      <w:ind w:left="720"/>
      <w:contextualSpacing/>
    </w:pPr>
  </w:style>
  <w:style w:type="paragraph" w:styleId="Subtitle">
    <w:name w:val="Subtitle"/>
    <w:basedOn w:val="Normal"/>
    <w:next w:val="Normal"/>
    <w:link w:val="SubtitleChar"/>
    <w:uiPriority w:val="11"/>
    <w:qFormat/>
    <w:rsid w:val="00131F97"/>
    <w:pPr>
      <w:numPr>
        <w:ilvl w:val="1"/>
      </w:numPr>
      <w:spacing w:after="160"/>
    </w:pPr>
    <w:rPr>
      <w:rFonts w:ascii="Bahnschrift" w:eastAsiaTheme="minorEastAsia" w:hAnsi="Bahnschrift"/>
      <w:color w:val="3D3D3D" w:themeColor="accent6" w:themeShade="40"/>
      <w:spacing w:val="15"/>
    </w:rPr>
  </w:style>
  <w:style w:type="character" w:customStyle="1" w:styleId="SubtitleChar">
    <w:name w:val="Subtitle Char"/>
    <w:basedOn w:val="DefaultParagraphFont"/>
    <w:link w:val="Subtitle"/>
    <w:uiPriority w:val="11"/>
    <w:rsid w:val="00131F97"/>
    <w:rPr>
      <w:rFonts w:ascii="Bahnschrift" w:eastAsiaTheme="minorEastAsia" w:hAnsi="Bahnschrift"/>
      <w:color w:val="3D3D3D" w:themeColor="accent6" w:themeShade="40"/>
      <w:spacing w:val="15"/>
      <w:sz w:val="20"/>
    </w:rPr>
  </w:style>
  <w:style w:type="character" w:styleId="Emphasis">
    <w:name w:val="Emphasis"/>
    <w:basedOn w:val="DefaultParagraphFont"/>
    <w:uiPriority w:val="20"/>
    <w:rsid w:val="00760460"/>
    <w:rPr>
      <w:i/>
      <w:iCs/>
    </w:rPr>
  </w:style>
  <w:style w:type="character" w:styleId="Hyperlink">
    <w:name w:val="Hyperlink"/>
    <w:basedOn w:val="DefaultParagraphFont"/>
    <w:uiPriority w:val="99"/>
    <w:unhideWhenUsed/>
    <w:rsid w:val="00686E21"/>
    <w:rPr>
      <w:color w:val="4B703D" w:themeColor="hyperlink"/>
      <w:u w:val="single"/>
    </w:rPr>
  </w:style>
  <w:style w:type="character" w:styleId="FollowedHyperlink">
    <w:name w:val="FollowedHyperlink"/>
    <w:basedOn w:val="DefaultParagraphFont"/>
    <w:uiPriority w:val="99"/>
    <w:semiHidden/>
    <w:unhideWhenUsed/>
    <w:rsid w:val="00686E21"/>
    <w:rPr>
      <w:color w:val="E59E4D" w:themeColor="followedHyperlink"/>
      <w:u w:val="single"/>
    </w:rPr>
  </w:style>
  <w:style w:type="paragraph" w:styleId="BalloonText">
    <w:name w:val="Balloon Text"/>
    <w:basedOn w:val="Normal"/>
    <w:link w:val="BalloonTextChar"/>
    <w:uiPriority w:val="99"/>
    <w:semiHidden/>
    <w:unhideWhenUsed/>
    <w:rsid w:val="00686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E21"/>
    <w:rPr>
      <w:rFonts w:ascii="Segoe UI" w:hAnsi="Segoe UI" w:cs="Segoe UI"/>
      <w:sz w:val="18"/>
      <w:szCs w:val="18"/>
    </w:rPr>
  </w:style>
  <w:style w:type="paragraph" w:styleId="FootnoteText">
    <w:name w:val="footnote text"/>
    <w:basedOn w:val="Normal"/>
    <w:link w:val="FootnoteTextChar"/>
    <w:uiPriority w:val="99"/>
    <w:semiHidden/>
    <w:unhideWhenUsed/>
    <w:rsid w:val="00D26169"/>
    <w:pPr>
      <w:spacing w:after="0" w:line="240" w:lineRule="auto"/>
      <w:jc w:val="both"/>
    </w:pPr>
    <w:rPr>
      <w:rFonts w:ascii="Calibri" w:eastAsia="Times New Roman" w:hAnsi="Calibri" w:cs="Times New Roman"/>
      <w:szCs w:val="20"/>
      <w:lang w:val="en-GB"/>
    </w:rPr>
  </w:style>
  <w:style w:type="character" w:customStyle="1" w:styleId="FootnoteTextChar">
    <w:name w:val="Footnote Text Char"/>
    <w:basedOn w:val="DefaultParagraphFont"/>
    <w:link w:val="FootnoteText"/>
    <w:uiPriority w:val="99"/>
    <w:semiHidden/>
    <w:rsid w:val="00D26169"/>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3A636E"/>
    <w:pPr>
      <w:spacing w:after="0" w:line="240" w:lineRule="auto"/>
      <w:jc w:val="both"/>
    </w:pPr>
    <w:rPr>
      <w:rFonts w:ascii="Calibri" w:eastAsia="Times New Roman" w:hAnsi="Calibri" w:cs="Times New Roman"/>
      <w:szCs w:val="20"/>
      <w:lang w:val="en-GB"/>
    </w:rPr>
  </w:style>
  <w:style w:type="character" w:customStyle="1" w:styleId="EndnoteTextChar">
    <w:name w:val="Endnote Text Char"/>
    <w:basedOn w:val="DefaultParagraphFont"/>
    <w:link w:val="EndnoteText"/>
    <w:uiPriority w:val="99"/>
    <w:semiHidden/>
    <w:rsid w:val="003A636E"/>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3A636E"/>
    <w:rPr>
      <w:vertAlign w:val="superscript"/>
    </w:rPr>
  </w:style>
  <w:style w:type="character" w:styleId="CommentReference">
    <w:name w:val="annotation reference"/>
    <w:basedOn w:val="DefaultParagraphFont"/>
    <w:uiPriority w:val="99"/>
    <w:semiHidden/>
    <w:unhideWhenUsed/>
    <w:rsid w:val="003A636E"/>
    <w:rPr>
      <w:sz w:val="16"/>
      <w:szCs w:val="16"/>
    </w:rPr>
  </w:style>
  <w:style w:type="paragraph" w:styleId="CommentText">
    <w:name w:val="annotation text"/>
    <w:basedOn w:val="Normal"/>
    <w:link w:val="CommentTextChar"/>
    <w:uiPriority w:val="99"/>
    <w:unhideWhenUsed/>
    <w:rsid w:val="003A636E"/>
    <w:pPr>
      <w:spacing w:after="200" w:line="240" w:lineRule="auto"/>
      <w:jc w:val="both"/>
    </w:pPr>
    <w:rPr>
      <w:rFonts w:ascii="Calibri" w:eastAsia="Times New Roman" w:hAnsi="Calibri" w:cs="Times New Roman"/>
      <w:szCs w:val="20"/>
      <w:lang w:val="en-GB"/>
    </w:rPr>
  </w:style>
  <w:style w:type="character" w:customStyle="1" w:styleId="CommentTextChar">
    <w:name w:val="Comment Text Char"/>
    <w:basedOn w:val="DefaultParagraphFont"/>
    <w:link w:val="CommentText"/>
    <w:uiPriority w:val="99"/>
    <w:rsid w:val="003A636E"/>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13ED4"/>
    <w:pPr>
      <w:spacing w:after="240"/>
      <w:jc w:val="left"/>
    </w:pPr>
    <w:rPr>
      <w:rFonts w:ascii="Georgia" w:eastAsiaTheme="minorHAnsi" w:hAnsi="Georgia" w:cstheme="minorBidi"/>
      <w:b/>
      <w:bCs/>
      <w:lang w:val="en-US"/>
    </w:rPr>
  </w:style>
  <w:style w:type="character" w:customStyle="1" w:styleId="CommentSubjectChar">
    <w:name w:val="Comment Subject Char"/>
    <w:basedOn w:val="CommentTextChar"/>
    <w:link w:val="CommentSubject"/>
    <w:uiPriority w:val="99"/>
    <w:semiHidden/>
    <w:rsid w:val="00413ED4"/>
    <w:rPr>
      <w:rFonts w:ascii="Georgia" w:eastAsia="Times New Roman" w:hAnsi="Georgia" w:cs="Times New Roman"/>
      <w:b/>
      <w:bCs/>
      <w:sz w:val="20"/>
      <w:szCs w:val="20"/>
      <w:lang w:val="en-GB"/>
    </w:rPr>
  </w:style>
  <w:style w:type="table" w:styleId="TableGrid">
    <w:name w:val="Table Grid"/>
    <w:basedOn w:val="TableNormal"/>
    <w:uiPriority w:val="59"/>
    <w:rsid w:val="00912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ext">
    <w:name w:val="title-text"/>
    <w:basedOn w:val="DefaultParagraphFont"/>
    <w:rsid w:val="00912410"/>
  </w:style>
  <w:style w:type="character" w:customStyle="1" w:styleId="text">
    <w:name w:val="text"/>
    <w:basedOn w:val="DefaultParagraphFont"/>
    <w:rsid w:val="00912410"/>
  </w:style>
  <w:style w:type="character" w:customStyle="1" w:styleId="author-ref">
    <w:name w:val="author-ref"/>
    <w:basedOn w:val="DefaultParagraphFont"/>
    <w:rsid w:val="00912410"/>
  </w:style>
  <w:style w:type="character" w:styleId="Strong">
    <w:name w:val="Strong"/>
    <w:basedOn w:val="DefaultParagraphFont"/>
    <w:uiPriority w:val="22"/>
    <w:qFormat/>
    <w:rsid w:val="00F960DF"/>
    <w:rPr>
      <w:b/>
      <w:bCs/>
    </w:rPr>
  </w:style>
  <w:style w:type="paragraph" w:styleId="Revision">
    <w:name w:val="Revision"/>
    <w:hidden/>
    <w:uiPriority w:val="99"/>
    <w:semiHidden/>
    <w:rsid w:val="004A2731"/>
    <w:pPr>
      <w:spacing w:after="0" w:line="240" w:lineRule="auto"/>
    </w:pPr>
    <w:rPr>
      <w:rFonts w:ascii="Georgia" w:hAnsi="Georgi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745340">
      <w:bodyDiv w:val="1"/>
      <w:marLeft w:val="0"/>
      <w:marRight w:val="0"/>
      <w:marTop w:val="0"/>
      <w:marBottom w:val="0"/>
      <w:divBdr>
        <w:top w:val="none" w:sz="0" w:space="0" w:color="auto"/>
        <w:left w:val="none" w:sz="0" w:space="0" w:color="auto"/>
        <w:bottom w:val="none" w:sz="0" w:space="0" w:color="auto"/>
        <w:right w:val="none" w:sz="0" w:space="0" w:color="auto"/>
      </w:divBdr>
    </w:div>
    <w:div w:id="930546426">
      <w:bodyDiv w:val="1"/>
      <w:marLeft w:val="0"/>
      <w:marRight w:val="0"/>
      <w:marTop w:val="0"/>
      <w:marBottom w:val="0"/>
      <w:divBdr>
        <w:top w:val="none" w:sz="0" w:space="0" w:color="auto"/>
        <w:left w:val="none" w:sz="0" w:space="0" w:color="auto"/>
        <w:bottom w:val="none" w:sz="0" w:space="0" w:color="auto"/>
        <w:right w:val="none" w:sz="0" w:space="0" w:color="auto"/>
      </w:divBdr>
    </w:div>
    <w:div w:id="21134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ads-standards.org/abou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eads-standards.org/personnel/racey-henders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s://www.usaid.gov/sites/default/files/documents/1870/USAIDEvaluationPolicy.pdf" TargetMode="External"/><Relationship Id="rId1" Type="http://schemas.openxmlformats.org/officeDocument/2006/relationships/hyperlink" Target="https://www.gov.uk/government/uploads/system/uploads/attachment_data/file/291982/HTN-strength-evidence-march201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ADS">
      <a:dk1>
        <a:sysClr val="windowText" lastClr="000000"/>
      </a:dk1>
      <a:lt1>
        <a:sysClr val="window" lastClr="FFFFFF"/>
      </a:lt1>
      <a:dk2>
        <a:srgbClr val="515F2B"/>
      </a:dk2>
      <a:lt2>
        <a:srgbClr val="F4F4F4"/>
      </a:lt2>
      <a:accent1>
        <a:srgbClr val="515F2B"/>
      </a:accent1>
      <a:accent2>
        <a:srgbClr val="4B703D"/>
      </a:accent2>
      <a:accent3>
        <a:srgbClr val="DA5528"/>
      </a:accent3>
      <a:accent4>
        <a:srgbClr val="E59E4D"/>
      </a:accent4>
      <a:accent5>
        <a:srgbClr val="FFD67B"/>
      </a:accent5>
      <a:accent6>
        <a:srgbClr val="F4F4F4"/>
      </a:accent6>
      <a:hlink>
        <a:srgbClr val="4B703D"/>
      </a:hlink>
      <a:folHlink>
        <a:srgbClr val="E59E4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6E1350A11064AA244419F20ADED53" ma:contentTypeVersion="13" ma:contentTypeDescription="Create a new document." ma:contentTypeScope="" ma:versionID="b5dd447248ef756bc70543446d56f3fe">
  <xsd:schema xmlns:xsd="http://www.w3.org/2001/XMLSchema" xmlns:xs="http://www.w3.org/2001/XMLSchema" xmlns:p="http://schemas.microsoft.com/office/2006/metadata/properties" xmlns:ns3="57937a9f-1210-4f30-bdb4-63c2c5d3db87" xmlns:ns4="22933479-f07c-4720-a2b2-3a6d7641e05e" targetNamespace="http://schemas.microsoft.com/office/2006/metadata/properties" ma:root="true" ma:fieldsID="e8ae35a65214b3522d2644844062d985" ns3:_="" ns4:_="">
    <xsd:import namespace="57937a9f-1210-4f30-bdb4-63c2c5d3db87"/>
    <xsd:import namespace="22933479-f07c-4720-a2b2-3a6d7641e05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37a9f-1210-4f30-bdb4-63c2c5d3db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33479-f07c-4720-a2b2-3a6d7641e05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27AD59-5652-4747-B856-505F43397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37a9f-1210-4f30-bdb4-63c2c5d3db87"/>
    <ds:schemaRef ds:uri="22933479-f07c-4720-a2b2-3a6d7641e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F2D51C-BD55-41E7-A20B-8BAA85E779D2}">
  <ds:schemaRefs>
    <ds:schemaRef ds:uri="http://schemas.microsoft.com/sharepoint/v3/contenttype/forms"/>
  </ds:schemaRefs>
</ds:datastoreItem>
</file>

<file path=customXml/itemProps3.xml><?xml version="1.0" encoding="utf-8"?>
<ds:datastoreItem xmlns:ds="http://schemas.openxmlformats.org/officeDocument/2006/customXml" ds:itemID="{2B9EF6FB-6A39-4675-B96D-4E558654E4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1780</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Tufts University</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Radday, Anne</dc:creator>
  <cp:keywords/>
  <dc:description/>
  <cp:lastModifiedBy>Henderson, Rachel</cp:lastModifiedBy>
  <cp:revision>4</cp:revision>
  <cp:lastPrinted>2020-01-24T22:56:00Z</cp:lastPrinted>
  <dcterms:created xsi:type="dcterms:W3CDTF">2020-05-16T17:57:00Z</dcterms:created>
  <dcterms:modified xsi:type="dcterms:W3CDTF">2020-05-16T18:03:00Z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0x010100D556E1350A11064AA244419F20ADED53</vt:lpwstr>
  </property>
</Properties>
</file>