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27CA8" w14:textId="77777777" w:rsidR="00314B49" w:rsidRPr="00314B49" w:rsidRDefault="00314B49">
      <w:pPr>
        <w:rPr>
          <w:b/>
        </w:rPr>
      </w:pPr>
    </w:p>
    <w:p w14:paraId="62FF7AC6" w14:textId="64E6C75C" w:rsidR="00AE6CC5" w:rsidRDefault="00AE6CC5" w:rsidP="00BE793D">
      <w:pPr>
        <w:ind w:left="-319" w:firstLine="319"/>
        <w:jc w:val="center"/>
        <w:rPr>
          <w:b/>
        </w:rPr>
      </w:pPr>
      <w:r w:rsidRPr="00A744F9">
        <w:rPr>
          <w:noProof/>
          <w:lang w:eastAsia="en-IE"/>
        </w:rPr>
        <w:drawing>
          <wp:inline distT="0" distB="0" distL="0" distR="0" wp14:anchorId="65853343" wp14:editId="420C8435">
            <wp:extent cx="2152650" cy="668332"/>
            <wp:effectExtent l="0" t="0" r="0" b="0"/>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14:paraId="7E15FA15" w14:textId="77777777" w:rsidR="00AE6CC5" w:rsidRDefault="00AE6CC5" w:rsidP="00BE793D">
      <w:pPr>
        <w:ind w:left="-319" w:firstLine="319"/>
        <w:jc w:val="center"/>
        <w:rPr>
          <w:b/>
        </w:rPr>
      </w:pPr>
    </w:p>
    <w:p w14:paraId="6F9D1E13" w14:textId="2F35AF1F" w:rsidR="00E85C43" w:rsidRPr="004A33E4" w:rsidRDefault="00BB6759" w:rsidP="00D13EC2">
      <w:pPr>
        <w:jc w:val="center"/>
        <w:rPr>
          <w:b/>
          <w:sz w:val="32"/>
          <w:szCs w:val="32"/>
        </w:rPr>
      </w:pPr>
      <w:r w:rsidRPr="004A33E4">
        <w:rPr>
          <w:b/>
          <w:bCs/>
          <w:sz w:val="32"/>
          <w:szCs w:val="32"/>
        </w:rPr>
        <w:t xml:space="preserve">Invitation to Tender (ITT) for </w:t>
      </w:r>
      <w:r w:rsidR="00E85C43" w:rsidRPr="004A33E4">
        <w:rPr>
          <w:b/>
          <w:sz w:val="32"/>
          <w:szCs w:val="32"/>
        </w:rPr>
        <w:t xml:space="preserve">Technical Advisory </w:t>
      </w:r>
      <w:r w:rsidR="00D85603" w:rsidRPr="004A33E4">
        <w:rPr>
          <w:b/>
          <w:sz w:val="32"/>
          <w:szCs w:val="32"/>
        </w:rPr>
        <w:t xml:space="preserve">Services </w:t>
      </w:r>
      <w:r w:rsidR="00E85C43" w:rsidRPr="004A33E4">
        <w:rPr>
          <w:b/>
          <w:sz w:val="32"/>
          <w:szCs w:val="32"/>
        </w:rPr>
        <w:t xml:space="preserve">across </w:t>
      </w:r>
      <w:r w:rsidR="003B1706" w:rsidRPr="004A33E4">
        <w:rPr>
          <w:b/>
          <w:sz w:val="32"/>
          <w:szCs w:val="32"/>
        </w:rPr>
        <w:t>GOAL’s Global Programme and Partners</w:t>
      </w:r>
      <w:r w:rsidR="003B1706" w:rsidRPr="004A33E4">
        <w:t xml:space="preserve"> </w:t>
      </w:r>
      <w:r w:rsidR="003B1706" w:rsidRPr="004A33E4">
        <w:rPr>
          <w:b/>
          <w:sz w:val="32"/>
          <w:szCs w:val="32"/>
        </w:rPr>
        <w:t>in the Graduation Approach Methodology</w:t>
      </w:r>
      <w:r w:rsidR="00D13EC2" w:rsidRPr="004A33E4">
        <w:rPr>
          <w:b/>
          <w:sz w:val="32"/>
          <w:szCs w:val="32"/>
        </w:rPr>
        <w:t xml:space="preserve"> (DUB/PQD/430)</w:t>
      </w:r>
    </w:p>
    <w:p w14:paraId="06D51880" w14:textId="0E52FD9B" w:rsidR="000F211E" w:rsidRDefault="0025657F" w:rsidP="00364370">
      <w:pPr>
        <w:pStyle w:val="TOC1"/>
        <w:rPr>
          <w:lang w:val="en-GB" w:eastAsia="en-GB"/>
        </w:rPr>
      </w:pPr>
      <w:r>
        <w:rPr>
          <w:sz w:val="32"/>
          <w:szCs w:val="32"/>
        </w:rPr>
        <w:fldChar w:fldCharType="begin"/>
      </w:r>
      <w:r>
        <w:rPr>
          <w:sz w:val="32"/>
          <w:szCs w:val="32"/>
        </w:rPr>
        <w:instrText xml:space="preserve"> TOC \o "1-1" \h \z \u </w:instrText>
      </w:r>
      <w:r>
        <w:rPr>
          <w:sz w:val="32"/>
          <w:szCs w:val="32"/>
        </w:rPr>
        <w:fldChar w:fldCharType="separate"/>
      </w:r>
      <w:hyperlink w:anchor="_Toc65311908" w:history="1">
        <w:r w:rsidR="000F211E" w:rsidRPr="00D44556">
          <w:rPr>
            <w:rStyle w:val="Hyperlink"/>
          </w:rPr>
          <w:t>1</w:t>
        </w:r>
        <w:r w:rsidR="000F211E">
          <w:rPr>
            <w:lang w:val="en-GB" w:eastAsia="en-GB"/>
          </w:rPr>
          <w:tab/>
        </w:r>
        <w:r w:rsidR="000F211E" w:rsidRPr="00D44556">
          <w:rPr>
            <w:rStyle w:val="Hyperlink"/>
          </w:rPr>
          <w:t>About GOAL</w:t>
        </w:r>
        <w:r w:rsidR="000F211E">
          <w:rPr>
            <w:webHidden/>
          </w:rPr>
          <w:tab/>
        </w:r>
        <w:r w:rsidR="000F211E">
          <w:rPr>
            <w:webHidden/>
          </w:rPr>
          <w:fldChar w:fldCharType="begin"/>
        </w:r>
        <w:r w:rsidR="000F211E">
          <w:rPr>
            <w:webHidden/>
          </w:rPr>
          <w:instrText xml:space="preserve"> PAGEREF _Toc65311908 \h </w:instrText>
        </w:r>
        <w:r w:rsidR="000F211E">
          <w:rPr>
            <w:webHidden/>
          </w:rPr>
        </w:r>
        <w:r w:rsidR="000F211E">
          <w:rPr>
            <w:webHidden/>
          </w:rPr>
          <w:fldChar w:fldCharType="separate"/>
        </w:r>
        <w:r w:rsidR="00155158">
          <w:rPr>
            <w:webHidden/>
          </w:rPr>
          <w:t>1</w:t>
        </w:r>
        <w:r w:rsidR="000F211E">
          <w:rPr>
            <w:webHidden/>
          </w:rPr>
          <w:fldChar w:fldCharType="end"/>
        </w:r>
      </w:hyperlink>
    </w:p>
    <w:p w14:paraId="3819AA76" w14:textId="12AB3674" w:rsidR="000F211E" w:rsidRDefault="001E28C3" w:rsidP="00364370">
      <w:pPr>
        <w:pStyle w:val="TOC1"/>
        <w:rPr>
          <w:lang w:val="en-GB" w:eastAsia="en-GB"/>
        </w:rPr>
      </w:pPr>
      <w:hyperlink w:anchor="_Toc65311909" w:history="1">
        <w:r w:rsidR="000F211E" w:rsidRPr="00D44556">
          <w:rPr>
            <w:rStyle w:val="Hyperlink"/>
          </w:rPr>
          <w:t>2</w:t>
        </w:r>
        <w:r w:rsidR="000F211E">
          <w:rPr>
            <w:lang w:val="en-GB" w:eastAsia="en-GB"/>
          </w:rPr>
          <w:tab/>
        </w:r>
        <w:r w:rsidR="000F211E" w:rsidRPr="00D44556">
          <w:rPr>
            <w:rStyle w:val="Hyperlink"/>
          </w:rPr>
          <w:t>Timelines</w:t>
        </w:r>
        <w:r w:rsidR="000F211E">
          <w:rPr>
            <w:webHidden/>
          </w:rPr>
          <w:tab/>
        </w:r>
        <w:r w:rsidR="000F211E">
          <w:rPr>
            <w:webHidden/>
          </w:rPr>
          <w:fldChar w:fldCharType="begin"/>
        </w:r>
        <w:r w:rsidR="000F211E">
          <w:rPr>
            <w:webHidden/>
          </w:rPr>
          <w:instrText xml:space="preserve"> PAGEREF _Toc65311909 \h </w:instrText>
        </w:r>
        <w:r w:rsidR="000F211E">
          <w:rPr>
            <w:webHidden/>
          </w:rPr>
        </w:r>
        <w:r w:rsidR="000F211E">
          <w:rPr>
            <w:webHidden/>
          </w:rPr>
          <w:fldChar w:fldCharType="separate"/>
        </w:r>
        <w:r w:rsidR="00155158">
          <w:rPr>
            <w:webHidden/>
          </w:rPr>
          <w:t>1</w:t>
        </w:r>
        <w:r w:rsidR="000F211E">
          <w:rPr>
            <w:webHidden/>
          </w:rPr>
          <w:fldChar w:fldCharType="end"/>
        </w:r>
      </w:hyperlink>
    </w:p>
    <w:p w14:paraId="4BAD410A" w14:textId="47F9A95C" w:rsidR="000F211E" w:rsidRDefault="001E28C3" w:rsidP="00364370">
      <w:pPr>
        <w:pStyle w:val="TOC1"/>
        <w:rPr>
          <w:lang w:val="en-GB" w:eastAsia="en-GB"/>
        </w:rPr>
      </w:pPr>
      <w:hyperlink w:anchor="_Toc65311910" w:history="1">
        <w:r w:rsidR="000F211E" w:rsidRPr="00D44556">
          <w:rPr>
            <w:rStyle w:val="Hyperlink"/>
          </w:rPr>
          <w:t>3</w:t>
        </w:r>
        <w:r w:rsidR="000F211E">
          <w:rPr>
            <w:lang w:val="en-GB" w:eastAsia="en-GB"/>
          </w:rPr>
          <w:tab/>
        </w:r>
        <w:r w:rsidR="000F211E" w:rsidRPr="00D44556">
          <w:rPr>
            <w:rStyle w:val="Hyperlink"/>
          </w:rPr>
          <w:t>Service Requirement</w:t>
        </w:r>
        <w:r w:rsidR="000F211E">
          <w:rPr>
            <w:webHidden/>
          </w:rPr>
          <w:tab/>
        </w:r>
        <w:r w:rsidR="000F211E">
          <w:rPr>
            <w:webHidden/>
          </w:rPr>
          <w:fldChar w:fldCharType="begin"/>
        </w:r>
        <w:r w:rsidR="000F211E">
          <w:rPr>
            <w:webHidden/>
          </w:rPr>
          <w:instrText xml:space="preserve"> PAGEREF _Toc65311910 \h </w:instrText>
        </w:r>
        <w:r w:rsidR="000F211E">
          <w:rPr>
            <w:webHidden/>
          </w:rPr>
        </w:r>
        <w:r w:rsidR="000F211E">
          <w:rPr>
            <w:webHidden/>
          </w:rPr>
          <w:fldChar w:fldCharType="separate"/>
        </w:r>
        <w:r w:rsidR="00155158">
          <w:rPr>
            <w:webHidden/>
          </w:rPr>
          <w:t>2</w:t>
        </w:r>
        <w:r w:rsidR="000F211E">
          <w:rPr>
            <w:webHidden/>
          </w:rPr>
          <w:fldChar w:fldCharType="end"/>
        </w:r>
      </w:hyperlink>
    </w:p>
    <w:p w14:paraId="50A5041C" w14:textId="548FBAB3" w:rsidR="000F211E" w:rsidRDefault="001E28C3" w:rsidP="00364370">
      <w:pPr>
        <w:pStyle w:val="TOC1"/>
        <w:rPr>
          <w:lang w:val="en-GB" w:eastAsia="en-GB"/>
        </w:rPr>
      </w:pPr>
      <w:hyperlink w:anchor="_Toc65311911" w:history="1">
        <w:r w:rsidR="000F211E" w:rsidRPr="00D44556">
          <w:rPr>
            <w:rStyle w:val="Hyperlink"/>
          </w:rPr>
          <w:t>4</w:t>
        </w:r>
        <w:r w:rsidR="000F211E">
          <w:rPr>
            <w:lang w:val="en-GB" w:eastAsia="en-GB"/>
          </w:rPr>
          <w:tab/>
        </w:r>
        <w:r w:rsidR="000F211E" w:rsidRPr="00D44556">
          <w:rPr>
            <w:rStyle w:val="Hyperlink"/>
          </w:rPr>
          <w:t>Terms of the Procurement</w:t>
        </w:r>
        <w:r w:rsidR="000F211E">
          <w:rPr>
            <w:webHidden/>
          </w:rPr>
          <w:tab/>
        </w:r>
        <w:r w:rsidR="000F211E">
          <w:rPr>
            <w:webHidden/>
          </w:rPr>
          <w:fldChar w:fldCharType="begin"/>
        </w:r>
        <w:r w:rsidR="000F211E">
          <w:rPr>
            <w:webHidden/>
          </w:rPr>
          <w:instrText xml:space="preserve"> PAGEREF _Toc65311911 \h </w:instrText>
        </w:r>
        <w:r w:rsidR="000F211E">
          <w:rPr>
            <w:webHidden/>
          </w:rPr>
        </w:r>
        <w:r w:rsidR="000F211E">
          <w:rPr>
            <w:webHidden/>
          </w:rPr>
          <w:fldChar w:fldCharType="separate"/>
        </w:r>
        <w:r w:rsidR="00155158">
          <w:rPr>
            <w:webHidden/>
          </w:rPr>
          <w:t>2</w:t>
        </w:r>
        <w:r w:rsidR="000F211E">
          <w:rPr>
            <w:webHidden/>
          </w:rPr>
          <w:fldChar w:fldCharType="end"/>
        </w:r>
      </w:hyperlink>
    </w:p>
    <w:p w14:paraId="659B7A17" w14:textId="24C04B83" w:rsidR="000F211E" w:rsidRDefault="001E28C3" w:rsidP="00364370">
      <w:pPr>
        <w:pStyle w:val="TOC1"/>
        <w:rPr>
          <w:lang w:val="en-GB" w:eastAsia="en-GB"/>
        </w:rPr>
      </w:pPr>
      <w:hyperlink w:anchor="_Toc65311912" w:history="1">
        <w:r w:rsidR="000F211E" w:rsidRPr="00D44556">
          <w:rPr>
            <w:rStyle w:val="Hyperlink"/>
          </w:rPr>
          <w:t>5</w:t>
        </w:r>
        <w:r w:rsidR="000F211E">
          <w:rPr>
            <w:lang w:val="en-GB" w:eastAsia="en-GB"/>
          </w:rPr>
          <w:tab/>
        </w:r>
        <w:r w:rsidR="000F211E" w:rsidRPr="00D44556">
          <w:rPr>
            <w:rStyle w:val="Hyperlink"/>
          </w:rPr>
          <w:t>Submission of Offers</w:t>
        </w:r>
        <w:r w:rsidR="000F211E">
          <w:rPr>
            <w:webHidden/>
          </w:rPr>
          <w:tab/>
        </w:r>
        <w:r w:rsidR="000F211E">
          <w:rPr>
            <w:webHidden/>
          </w:rPr>
          <w:fldChar w:fldCharType="begin"/>
        </w:r>
        <w:r w:rsidR="000F211E">
          <w:rPr>
            <w:webHidden/>
          </w:rPr>
          <w:instrText xml:space="preserve"> PAGEREF _Toc65311912 \h </w:instrText>
        </w:r>
        <w:r w:rsidR="000F211E">
          <w:rPr>
            <w:webHidden/>
          </w:rPr>
        </w:r>
        <w:r w:rsidR="000F211E">
          <w:rPr>
            <w:webHidden/>
          </w:rPr>
          <w:fldChar w:fldCharType="separate"/>
        </w:r>
        <w:r w:rsidR="00155158">
          <w:rPr>
            <w:webHidden/>
          </w:rPr>
          <w:t>4</w:t>
        </w:r>
        <w:r w:rsidR="000F211E">
          <w:rPr>
            <w:webHidden/>
          </w:rPr>
          <w:fldChar w:fldCharType="end"/>
        </w:r>
      </w:hyperlink>
    </w:p>
    <w:p w14:paraId="18A7AEFB" w14:textId="09E8A04D" w:rsidR="000F211E" w:rsidRDefault="001E28C3" w:rsidP="00364370">
      <w:pPr>
        <w:pStyle w:val="TOC1"/>
        <w:rPr>
          <w:lang w:val="en-GB" w:eastAsia="en-GB"/>
        </w:rPr>
      </w:pPr>
      <w:hyperlink w:anchor="_Toc65311913" w:history="1">
        <w:r w:rsidR="000F211E" w:rsidRPr="00D44556">
          <w:rPr>
            <w:rStyle w:val="Hyperlink"/>
          </w:rPr>
          <w:t>6</w:t>
        </w:r>
        <w:r w:rsidR="000F211E">
          <w:rPr>
            <w:lang w:val="en-GB" w:eastAsia="en-GB"/>
          </w:rPr>
          <w:tab/>
        </w:r>
        <w:r w:rsidR="000F211E" w:rsidRPr="00D44556">
          <w:rPr>
            <w:rStyle w:val="Hyperlink"/>
          </w:rPr>
          <w:t>Evaluation Process</w:t>
        </w:r>
        <w:r w:rsidR="000F211E">
          <w:rPr>
            <w:webHidden/>
          </w:rPr>
          <w:tab/>
        </w:r>
        <w:r w:rsidR="000F211E">
          <w:rPr>
            <w:webHidden/>
          </w:rPr>
          <w:fldChar w:fldCharType="begin"/>
        </w:r>
        <w:r w:rsidR="000F211E">
          <w:rPr>
            <w:webHidden/>
          </w:rPr>
          <w:instrText xml:space="preserve"> PAGEREF _Toc65311913 \h </w:instrText>
        </w:r>
        <w:r w:rsidR="000F211E">
          <w:rPr>
            <w:webHidden/>
          </w:rPr>
        </w:r>
        <w:r w:rsidR="000F211E">
          <w:rPr>
            <w:webHidden/>
          </w:rPr>
          <w:fldChar w:fldCharType="separate"/>
        </w:r>
        <w:r w:rsidR="00155158">
          <w:rPr>
            <w:webHidden/>
          </w:rPr>
          <w:t>4</w:t>
        </w:r>
        <w:r w:rsidR="000F211E">
          <w:rPr>
            <w:webHidden/>
          </w:rPr>
          <w:fldChar w:fldCharType="end"/>
        </w:r>
      </w:hyperlink>
    </w:p>
    <w:p w14:paraId="73F098DD" w14:textId="700538BD" w:rsidR="000F211E" w:rsidRDefault="001E28C3" w:rsidP="00364370">
      <w:pPr>
        <w:pStyle w:val="TOC1"/>
        <w:rPr>
          <w:lang w:val="en-GB" w:eastAsia="en-GB"/>
        </w:rPr>
      </w:pPr>
      <w:hyperlink w:anchor="_Toc65311914" w:history="1">
        <w:r w:rsidR="000F211E" w:rsidRPr="00D44556">
          <w:rPr>
            <w:rStyle w:val="Hyperlink"/>
          </w:rPr>
          <w:t>7</w:t>
        </w:r>
        <w:r w:rsidR="000F211E">
          <w:rPr>
            <w:lang w:val="en-GB" w:eastAsia="en-GB"/>
          </w:rPr>
          <w:tab/>
        </w:r>
        <w:r w:rsidR="000F211E" w:rsidRPr="00D44556">
          <w:rPr>
            <w:rStyle w:val="Hyperlink"/>
          </w:rPr>
          <w:t>Response Format</w:t>
        </w:r>
        <w:r w:rsidR="000F211E">
          <w:rPr>
            <w:webHidden/>
          </w:rPr>
          <w:tab/>
        </w:r>
        <w:r w:rsidR="000F211E">
          <w:rPr>
            <w:webHidden/>
          </w:rPr>
          <w:fldChar w:fldCharType="begin"/>
        </w:r>
        <w:r w:rsidR="000F211E">
          <w:rPr>
            <w:webHidden/>
          </w:rPr>
          <w:instrText xml:space="preserve"> PAGEREF _Toc65311914 \h </w:instrText>
        </w:r>
        <w:r w:rsidR="000F211E">
          <w:rPr>
            <w:webHidden/>
          </w:rPr>
        </w:r>
        <w:r w:rsidR="000F211E">
          <w:rPr>
            <w:webHidden/>
          </w:rPr>
          <w:fldChar w:fldCharType="separate"/>
        </w:r>
        <w:r w:rsidR="00155158">
          <w:rPr>
            <w:webHidden/>
          </w:rPr>
          <w:t>7</w:t>
        </w:r>
        <w:r w:rsidR="000F211E">
          <w:rPr>
            <w:webHidden/>
          </w:rPr>
          <w:fldChar w:fldCharType="end"/>
        </w:r>
      </w:hyperlink>
    </w:p>
    <w:p w14:paraId="702553A3" w14:textId="31D93184" w:rsidR="000F211E" w:rsidRDefault="001E28C3" w:rsidP="00364370">
      <w:pPr>
        <w:pStyle w:val="TOC1"/>
        <w:rPr>
          <w:lang w:val="en-GB" w:eastAsia="en-GB"/>
        </w:rPr>
      </w:pPr>
      <w:hyperlink w:anchor="_Toc65311915" w:history="1">
        <w:r w:rsidR="000F211E" w:rsidRPr="00D44556">
          <w:rPr>
            <w:rStyle w:val="Hyperlink"/>
          </w:rPr>
          <w:t>8</w:t>
        </w:r>
        <w:r w:rsidR="000F211E">
          <w:rPr>
            <w:lang w:val="en-GB" w:eastAsia="en-GB"/>
          </w:rPr>
          <w:tab/>
        </w:r>
        <w:r w:rsidR="000F211E" w:rsidRPr="00D44556">
          <w:rPr>
            <w:rStyle w:val="Hyperlink"/>
          </w:rPr>
          <w:t>Company/Consultant information – these sections MUST be completed</w:t>
        </w:r>
        <w:r w:rsidR="000F211E">
          <w:rPr>
            <w:webHidden/>
          </w:rPr>
          <w:tab/>
        </w:r>
        <w:r w:rsidR="000F211E">
          <w:rPr>
            <w:webHidden/>
          </w:rPr>
          <w:fldChar w:fldCharType="begin"/>
        </w:r>
        <w:r w:rsidR="000F211E">
          <w:rPr>
            <w:webHidden/>
          </w:rPr>
          <w:instrText xml:space="preserve"> PAGEREF _Toc65311915 \h </w:instrText>
        </w:r>
        <w:r w:rsidR="000F211E">
          <w:rPr>
            <w:webHidden/>
          </w:rPr>
        </w:r>
        <w:r w:rsidR="000F211E">
          <w:rPr>
            <w:webHidden/>
          </w:rPr>
          <w:fldChar w:fldCharType="separate"/>
        </w:r>
        <w:r w:rsidR="00155158">
          <w:rPr>
            <w:webHidden/>
          </w:rPr>
          <w:t>8</w:t>
        </w:r>
        <w:r w:rsidR="000F211E">
          <w:rPr>
            <w:webHidden/>
          </w:rPr>
          <w:fldChar w:fldCharType="end"/>
        </w:r>
      </w:hyperlink>
    </w:p>
    <w:p w14:paraId="63069012" w14:textId="5821E49E" w:rsidR="000F211E" w:rsidRDefault="001E28C3" w:rsidP="00364370">
      <w:pPr>
        <w:pStyle w:val="TOC1"/>
        <w:rPr>
          <w:lang w:val="en-GB" w:eastAsia="en-GB"/>
        </w:rPr>
      </w:pPr>
      <w:hyperlink w:anchor="_Toc65311916" w:history="1">
        <w:r w:rsidR="000F211E" w:rsidRPr="00D44556">
          <w:rPr>
            <w:rStyle w:val="Hyperlink"/>
          </w:rPr>
          <w:t>9</w:t>
        </w:r>
        <w:r w:rsidR="000F211E">
          <w:rPr>
            <w:lang w:val="en-GB" w:eastAsia="en-GB"/>
          </w:rPr>
          <w:tab/>
        </w:r>
        <w:r w:rsidR="000F211E" w:rsidRPr="00D44556">
          <w:rPr>
            <w:rStyle w:val="Hyperlink"/>
          </w:rPr>
          <w:t>Declaration re Personal and Legal circumstances</w:t>
        </w:r>
        <w:r w:rsidR="000F211E">
          <w:rPr>
            <w:webHidden/>
          </w:rPr>
          <w:tab/>
        </w:r>
        <w:r w:rsidR="000F211E">
          <w:rPr>
            <w:webHidden/>
          </w:rPr>
          <w:fldChar w:fldCharType="begin"/>
        </w:r>
        <w:r w:rsidR="000F211E">
          <w:rPr>
            <w:webHidden/>
          </w:rPr>
          <w:instrText xml:space="preserve"> PAGEREF _Toc65311916 \h </w:instrText>
        </w:r>
        <w:r w:rsidR="000F211E">
          <w:rPr>
            <w:webHidden/>
          </w:rPr>
        </w:r>
        <w:r w:rsidR="000F211E">
          <w:rPr>
            <w:webHidden/>
          </w:rPr>
          <w:fldChar w:fldCharType="separate"/>
        </w:r>
        <w:r w:rsidR="00155158">
          <w:rPr>
            <w:webHidden/>
          </w:rPr>
          <w:t>11</w:t>
        </w:r>
        <w:r w:rsidR="000F211E">
          <w:rPr>
            <w:webHidden/>
          </w:rPr>
          <w:fldChar w:fldCharType="end"/>
        </w:r>
      </w:hyperlink>
    </w:p>
    <w:p w14:paraId="0DD1E61F" w14:textId="38ED3278" w:rsidR="000F211E" w:rsidRDefault="001E28C3" w:rsidP="00364370">
      <w:pPr>
        <w:pStyle w:val="TOC1"/>
        <w:rPr>
          <w:lang w:val="en-GB" w:eastAsia="en-GB"/>
        </w:rPr>
      </w:pPr>
      <w:hyperlink w:anchor="_Toc65311917" w:history="1">
        <w:r w:rsidR="000F211E" w:rsidRPr="00D44556">
          <w:rPr>
            <w:rStyle w:val="Hyperlink"/>
          </w:rPr>
          <w:t>10</w:t>
        </w:r>
        <w:r w:rsidR="000F211E">
          <w:rPr>
            <w:lang w:val="en-GB" w:eastAsia="en-GB"/>
          </w:rPr>
          <w:tab/>
        </w:r>
        <w:r w:rsidR="000F211E" w:rsidRPr="00D44556">
          <w:rPr>
            <w:rStyle w:val="Hyperlink"/>
          </w:rPr>
          <w:t>Self-declaration of finance and tax</w:t>
        </w:r>
        <w:r w:rsidR="000F211E">
          <w:rPr>
            <w:webHidden/>
          </w:rPr>
          <w:tab/>
        </w:r>
        <w:r w:rsidR="000F211E">
          <w:rPr>
            <w:webHidden/>
          </w:rPr>
          <w:fldChar w:fldCharType="begin"/>
        </w:r>
        <w:r w:rsidR="000F211E">
          <w:rPr>
            <w:webHidden/>
          </w:rPr>
          <w:instrText xml:space="preserve"> PAGEREF _Toc65311917 \h </w:instrText>
        </w:r>
        <w:r w:rsidR="000F211E">
          <w:rPr>
            <w:webHidden/>
          </w:rPr>
        </w:r>
        <w:r w:rsidR="000F211E">
          <w:rPr>
            <w:webHidden/>
          </w:rPr>
          <w:fldChar w:fldCharType="separate"/>
        </w:r>
        <w:r w:rsidR="00155158">
          <w:rPr>
            <w:webHidden/>
          </w:rPr>
          <w:t>12</w:t>
        </w:r>
        <w:r w:rsidR="000F211E">
          <w:rPr>
            <w:webHidden/>
          </w:rPr>
          <w:fldChar w:fldCharType="end"/>
        </w:r>
      </w:hyperlink>
    </w:p>
    <w:p w14:paraId="4875F619" w14:textId="258E2896" w:rsidR="000F211E" w:rsidRDefault="001E28C3" w:rsidP="00364370">
      <w:pPr>
        <w:pStyle w:val="TOC1"/>
        <w:rPr>
          <w:lang w:val="en-GB" w:eastAsia="en-GB"/>
        </w:rPr>
      </w:pPr>
      <w:hyperlink w:anchor="_Toc65311918" w:history="1">
        <w:r w:rsidR="000F211E" w:rsidRPr="00D44556">
          <w:rPr>
            <w:rStyle w:val="Hyperlink"/>
          </w:rPr>
          <w:t>Appendix 1: Technical Offer</w:t>
        </w:r>
        <w:r w:rsidR="000F211E">
          <w:rPr>
            <w:webHidden/>
          </w:rPr>
          <w:tab/>
        </w:r>
        <w:r w:rsidR="000F211E">
          <w:rPr>
            <w:webHidden/>
          </w:rPr>
          <w:fldChar w:fldCharType="begin"/>
        </w:r>
        <w:r w:rsidR="000F211E">
          <w:rPr>
            <w:webHidden/>
          </w:rPr>
          <w:instrText xml:space="preserve"> PAGEREF _Toc65311918 \h </w:instrText>
        </w:r>
        <w:r w:rsidR="000F211E">
          <w:rPr>
            <w:webHidden/>
          </w:rPr>
        </w:r>
        <w:r w:rsidR="000F211E">
          <w:rPr>
            <w:webHidden/>
          </w:rPr>
          <w:fldChar w:fldCharType="separate"/>
        </w:r>
        <w:r w:rsidR="00155158">
          <w:rPr>
            <w:webHidden/>
          </w:rPr>
          <w:t>13</w:t>
        </w:r>
        <w:r w:rsidR="000F211E">
          <w:rPr>
            <w:webHidden/>
          </w:rPr>
          <w:fldChar w:fldCharType="end"/>
        </w:r>
      </w:hyperlink>
    </w:p>
    <w:p w14:paraId="706EF7D1" w14:textId="7B4214EE" w:rsidR="000F211E" w:rsidRDefault="001E28C3" w:rsidP="00364370">
      <w:pPr>
        <w:pStyle w:val="TOC1"/>
        <w:rPr>
          <w:lang w:val="en-GB" w:eastAsia="en-GB"/>
        </w:rPr>
      </w:pPr>
      <w:hyperlink w:anchor="_Toc65311919" w:history="1">
        <w:r w:rsidR="000F211E" w:rsidRPr="00D44556">
          <w:rPr>
            <w:rStyle w:val="Hyperlink"/>
          </w:rPr>
          <w:t>Appendix 2: Financial offer</w:t>
        </w:r>
        <w:r w:rsidR="000F211E">
          <w:rPr>
            <w:webHidden/>
          </w:rPr>
          <w:tab/>
        </w:r>
        <w:r w:rsidR="000F211E">
          <w:rPr>
            <w:webHidden/>
          </w:rPr>
          <w:fldChar w:fldCharType="begin"/>
        </w:r>
        <w:r w:rsidR="000F211E">
          <w:rPr>
            <w:webHidden/>
          </w:rPr>
          <w:instrText xml:space="preserve"> PAGEREF _Toc65311919 \h </w:instrText>
        </w:r>
        <w:r w:rsidR="000F211E">
          <w:rPr>
            <w:webHidden/>
          </w:rPr>
        </w:r>
        <w:r w:rsidR="000F211E">
          <w:rPr>
            <w:webHidden/>
          </w:rPr>
          <w:fldChar w:fldCharType="separate"/>
        </w:r>
        <w:r w:rsidR="00155158">
          <w:rPr>
            <w:webHidden/>
          </w:rPr>
          <w:t>14</w:t>
        </w:r>
        <w:r w:rsidR="000F211E">
          <w:rPr>
            <w:webHidden/>
          </w:rPr>
          <w:fldChar w:fldCharType="end"/>
        </w:r>
      </w:hyperlink>
    </w:p>
    <w:p w14:paraId="6C260BDA" w14:textId="302607F9" w:rsidR="000F211E" w:rsidRDefault="001E28C3" w:rsidP="00364370">
      <w:pPr>
        <w:pStyle w:val="TOC1"/>
        <w:rPr>
          <w:lang w:val="en-GB" w:eastAsia="en-GB"/>
        </w:rPr>
      </w:pPr>
      <w:hyperlink w:anchor="_Toc65311920" w:history="1">
        <w:r w:rsidR="000F211E" w:rsidRPr="00D44556">
          <w:rPr>
            <w:rStyle w:val="Hyperlink"/>
          </w:rPr>
          <w:t>Appendix 3: Terms of Reference</w:t>
        </w:r>
        <w:r w:rsidR="000F211E">
          <w:rPr>
            <w:webHidden/>
          </w:rPr>
          <w:tab/>
        </w:r>
        <w:r w:rsidR="000F211E">
          <w:rPr>
            <w:webHidden/>
          </w:rPr>
          <w:fldChar w:fldCharType="begin"/>
        </w:r>
        <w:r w:rsidR="000F211E">
          <w:rPr>
            <w:webHidden/>
          </w:rPr>
          <w:instrText xml:space="preserve"> PAGEREF _Toc65311920 \h </w:instrText>
        </w:r>
        <w:r w:rsidR="000F211E">
          <w:rPr>
            <w:webHidden/>
          </w:rPr>
        </w:r>
        <w:r w:rsidR="000F211E">
          <w:rPr>
            <w:webHidden/>
          </w:rPr>
          <w:fldChar w:fldCharType="separate"/>
        </w:r>
        <w:r w:rsidR="00155158">
          <w:rPr>
            <w:webHidden/>
          </w:rPr>
          <w:t>15</w:t>
        </w:r>
        <w:r w:rsidR="000F211E">
          <w:rPr>
            <w:webHidden/>
          </w:rPr>
          <w:fldChar w:fldCharType="end"/>
        </w:r>
      </w:hyperlink>
    </w:p>
    <w:p w14:paraId="0AA19F03" w14:textId="66A6FB45" w:rsidR="000F211E" w:rsidRPr="00364370" w:rsidRDefault="001E28C3" w:rsidP="00364370">
      <w:pPr>
        <w:pStyle w:val="TOC1"/>
        <w:rPr>
          <w:lang w:val="en-GB" w:eastAsia="en-GB"/>
        </w:rPr>
      </w:pPr>
      <w:hyperlink w:anchor="_Toc65311921" w:history="1">
        <w:r w:rsidR="000F211E" w:rsidRPr="00364370">
          <w:rPr>
            <w:rStyle w:val="Hyperlink"/>
            <w:b w:val="0"/>
            <w:bCs w:val="0"/>
          </w:rPr>
          <w:t>Appendix 4: TERMS AND CONDITIONS FOR CONTRACTS FOR  PROCUREMENT OF SERVICES AND WORKS</w:t>
        </w:r>
        <w:r w:rsidR="000F211E" w:rsidRPr="00364370">
          <w:rPr>
            <w:webHidden/>
          </w:rPr>
          <w:tab/>
        </w:r>
        <w:r w:rsidR="000F211E" w:rsidRPr="00364370">
          <w:rPr>
            <w:webHidden/>
          </w:rPr>
          <w:fldChar w:fldCharType="begin"/>
        </w:r>
        <w:r w:rsidR="000F211E" w:rsidRPr="00364370">
          <w:rPr>
            <w:webHidden/>
          </w:rPr>
          <w:instrText xml:space="preserve"> PAGEREF _Toc65311921 \h </w:instrText>
        </w:r>
        <w:r w:rsidR="000F211E" w:rsidRPr="00364370">
          <w:rPr>
            <w:webHidden/>
          </w:rPr>
        </w:r>
        <w:r w:rsidR="000F211E" w:rsidRPr="00364370">
          <w:rPr>
            <w:webHidden/>
          </w:rPr>
          <w:fldChar w:fldCharType="separate"/>
        </w:r>
        <w:r w:rsidR="00155158" w:rsidRPr="00364370">
          <w:rPr>
            <w:webHidden/>
          </w:rPr>
          <w:t>18</w:t>
        </w:r>
        <w:r w:rsidR="000F211E" w:rsidRPr="00364370">
          <w:rPr>
            <w:webHidden/>
          </w:rPr>
          <w:fldChar w:fldCharType="end"/>
        </w:r>
      </w:hyperlink>
    </w:p>
    <w:p w14:paraId="7EB3B1EF" w14:textId="755DF075" w:rsidR="00ED1C51" w:rsidRDefault="0025657F" w:rsidP="00BB6759">
      <w:pPr>
        <w:jc w:val="center"/>
        <w:rPr>
          <w:b/>
          <w:sz w:val="32"/>
          <w:szCs w:val="32"/>
        </w:rPr>
      </w:pPr>
      <w:r>
        <w:rPr>
          <w:b/>
          <w:sz w:val="32"/>
          <w:szCs w:val="32"/>
        </w:rPr>
        <w:fldChar w:fldCharType="end"/>
      </w:r>
    </w:p>
    <w:p w14:paraId="4C23C765" w14:textId="77777777" w:rsidR="00FC6FEF" w:rsidRPr="00A744F9" w:rsidRDefault="00FC6FEF" w:rsidP="00DB10B4">
      <w:pPr>
        <w:pStyle w:val="Heading1"/>
      </w:pPr>
      <w:bookmarkStart w:id="0" w:name="_Toc462945061"/>
      <w:bookmarkStart w:id="1" w:name="_Toc65311908"/>
      <w:bookmarkStart w:id="2" w:name="_Toc451341923"/>
      <w:r w:rsidRPr="00A744F9">
        <w:t>About GOAL</w:t>
      </w:r>
      <w:bookmarkEnd w:id="0"/>
      <w:bookmarkEnd w:id="1"/>
    </w:p>
    <w:p w14:paraId="48EC449A" w14:textId="30A931E5" w:rsidR="007A744B" w:rsidRDefault="005F7DEC"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GOAL has worked in over 60 countries and responded to almost every major humanitarian disaster. We are currently operational in 13 countries globally. For more information on GOAL and its operations please visit </w:t>
      </w:r>
      <w:hyperlink r:id="rId12" w:history="1">
        <w:r>
          <w:rPr>
            <w:rStyle w:val="Hyperlink"/>
          </w:rPr>
          <w:t>https://www.goalglobal.org/</w:t>
        </w:r>
      </w:hyperlink>
      <w:r>
        <w:t>.</w:t>
      </w:r>
    </w:p>
    <w:p w14:paraId="371B9934" w14:textId="77777777" w:rsidR="0040589C" w:rsidRPr="00A744F9" w:rsidRDefault="00334B91" w:rsidP="00B349E9">
      <w:pPr>
        <w:pStyle w:val="Heading1"/>
      </w:pPr>
      <w:bookmarkStart w:id="3" w:name="_Toc462945062"/>
      <w:bookmarkStart w:id="4" w:name="_Toc65311909"/>
      <w:bookmarkEnd w:id="2"/>
      <w:r>
        <w:t>Timelines</w:t>
      </w:r>
      <w:bookmarkEnd w:id="3"/>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
        <w:gridCol w:w="4505"/>
        <w:gridCol w:w="5086"/>
      </w:tblGrid>
      <w:tr w:rsidR="00087B88" w:rsidRPr="00805C27" w14:paraId="0BA3EDD7" w14:textId="77777777" w:rsidTr="003243C2">
        <w:trPr>
          <w:trHeight w:val="261"/>
        </w:trPr>
        <w:tc>
          <w:tcPr>
            <w:tcW w:w="291" w:type="pct"/>
            <w:shd w:val="clear" w:color="auto" w:fill="D9D9D9" w:themeFill="background1" w:themeFillShade="D9"/>
          </w:tcPr>
          <w:p w14:paraId="778AB6A2" w14:textId="77777777" w:rsidR="00087B88" w:rsidRPr="00805C27" w:rsidRDefault="00087B88" w:rsidP="003243C2">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2212" w:type="pct"/>
            <w:shd w:val="clear" w:color="auto" w:fill="D9D9D9" w:themeFill="background1" w:themeFillShade="D9"/>
          </w:tcPr>
          <w:p w14:paraId="1F8D5BFD" w14:textId="77777777" w:rsidR="00087B88" w:rsidRPr="00805C27" w:rsidRDefault="00087B88" w:rsidP="003243C2">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2497" w:type="pct"/>
            <w:shd w:val="clear" w:color="auto" w:fill="D9D9D9" w:themeFill="background1" w:themeFillShade="D9"/>
          </w:tcPr>
          <w:p w14:paraId="0D0ECB8F" w14:textId="77777777" w:rsidR="00087B88" w:rsidRPr="00805C27" w:rsidRDefault="00087B88" w:rsidP="003243C2">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Date</w:t>
            </w:r>
            <w:r w:rsidRPr="00805C27">
              <w:rPr>
                <w:rFonts w:ascii="Calibri" w:eastAsia="Times New Roman" w:hAnsi="Calibri" w:cs="Times New Roman"/>
                <w:b/>
                <w:bCs/>
                <w:color w:val="000000"/>
                <w:lang w:val="en-US"/>
              </w:rPr>
              <w:t xml:space="preserve"> </w:t>
            </w:r>
          </w:p>
        </w:tc>
      </w:tr>
      <w:tr w:rsidR="00087B88" w:rsidRPr="00805C27" w14:paraId="2F00F9BD" w14:textId="77777777" w:rsidTr="003243C2">
        <w:trPr>
          <w:trHeight w:val="261"/>
        </w:trPr>
        <w:tc>
          <w:tcPr>
            <w:tcW w:w="291" w:type="pct"/>
            <w:shd w:val="clear" w:color="auto" w:fill="D9D9D9" w:themeFill="background1" w:themeFillShade="D9"/>
          </w:tcPr>
          <w:p w14:paraId="2AE8101F"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2212" w:type="pct"/>
            <w:shd w:val="clear" w:color="auto" w:fill="F2F2F2" w:themeFill="background1" w:themeFillShade="F2"/>
          </w:tcPr>
          <w:p w14:paraId="23BF45E3"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Pr="00805C27">
              <w:rPr>
                <w:rFonts w:ascii="Calibri" w:hAnsi="Calibri"/>
                <w:color w:val="000000"/>
                <w:sz w:val="22"/>
                <w:szCs w:val="22"/>
                <w:lang w:val="en-GB" w:eastAsia="en-GB"/>
              </w:rPr>
              <w:t xml:space="preserve">published </w:t>
            </w:r>
          </w:p>
        </w:tc>
        <w:tc>
          <w:tcPr>
            <w:tcW w:w="2497" w:type="pct"/>
          </w:tcPr>
          <w:p w14:paraId="7BE8DA05" w14:textId="398C1673" w:rsidR="00087B88" w:rsidRPr="004A33E4" w:rsidRDefault="004F6126" w:rsidP="003243C2">
            <w:pPr>
              <w:pStyle w:val="ACBody2"/>
              <w:tabs>
                <w:tab w:val="left" w:pos="7722"/>
              </w:tabs>
              <w:spacing w:after="0"/>
              <w:ind w:left="0"/>
              <w:jc w:val="left"/>
              <w:rPr>
                <w:rFonts w:ascii="Calibri" w:hAnsi="Calibri"/>
                <w:sz w:val="22"/>
                <w:szCs w:val="22"/>
                <w:lang w:val="en-GB" w:eastAsia="en-GB"/>
              </w:rPr>
            </w:pPr>
            <w:r w:rsidRPr="004A33E4">
              <w:rPr>
                <w:rFonts w:ascii="Calibri" w:hAnsi="Calibri"/>
                <w:sz w:val="22"/>
                <w:szCs w:val="22"/>
                <w:lang w:val="en-GB" w:eastAsia="en-GB"/>
              </w:rPr>
              <w:t>12</w:t>
            </w:r>
            <w:r w:rsidR="00E709D3" w:rsidRPr="004A33E4">
              <w:rPr>
                <w:rFonts w:ascii="Calibri" w:hAnsi="Calibri"/>
                <w:sz w:val="22"/>
                <w:szCs w:val="22"/>
                <w:vertAlign w:val="superscript"/>
                <w:lang w:val="en-GB" w:eastAsia="en-GB"/>
              </w:rPr>
              <w:t>th</w:t>
            </w:r>
            <w:r w:rsidR="00E709D3" w:rsidRPr="004A33E4">
              <w:rPr>
                <w:rFonts w:ascii="Calibri" w:hAnsi="Calibri"/>
                <w:sz w:val="22"/>
                <w:szCs w:val="22"/>
                <w:lang w:val="en-GB" w:eastAsia="en-GB"/>
              </w:rPr>
              <w:t xml:space="preserve"> March</w:t>
            </w:r>
            <w:r w:rsidR="00EE12F8" w:rsidRPr="004A33E4">
              <w:rPr>
                <w:rFonts w:ascii="Calibri" w:hAnsi="Calibri"/>
                <w:sz w:val="22"/>
                <w:szCs w:val="22"/>
                <w:lang w:val="en-GB" w:eastAsia="en-GB"/>
              </w:rPr>
              <w:t xml:space="preserve"> 20</w:t>
            </w:r>
            <w:r w:rsidR="00E709D3" w:rsidRPr="004A33E4">
              <w:rPr>
                <w:rFonts w:ascii="Calibri" w:hAnsi="Calibri"/>
                <w:sz w:val="22"/>
                <w:szCs w:val="22"/>
                <w:lang w:val="en-GB" w:eastAsia="en-GB"/>
              </w:rPr>
              <w:t>21</w:t>
            </w:r>
          </w:p>
        </w:tc>
      </w:tr>
      <w:tr w:rsidR="00087B88" w:rsidRPr="00805C27" w14:paraId="4DE92F44" w14:textId="77777777" w:rsidTr="003243C2">
        <w:trPr>
          <w:trHeight w:val="261"/>
        </w:trPr>
        <w:tc>
          <w:tcPr>
            <w:tcW w:w="291" w:type="pct"/>
            <w:shd w:val="clear" w:color="auto" w:fill="D9D9D9" w:themeFill="background1" w:themeFillShade="D9"/>
          </w:tcPr>
          <w:p w14:paraId="53798E51"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2212" w:type="pct"/>
            <w:shd w:val="clear" w:color="auto" w:fill="F2F2F2" w:themeFill="background1" w:themeFillShade="F2"/>
          </w:tcPr>
          <w:p w14:paraId="79559E47" w14:textId="2DC72BC6"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clarifications </w:t>
            </w:r>
          </w:p>
        </w:tc>
        <w:tc>
          <w:tcPr>
            <w:tcW w:w="2497" w:type="pct"/>
          </w:tcPr>
          <w:p w14:paraId="64A5F65D" w14:textId="6D85F2F2" w:rsidR="00087B88" w:rsidRPr="004A33E4" w:rsidRDefault="00B33FC1" w:rsidP="003243C2">
            <w:pPr>
              <w:pStyle w:val="ACBody2"/>
              <w:tabs>
                <w:tab w:val="left" w:pos="7722"/>
              </w:tabs>
              <w:spacing w:after="0"/>
              <w:ind w:left="0"/>
              <w:jc w:val="left"/>
              <w:rPr>
                <w:rFonts w:ascii="Calibri" w:hAnsi="Calibri"/>
                <w:sz w:val="22"/>
                <w:szCs w:val="22"/>
                <w:lang w:val="en-GB" w:eastAsia="en-GB"/>
              </w:rPr>
            </w:pPr>
            <w:r w:rsidRPr="004A33E4">
              <w:rPr>
                <w:rFonts w:ascii="Calibri" w:hAnsi="Calibri"/>
                <w:sz w:val="22"/>
                <w:szCs w:val="22"/>
                <w:lang w:val="en-GB" w:eastAsia="en-GB"/>
              </w:rPr>
              <w:t>04</w:t>
            </w:r>
            <w:r w:rsidR="009A4322" w:rsidRPr="004A33E4">
              <w:rPr>
                <w:rFonts w:ascii="Calibri" w:hAnsi="Calibri"/>
                <w:sz w:val="22"/>
                <w:szCs w:val="22"/>
                <w:vertAlign w:val="superscript"/>
                <w:lang w:val="en-GB" w:eastAsia="en-GB"/>
              </w:rPr>
              <w:t>th</w:t>
            </w:r>
            <w:r w:rsidR="009A4322" w:rsidRPr="004A33E4">
              <w:rPr>
                <w:rFonts w:ascii="Calibri" w:hAnsi="Calibri"/>
                <w:sz w:val="22"/>
                <w:szCs w:val="22"/>
                <w:lang w:val="en-GB" w:eastAsia="en-GB"/>
              </w:rPr>
              <w:t xml:space="preserve"> </w:t>
            </w:r>
            <w:r w:rsidRPr="004A33E4">
              <w:rPr>
                <w:rFonts w:ascii="Calibri" w:hAnsi="Calibri"/>
                <w:sz w:val="22"/>
                <w:szCs w:val="22"/>
                <w:lang w:val="en-GB" w:eastAsia="en-GB"/>
              </w:rPr>
              <w:t>April</w:t>
            </w:r>
            <w:r>
              <w:rPr>
                <w:rFonts w:ascii="Calibri" w:hAnsi="Calibri"/>
                <w:sz w:val="22"/>
                <w:szCs w:val="22"/>
                <w:lang w:val="en-GB" w:eastAsia="en-GB"/>
              </w:rPr>
              <w:t xml:space="preserve"> 2021</w:t>
            </w:r>
            <w:r w:rsidR="00F8775B" w:rsidRPr="004A33E4">
              <w:rPr>
                <w:rFonts w:ascii="Calibri" w:hAnsi="Calibri"/>
                <w:sz w:val="22"/>
                <w:szCs w:val="22"/>
                <w:lang w:val="en-GB" w:eastAsia="en-GB"/>
              </w:rPr>
              <w:t xml:space="preserve"> 5pm Irish time</w:t>
            </w:r>
          </w:p>
        </w:tc>
      </w:tr>
      <w:tr w:rsidR="000F3193" w:rsidRPr="00805C27" w14:paraId="3DC35C05" w14:textId="77777777" w:rsidTr="003243C2">
        <w:trPr>
          <w:trHeight w:val="261"/>
        </w:trPr>
        <w:tc>
          <w:tcPr>
            <w:tcW w:w="291" w:type="pct"/>
            <w:shd w:val="clear" w:color="auto" w:fill="D9D9D9" w:themeFill="background1" w:themeFillShade="D9"/>
          </w:tcPr>
          <w:p w14:paraId="2E5AF3B4" w14:textId="0AADFE17" w:rsidR="000F3193" w:rsidRPr="00805C27" w:rsidRDefault="000F3193"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3</w:t>
            </w:r>
          </w:p>
        </w:tc>
        <w:tc>
          <w:tcPr>
            <w:tcW w:w="2212" w:type="pct"/>
            <w:shd w:val="clear" w:color="auto" w:fill="F2F2F2" w:themeFill="background1" w:themeFillShade="F2"/>
          </w:tcPr>
          <w:p w14:paraId="7243F98F" w14:textId="06E2D097" w:rsidR="000F3193" w:rsidRPr="00805C27" w:rsidRDefault="000F3193"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Extended Closing date for clarification</w:t>
            </w:r>
          </w:p>
        </w:tc>
        <w:tc>
          <w:tcPr>
            <w:tcW w:w="2497" w:type="pct"/>
          </w:tcPr>
          <w:p w14:paraId="34C9D37E" w14:textId="283CD701" w:rsidR="000F3193" w:rsidRPr="004A33E4" w:rsidRDefault="00E97C74" w:rsidP="003243C2">
            <w:pPr>
              <w:pStyle w:val="ACBody2"/>
              <w:tabs>
                <w:tab w:val="left" w:pos="7722"/>
              </w:tabs>
              <w:spacing w:after="0"/>
              <w:ind w:left="0"/>
              <w:jc w:val="left"/>
              <w:rPr>
                <w:rFonts w:ascii="Calibri" w:hAnsi="Calibri"/>
                <w:sz w:val="22"/>
                <w:szCs w:val="22"/>
                <w:lang w:val="en-GB" w:eastAsia="en-GB"/>
              </w:rPr>
            </w:pPr>
            <w:r>
              <w:rPr>
                <w:rFonts w:ascii="Calibri" w:hAnsi="Calibri"/>
                <w:sz w:val="22"/>
                <w:szCs w:val="22"/>
                <w:lang w:val="en-GB" w:eastAsia="en-GB"/>
              </w:rPr>
              <w:t>21</w:t>
            </w:r>
            <w:r w:rsidRPr="001E28C3">
              <w:rPr>
                <w:rFonts w:ascii="Calibri" w:hAnsi="Calibri"/>
                <w:sz w:val="22"/>
                <w:szCs w:val="22"/>
                <w:vertAlign w:val="superscript"/>
                <w:lang w:val="en-GB" w:eastAsia="en-GB"/>
              </w:rPr>
              <w:t>st</w:t>
            </w:r>
            <w:r>
              <w:rPr>
                <w:rFonts w:ascii="Calibri" w:hAnsi="Calibri"/>
                <w:sz w:val="22"/>
                <w:szCs w:val="22"/>
                <w:lang w:val="en-GB" w:eastAsia="en-GB"/>
              </w:rPr>
              <w:t xml:space="preserve"> </w:t>
            </w:r>
            <w:proofErr w:type="gramStart"/>
            <w:r>
              <w:rPr>
                <w:rFonts w:ascii="Calibri" w:hAnsi="Calibri"/>
                <w:sz w:val="22"/>
                <w:szCs w:val="22"/>
                <w:lang w:val="en-GB" w:eastAsia="en-GB"/>
              </w:rPr>
              <w:t>April,</w:t>
            </w:r>
            <w:proofErr w:type="gramEnd"/>
            <w:r>
              <w:rPr>
                <w:rFonts w:ascii="Calibri" w:hAnsi="Calibri"/>
                <w:sz w:val="22"/>
                <w:szCs w:val="22"/>
                <w:lang w:val="en-GB" w:eastAsia="en-GB"/>
              </w:rPr>
              <w:t xml:space="preserve"> 2021 5pm Irish time</w:t>
            </w:r>
          </w:p>
        </w:tc>
      </w:tr>
      <w:tr w:rsidR="00087B88" w:rsidRPr="00805C27" w14:paraId="72B4D7F5" w14:textId="77777777" w:rsidTr="003243C2">
        <w:trPr>
          <w:trHeight w:val="278"/>
        </w:trPr>
        <w:tc>
          <w:tcPr>
            <w:tcW w:w="291" w:type="pct"/>
            <w:shd w:val="clear" w:color="auto" w:fill="D9D9D9" w:themeFill="background1" w:themeFillShade="D9"/>
          </w:tcPr>
          <w:p w14:paraId="05C7299C" w14:textId="1ED2B411" w:rsidR="00087B88" w:rsidRPr="00805C27" w:rsidRDefault="00E97C74"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2212" w:type="pct"/>
            <w:shd w:val="clear" w:color="auto" w:fill="F2F2F2" w:themeFill="background1" w:themeFillShade="F2"/>
          </w:tcPr>
          <w:p w14:paraId="4493FA59"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 and time for receipt of Tenders</w:t>
            </w:r>
          </w:p>
        </w:tc>
        <w:tc>
          <w:tcPr>
            <w:tcW w:w="2497" w:type="pct"/>
          </w:tcPr>
          <w:p w14:paraId="7BF7F667" w14:textId="1DC12D0D" w:rsidR="00087B88" w:rsidRPr="004A33E4" w:rsidRDefault="006F66ED" w:rsidP="003243C2">
            <w:pPr>
              <w:pStyle w:val="ACBody2"/>
              <w:tabs>
                <w:tab w:val="left" w:pos="7722"/>
              </w:tabs>
              <w:spacing w:after="0"/>
              <w:ind w:left="0"/>
              <w:jc w:val="left"/>
              <w:rPr>
                <w:rFonts w:ascii="Calibri" w:hAnsi="Calibri"/>
                <w:sz w:val="22"/>
                <w:szCs w:val="22"/>
                <w:lang w:val="en-GB" w:eastAsia="en-GB"/>
              </w:rPr>
            </w:pPr>
            <w:r w:rsidRPr="004A33E4">
              <w:rPr>
                <w:rFonts w:ascii="Calibri" w:hAnsi="Calibri"/>
                <w:sz w:val="22"/>
                <w:szCs w:val="22"/>
                <w:lang w:val="en-GB" w:eastAsia="en-GB"/>
              </w:rPr>
              <w:t>11</w:t>
            </w:r>
            <w:r w:rsidR="00EE12F8" w:rsidRPr="004A33E4">
              <w:rPr>
                <w:rFonts w:ascii="Calibri" w:hAnsi="Calibri"/>
                <w:sz w:val="22"/>
                <w:szCs w:val="22"/>
                <w:vertAlign w:val="superscript"/>
                <w:lang w:val="en-GB" w:eastAsia="en-GB"/>
              </w:rPr>
              <w:t>th</w:t>
            </w:r>
            <w:r w:rsidR="00EE12F8" w:rsidRPr="004A33E4">
              <w:rPr>
                <w:rFonts w:ascii="Calibri" w:hAnsi="Calibri"/>
                <w:sz w:val="22"/>
                <w:szCs w:val="22"/>
                <w:lang w:val="en-GB" w:eastAsia="en-GB"/>
              </w:rPr>
              <w:t xml:space="preserve"> </w:t>
            </w:r>
            <w:r w:rsidRPr="004A33E4">
              <w:rPr>
                <w:rFonts w:ascii="Calibri" w:hAnsi="Calibri"/>
                <w:sz w:val="22"/>
                <w:szCs w:val="22"/>
                <w:lang w:val="en-GB" w:eastAsia="en-GB"/>
              </w:rPr>
              <w:t>April</w:t>
            </w:r>
            <w:r w:rsidR="00EE12F8" w:rsidRPr="004A33E4">
              <w:rPr>
                <w:rFonts w:ascii="Calibri" w:hAnsi="Calibri"/>
                <w:sz w:val="22"/>
                <w:szCs w:val="22"/>
                <w:lang w:val="en-GB" w:eastAsia="en-GB"/>
              </w:rPr>
              <w:t xml:space="preserve"> 20</w:t>
            </w:r>
            <w:r w:rsidR="009A4322" w:rsidRPr="004A33E4">
              <w:rPr>
                <w:rFonts w:ascii="Calibri" w:hAnsi="Calibri"/>
                <w:sz w:val="22"/>
                <w:szCs w:val="22"/>
                <w:lang w:val="en-GB" w:eastAsia="en-GB"/>
              </w:rPr>
              <w:t>21</w:t>
            </w:r>
            <w:r w:rsidR="00F8775B" w:rsidRPr="004A33E4">
              <w:rPr>
                <w:rFonts w:ascii="Calibri" w:hAnsi="Calibri"/>
                <w:sz w:val="22"/>
                <w:szCs w:val="22"/>
                <w:lang w:val="en-GB" w:eastAsia="en-GB"/>
              </w:rPr>
              <w:t xml:space="preserve"> 5pm Irish Time</w:t>
            </w:r>
          </w:p>
        </w:tc>
      </w:tr>
      <w:tr w:rsidR="00E97C74" w:rsidRPr="00805C27" w14:paraId="15987351" w14:textId="77777777" w:rsidTr="003243C2">
        <w:trPr>
          <w:trHeight w:val="278"/>
        </w:trPr>
        <w:tc>
          <w:tcPr>
            <w:tcW w:w="291" w:type="pct"/>
            <w:shd w:val="clear" w:color="auto" w:fill="D9D9D9" w:themeFill="background1" w:themeFillShade="D9"/>
          </w:tcPr>
          <w:p w14:paraId="3DDFA386" w14:textId="2030B8FF" w:rsidR="00E97C74" w:rsidRPr="00805C27" w:rsidRDefault="00E97C74"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lastRenderedPageBreak/>
              <w:t>5</w:t>
            </w:r>
          </w:p>
        </w:tc>
        <w:tc>
          <w:tcPr>
            <w:tcW w:w="2212" w:type="pct"/>
            <w:shd w:val="clear" w:color="auto" w:fill="F2F2F2" w:themeFill="background1" w:themeFillShade="F2"/>
          </w:tcPr>
          <w:p w14:paraId="47912166" w14:textId="0E792AB0" w:rsidR="00E97C74" w:rsidRPr="00805C27" w:rsidRDefault="00E97C74"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Extended Closing date and time for receipt of Tenders</w:t>
            </w:r>
          </w:p>
        </w:tc>
        <w:tc>
          <w:tcPr>
            <w:tcW w:w="2497" w:type="pct"/>
          </w:tcPr>
          <w:p w14:paraId="25BB181A" w14:textId="523724F3" w:rsidR="00E97C74" w:rsidRPr="004A33E4" w:rsidRDefault="00526EB2" w:rsidP="003243C2">
            <w:pPr>
              <w:pStyle w:val="ACBody2"/>
              <w:tabs>
                <w:tab w:val="left" w:pos="7722"/>
              </w:tabs>
              <w:spacing w:after="0"/>
              <w:ind w:left="0"/>
              <w:jc w:val="left"/>
              <w:rPr>
                <w:rFonts w:ascii="Calibri" w:hAnsi="Calibri"/>
                <w:sz w:val="22"/>
                <w:szCs w:val="22"/>
                <w:lang w:val="en-GB" w:eastAsia="en-GB"/>
              </w:rPr>
            </w:pPr>
            <w:r>
              <w:rPr>
                <w:rFonts w:ascii="Calibri" w:hAnsi="Calibri"/>
                <w:sz w:val="22"/>
                <w:szCs w:val="22"/>
                <w:lang w:val="en-GB" w:eastAsia="en-GB"/>
              </w:rPr>
              <w:t>25</w:t>
            </w:r>
            <w:r w:rsidRPr="001E28C3">
              <w:rPr>
                <w:rFonts w:ascii="Calibri" w:hAnsi="Calibri"/>
                <w:sz w:val="22"/>
                <w:szCs w:val="22"/>
                <w:vertAlign w:val="superscript"/>
                <w:lang w:val="en-GB" w:eastAsia="en-GB"/>
              </w:rPr>
              <w:t>th</w:t>
            </w:r>
            <w:r>
              <w:rPr>
                <w:rFonts w:ascii="Calibri" w:hAnsi="Calibri"/>
                <w:sz w:val="22"/>
                <w:szCs w:val="22"/>
                <w:lang w:val="en-GB" w:eastAsia="en-GB"/>
              </w:rPr>
              <w:t xml:space="preserve"> </w:t>
            </w:r>
            <w:proofErr w:type="gramStart"/>
            <w:r>
              <w:rPr>
                <w:rFonts w:ascii="Calibri" w:hAnsi="Calibri"/>
                <w:sz w:val="22"/>
                <w:szCs w:val="22"/>
                <w:lang w:val="en-GB" w:eastAsia="en-GB"/>
              </w:rPr>
              <w:t>April,</w:t>
            </w:r>
            <w:proofErr w:type="gramEnd"/>
            <w:r>
              <w:rPr>
                <w:rFonts w:ascii="Calibri" w:hAnsi="Calibri"/>
                <w:sz w:val="22"/>
                <w:szCs w:val="22"/>
                <w:lang w:val="en-GB" w:eastAsia="en-GB"/>
              </w:rPr>
              <w:t xml:space="preserve"> 2021 5pm Irish Time</w:t>
            </w:r>
          </w:p>
        </w:tc>
      </w:tr>
      <w:tr w:rsidR="00087B88" w:rsidRPr="00805C27" w14:paraId="7451F985" w14:textId="77777777" w:rsidTr="003243C2">
        <w:trPr>
          <w:trHeight w:val="278"/>
        </w:trPr>
        <w:tc>
          <w:tcPr>
            <w:tcW w:w="291" w:type="pct"/>
            <w:shd w:val="clear" w:color="auto" w:fill="D9D9D9" w:themeFill="background1" w:themeFillShade="D9"/>
          </w:tcPr>
          <w:p w14:paraId="1ECDCCAA" w14:textId="18BFDF60" w:rsidR="00087B88" w:rsidRPr="00805C27" w:rsidRDefault="00671834"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6</w:t>
            </w:r>
          </w:p>
        </w:tc>
        <w:tc>
          <w:tcPr>
            <w:tcW w:w="2212" w:type="pct"/>
            <w:shd w:val="clear" w:color="auto" w:fill="F2F2F2" w:themeFill="background1" w:themeFillShade="F2"/>
          </w:tcPr>
          <w:p w14:paraId="58315692"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 Location</w:t>
            </w:r>
          </w:p>
        </w:tc>
        <w:tc>
          <w:tcPr>
            <w:tcW w:w="2497" w:type="pct"/>
          </w:tcPr>
          <w:p w14:paraId="77D2FD72" w14:textId="175DD5BC" w:rsidR="00087B88" w:rsidRPr="006C1566" w:rsidRDefault="00EE12F8" w:rsidP="003243C2">
            <w:pPr>
              <w:pStyle w:val="ACBody2"/>
              <w:tabs>
                <w:tab w:val="left" w:pos="7722"/>
              </w:tabs>
              <w:spacing w:after="0"/>
              <w:ind w:left="0"/>
              <w:jc w:val="left"/>
              <w:rPr>
                <w:rFonts w:ascii="Calibri" w:hAnsi="Calibri"/>
                <w:color w:val="FF0000"/>
                <w:sz w:val="22"/>
                <w:szCs w:val="22"/>
                <w:lang w:val="en-GB" w:eastAsia="en-GB"/>
              </w:rPr>
            </w:pPr>
            <w:r w:rsidRPr="004A33E4">
              <w:rPr>
                <w:rFonts w:ascii="Calibri" w:hAnsi="Calibri"/>
                <w:sz w:val="22"/>
                <w:szCs w:val="22"/>
                <w:lang w:val="en-GB" w:eastAsia="en-GB"/>
              </w:rPr>
              <w:t>GOAL Carnegie House, Library Road, Dun Laoghaire, Co. Dublin.  A96 C7W7, Ireland</w:t>
            </w:r>
            <w:r w:rsidR="00975A9E">
              <w:rPr>
                <w:rFonts w:ascii="Calibri" w:hAnsi="Calibri"/>
                <w:sz w:val="22"/>
                <w:szCs w:val="22"/>
                <w:lang w:val="en-GB" w:eastAsia="en-GB"/>
              </w:rPr>
              <w:t xml:space="preserve"> (Virtual)</w:t>
            </w:r>
          </w:p>
        </w:tc>
      </w:tr>
      <w:tr w:rsidR="00087B88" w:rsidRPr="00805C27" w14:paraId="365044D8" w14:textId="77777777" w:rsidTr="003243C2">
        <w:trPr>
          <w:trHeight w:val="278"/>
        </w:trPr>
        <w:tc>
          <w:tcPr>
            <w:tcW w:w="291" w:type="pct"/>
            <w:shd w:val="clear" w:color="auto" w:fill="D9D9D9" w:themeFill="background1" w:themeFillShade="D9"/>
          </w:tcPr>
          <w:p w14:paraId="07DE4DF1" w14:textId="13E92F3C" w:rsidR="00087B88" w:rsidRPr="00805C27" w:rsidRDefault="00671834"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7</w:t>
            </w:r>
          </w:p>
        </w:tc>
        <w:tc>
          <w:tcPr>
            <w:tcW w:w="2212" w:type="pct"/>
            <w:shd w:val="clear" w:color="auto" w:fill="F2F2F2" w:themeFill="background1" w:themeFillShade="F2"/>
          </w:tcPr>
          <w:p w14:paraId="7660DC4E" w14:textId="77777777" w:rsidR="00087B88" w:rsidRPr="00805C27" w:rsidRDefault="00087B88" w:rsidP="003243C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Tender Opening Date and time </w:t>
            </w:r>
          </w:p>
        </w:tc>
        <w:tc>
          <w:tcPr>
            <w:tcW w:w="2497" w:type="pct"/>
          </w:tcPr>
          <w:p w14:paraId="7CF0A0A8" w14:textId="0407AE9E" w:rsidR="00087B88" w:rsidRPr="006C1566" w:rsidRDefault="00671834" w:rsidP="003243C2">
            <w:pPr>
              <w:pStyle w:val="ACBody2"/>
              <w:tabs>
                <w:tab w:val="left" w:pos="7722"/>
              </w:tabs>
              <w:spacing w:after="0"/>
              <w:ind w:left="0"/>
              <w:jc w:val="left"/>
              <w:rPr>
                <w:rFonts w:ascii="Calibri" w:hAnsi="Calibri"/>
                <w:color w:val="FF0000"/>
                <w:sz w:val="22"/>
                <w:szCs w:val="22"/>
                <w:lang w:val="en-GB" w:eastAsia="en-GB"/>
              </w:rPr>
            </w:pPr>
            <w:r>
              <w:rPr>
                <w:rFonts w:ascii="Calibri" w:hAnsi="Calibri"/>
                <w:sz w:val="22"/>
                <w:szCs w:val="22"/>
                <w:lang w:val="en-GB" w:eastAsia="en-GB"/>
              </w:rPr>
              <w:t>27</w:t>
            </w:r>
            <w:r w:rsidRPr="004A33E4">
              <w:rPr>
                <w:rFonts w:ascii="Calibri" w:hAnsi="Calibri"/>
                <w:sz w:val="22"/>
                <w:szCs w:val="22"/>
                <w:vertAlign w:val="superscript"/>
                <w:lang w:val="en-GB" w:eastAsia="en-GB"/>
              </w:rPr>
              <w:t xml:space="preserve">th </w:t>
            </w:r>
            <w:r w:rsidR="00F95FED" w:rsidRPr="004A33E4">
              <w:rPr>
                <w:rFonts w:ascii="Calibri" w:hAnsi="Calibri"/>
                <w:sz w:val="22"/>
                <w:szCs w:val="22"/>
                <w:lang w:val="en-GB" w:eastAsia="en-GB"/>
              </w:rPr>
              <w:t>April</w:t>
            </w:r>
            <w:r w:rsidR="00893A3E" w:rsidRPr="004A33E4">
              <w:rPr>
                <w:rFonts w:ascii="Calibri" w:hAnsi="Calibri"/>
                <w:sz w:val="22"/>
                <w:szCs w:val="22"/>
                <w:lang w:val="en-GB" w:eastAsia="en-GB"/>
              </w:rPr>
              <w:t xml:space="preserve"> 2021 </w:t>
            </w:r>
            <w:r w:rsidR="00F8775B" w:rsidRPr="004A33E4">
              <w:rPr>
                <w:rFonts w:ascii="Calibri" w:hAnsi="Calibri"/>
                <w:sz w:val="22"/>
                <w:szCs w:val="22"/>
                <w:lang w:val="en-GB" w:eastAsia="en-GB"/>
              </w:rPr>
              <w:t>11am</w:t>
            </w:r>
            <w:r w:rsidR="009C4AD0" w:rsidRPr="004A33E4">
              <w:rPr>
                <w:rFonts w:ascii="Calibri" w:hAnsi="Calibri"/>
                <w:sz w:val="22"/>
                <w:szCs w:val="22"/>
                <w:lang w:val="en-GB" w:eastAsia="en-GB"/>
              </w:rPr>
              <w:t xml:space="preserve"> Irish Time</w:t>
            </w:r>
          </w:p>
        </w:tc>
      </w:tr>
    </w:tbl>
    <w:p w14:paraId="3FC9248E" w14:textId="2EAB64F7" w:rsidR="009218AC" w:rsidRPr="00DB10B4" w:rsidRDefault="006B7049" w:rsidP="00334B91">
      <w:pPr>
        <w:pStyle w:val="Heading1"/>
      </w:pPr>
      <w:bookmarkStart w:id="5" w:name="_Toc65311910"/>
      <w:r>
        <w:t>S</w:t>
      </w:r>
      <w:r w:rsidR="00EE12F8">
        <w:t xml:space="preserve">ervice </w:t>
      </w:r>
      <w:r>
        <w:t>Requirement</w:t>
      </w:r>
      <w:bookmarkEnd w:id="5"/>
    </w:p>
    <w:p w14:paraId="49A55734" w14:textId="33EE87A3" w:rsidR="006B7049" w:rsidRPr="004A33E4" w:rsidRDefault="00D47ED2" w:rsidP="00353C18">
      <w:r w:rsidRPr="004A33E4">
        <w:t xml:space="preserve">GOAL </w:t>
      </w:r>
      <w:r w:rsidRPr="004A33E4">
        <w:rPr>
          <w:rFonts w:eastAsia="Arial Unicode MS" w:cs="Arial"/>
        </w:rPr>
        <w:t xml:space="preserve">invites </w:t>
      </w:r>
      <w:r w:rsidRPr="004A33E4">
        <w:t>prospective</w:t>
      </w:r>
      <w:r w:rsidR="00F8357B" w:rsidRPr="004A33E4">
        <w:t xml:space="preserve"> suppliers</w:t>
      </w:r>
      <w:r w:rsidR="00636464" w:rsidRPr="004A33E4">
        <w:t xml:space="preserve"> </w:t>
      </w:r>
      <w:r w:rsidRPr="004A33E4">
        <w:rPr>
          <w:rFonts w:eastAsia="Arial Unicode MS" w:cs="Arial"/>
        </w:rPr>
        <w:t xml:space="preserve">to </w:t>
      </w:r>
      <w:r w:rsidR="0026181C" w:rsidRPr="004A33E4">
        <w:t xml:space="preserve">submit </w:t>
      </w:r>
      <w:r w:rsidR="004075FB" w:rsidRPr="004A33E4">
        <w:t xml:space="preserve">tenders </w:t>
      </w:r>
      <w:r w:rsidRPr="004A33E4">
        <w:t xml:space="preserve">for </w:t>
      </w:r>
      <w:r w:rsidR="008E069A" w:rsidRPr="004A33E4">
        <w:t xml:space="preserve">Technical Advisory Services </w:t>
      </w:r>
      <w:r w:rsidR="00657E0D" w:rsidRPr="004A33E4">
        <w:t xml:space="preserve">in the </w:t>
      </w:r>
      <w:r w:rsidR="00FE2190" w:rsidRPr="004A33E4">
        <w:t>Graduation Approach Methodology</w:t>
      </w:r>
      <w:r w:rsidR="00657E0D" w:rsidRPr="004A33E4">
        <w:t xml:space="preserve"> </w:t>
      </w:r>
      <w:r w:rsidR="00A625A0" w:rsidRPr="004A33E4">
        <w:t>a</w:t>
      </w:r>
      <w:r w:rsidR="00353C18" w:rsidRPr="004A33E4">
        <w:t>cross GOAL’s Global Programmes</w:t>
      </w:r>
      <w:r w:rsidR="00A54479" w:rsidRPr="004A33E4">
        <w:t xml:space="preserve"> and Partners.</w:t>
      </w:r>
    </w:p>
    <w:p w14:paraId="534E189A" w14:textId="6BD5EAE5" w:rsidR="00D610D0" w:rsidRDefault="00D610D0" w:rsidP="00353C18">
      <w:r>
        <w:t>See Appendix 3 for Full Terms of Reference</w:t>
      </w:r>
      <w:r w:rsidR="00A76AFE">
        <w:t>.</w:t>
      </w:r>
    </w:p>
    <w:p w14:paraId="78E47D04" w14:textId="5F66F6AC" w:rsidR="00293505" w:rsidRDefault="00293505" w:rsidP="00334B91">
      <w:pPr>
        <w:pStyle w:val="Heading1"/>
      </w:pPr>
      <w:bookmarkStart w:id="6" w:name="_Toc462945069"/>
      <w:bookmarkStart w:id="7" w:name="_Toc65311911"/>
      <w:r w:rsidRPr="00293505">
        <w:t xml:space="preserve">Terms </w:t>
      </w:r>
      <w:bookmarkEnd w:id="6"/>
      <w:r w:rsidR="00AB4F5F" w:rsidRPr="00805C27">
        <w:t xml:space="preserve">of </w:t>
      </w:r>
      <w:r w:rsidR="00AB4F5F">
        <w:t>the Procurement</w:t>
      </w:r>
      <w:bookmarkEnd w:id="7"/>
    </w:p>
    <w:p w14:paraId="013351CA" w14:textId="77777777" w:rsidR="006F27F5" w:rsidRPr="00805C27" w:rsidRDefault="006F27F5" w:rsidP="006F27F5">
      <w:pPr>
        <w:pStyle w:val="Heading2"/>
        <w:keepNext w:val="0"/>
        <w:ind w:left="576"/>
      </w:pPr>
      <w:bookmarkStart w:id="8" w:name="_Toc115690175"/>
      <w:bookmarkStart w:id="9" w:name="_Toc118102638"/>
      <w:bookmarkStart w:id="10" w:name="_Toc118102814"/>
      <w:bookmarkStart w:id="11" w:name="_Toc462945070"/>
      <w:bookmarkStart w:id="12" w:name="_Toc229548505"/>
      <w:bookmarkStart w:id="13" w:name="_Toc231810369"/>
      <w:bookmarkStart w:id="14" w:name="_Toc466022941"/>
      <w:bookmarkEnd w:id="8"/>
      <w:bookmarkEnd w:id="9"/>
      <w:bookmarkEnd w:id="10"/>
      <w:bookmarkEnd w:id="11"/>
      <w:r w:rsidRPr="00805C27">
        <w:t>Procurement Process</w:t>
      </w:r>
      <w:bookmarkEnd w:id="12"/>
      <w:bookmarkEnd w:id="13"/>
      <w:bookmarkEnd w:id="14"/>
    </w:p>
    <w:p w14:paraId="28D57213" w14:textId="409F41B0" w:rsidR="006F27F5" w:rsidRPr="00805C27" w:rsidRDefault="006F27F5" w:rsidP="006F27F5">
      <w:pPr>
        <w:pStyle w:val="Heading3"/>
        <w:keepNext w:val="0"/>
        <w:spacing w:before="0"/>
      </w:pPr>
      <w:r w:rsidRPr="00805C27">
        <w:t>This competition is being conducted under GOALs</w:t>
      </w:r>
      <w:r w:rsidR="0025657F">
        <w:t xml:space="preserve"> Tender</w:t>
      </w:r>
      <w:r w:rsidRPr="00805C27">
        <w:t xml:space="preserve"> Procedure.</w:t>
      </w:r>
    </w:p>
    <w:p w14:paraId="1F860584" w14:textId="77777777" w:rsidR="006F27F5" w:rsidRDefault="006F27F5" w:rsidP="006F27F5">
      <w:pPr>
        <w:pStyle w:val="Heading3"/>
        <w:keepNext w:val="0"/>
        <w:spacing w:before="0"/>
      </w:pPr>
      <w:r w:rsidRPr="00805C27">
        <w:t>The Contracting Authority for this procurement is GOAL</w:t>
      </w:r>
    </w:p>
    <w:p w14:paraId="7A69CF16" w14:textId="77777777" w:rsidR="009518C0" w:rsidRPr="00805C27" w:rsidRDefault="009518C0" w:rsidP="009518C0">
      <w:pPr>
        <w:pStyle w:val="Heading2"/>
        <w:keepNext w:val="0"/>
        <w:ind w:left="576"/>
      </w:pPr>
      <w:bookmarkStart w:id="15" w:name="_Toc229548506"/>
      <w:bookmarkStart w:id="16" w:name="_Toc231810370"/>
      <w:bookmarkStart w:id="17" w:name="_Toc466022942"/>
      <w:r w:rsidRPr="00805C27">
        <w:rPr>
          <w:sz w:val="24"/>
        </w:rPr>
        <w:t>C</w:t>
      </w:r>
      <w:r w:rsidRPr="00805C27">
        <w:t>larifications and Query Handling</w:t>
      </w:r>
      <w:bookmarkEnd w:id="15"/>
      <w:bookmarkEnd w:id="16"/>
      <w:bookmarkEnd w:id="17"/>
    </w:p>
    <w:p w14:paraId="483A832A" w14:textId="77777777" w:rsidR="009518C0" w:rsidRPr="00805C27" w:rsidRDefault="009518C0" w:rsidP="009518C0">
      <w:pPr>
        <w:pStyle w:val="Heading3"/>
        <w:keepNext w:val="0"/>
      </w:pPr>
      <w:r w:rsidRPr="00805C27">
        <w:t xml:space="preserve">GOAL has taken care to be as clear as possible in the language and terms it has used in compiling this </w:t>
      </w:r>
      <w:r>
        <w:t>ITT</w:t>
      </w:r>
      <w:r w:rsidRPr="00805C27">
        <w:t>.  Where 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7C6CBFC" w14:textId="3B060AA6" w:rsidR="009518C0" w:rsidRPr="00805C27" w:rsidRDefault="009518C0" w:rsidP="009518C0">
      <w:pPr>
        <w:pStyle w:val="Heading3"/>
        <w:keepNext w:val="0"/>
      </w:pPr>
      <w:r w:rsidRPr="00805C27">
        <w:t xml:space="preserve">Requests for additional information or clarifications can be made up </w:t>
      </w:r>
      <w:r>
        <w:t>the deadline noted in section 2 above</w:t>
      </w:r>
      <w:r w:rsidRPr="00805C27">
        <w:t xml:space="preserve">, and no later.  Any queries about this </w:t>
      </w:r>
      <w:r>
        <w:t xml:space="preserve">ITT </w:t>
      </w:r>
      <w:r w:rsidRPr="00805C27">
        <w:t xml:space="preserve">should be addressed in writing to </w:t>
      </w:r>
      <w:r>
        <w:t xml:space="preserve">GOAL via email at </w:t>
      </w:r>
      <w:hyperlink r:id="rId13" w:history="1">
        <w:r w:rsidRPr="00366A3A">
          <w:rPr>
            <w:rStyle w:val="Hyperlink"/>
          </w:rPr>
          <w:t>clarifications@goal.ie</w:t>
        </w:r>
      </w:hyperlink>
      <w:r w:rsidRPr="00034C4D">
        <w:rPr>
          <w:rStyle w:val="Hyperlink"/>
          <w:color w:val="auto"/>
          <w:u w:val="none"/>
        </w:rPr>
        <w:t xml:space="preserve"> </w:t>
      </w:r>
      <w:r w:rsidRPr="002E1B16">
        <w:rPr>
          <w:rStyle w:val="Hyperlink"/>
          <w:bCs w:val="0"/>
          <w:color w:val="auto"/>
          <w:u w:val="none"/>
        </w:rPr>
        <w:t xml:space="preserve">with the reference </w:t>
      </w:r>
      <w:r>
        <w:rPr>
          <w:b/>
        </w:rPr>
        <w:t>DUB-PQD-</w:t>
      </w:r>
      <w:r w:rsidR="00C94DEF">
        <w:rPr>
          <w:b/>
        </w:rPr>
        <w:t xml:space="preserve">430  </w:t>
      </w:r>
      <w:r w:rsidR="00E60434">
        <w:rPr>
          <w:b/>
        </w:rPr>
        <w:t xml:space="preserve">FWA </w:t>
      </w:r>
      <w:r w:rsidR="008568AD">
        <w:rPr>
          <w:b/>
        </w:rPr>
        <w:t>GAM</w:t>
      </w:r>
      <w:r w:rsidR="00774E81">
        <w:rPr>
          <w:b/>
        </w:rPr>
        <w:t xml:space="preserve"> </w:t>
      </w:r>
      <w:r w:rsidRPr="002E1B16">
        <w:rPr>
          <w:rStyle w:val="Hyperlink"/>
          <w:b/>
          <w:color w:val="auto"/>
          <w:u w:val="none"/>
        </w:rPr>
        <w:t>Clarifications</w:t>
      </w:r>
      <w:r w:rsidRPr="002E1B16">
        <w:rPr>
          <w:rStyle w:val="Hyperlink"/>
          <w:bCs w:val="0"/>
          <w:color w:val="auto"/>
          <w:u w:val="none"/>
        </w:rPr>
        <w:t xml:space="preserve"> in the email subject line </w:t>
      </w:r>
      <w:r w:rsidRPr="00805C27">
        <w:rPr>
          <w:rStyle w:val="Hyperlink"/>
          <w:color w:val="auto"/>
          <w:u w:val="none"/>
        </w:rPr>
        <w:t xml:space="preserve">and answers shall be collated and published online at </w:t>
      </w:r>
      <w:hyperlink r:id="rId14" w:history="1">
        <w:r w:rsidRPr="00805C27">
          <w:rPr>
            <w:rStyle w:val="Hyperlink"/>
          </w:rPr>
          <w:t>https://www.goalglobal.org/tenders</w:t>
        </w:r>
      </w:hyperlink>
      <w:r w:rsidRPr="00805C27">
        <w:rPr>
          <w:rStyle w:val="Hyperlink"/>
          <w:u w:val="none"/>
        </w:rPr>
        <w:t xml:space="preserve"> </w:t>
      </w:r>
      <w:r w:rsidRPr="00805C27">
        <w:rPr>
          <w:rStyle w:val="Hyperlink"/>
          <w:color w:val="auto"/>
          <w:u w:val="none"/>
        </w:rPr>
        <w:t>in a timely manner.</w:t>
      </w:r>
    </w:p>
    <w:p w14:paraId="683F13A5" w14:textId="0BF5B238" w:rsidR="00293505" w:rsidRPr="00012282" w:rsidRDefault="00673AD0" w:rsidP="009A0E82">
      <w:pPr>
        <w:pStyle w:val="Heading2"/>
      </w:pPr>
      <w:bookmarkStart w:id="18" w:name="_Toc229548507"/>
      <w:bookmarkStart w:id="19" w:name="_Toc231810371"/>
      <w:bookmarkStart w:id="20" w:name="_Toc462945073"/>
      <w:r>
        <w:t>Co</w:t>
      </w:r>
      <w:r w:rsidR="00293505" w:rsidRPr="00012282">
        <w:t xml:space="preserve">nditions of </w:t>
      </w:r>
      <w:r w:rsidR="00C26927">
        <w:t>Quotation</w:t>
      </w:r>
      <w:r w:rsidR="00C26927" w:rsidRPr="00012282">
        <w:t xml:space="preserve"> </w:t>
      </w:r>
      <w:r w:rsidR="00293505" w:rsidRPr="00012282">
        <w:t>Submission</w:t>
      </w:r>
      <w:bookmarkEnd w:id="18"/>
      <w:bookmarkEnd w:id="19"/>
      <w:bookmarkEnd w:id="20"/>
    </w:p>
    <w:p w14:paraId="1D9D3EEC" w14:textId="0FB6EC0A" w:rsidR="00DF25F3" w:rsidRPr="00805C27" w:rsidRDefault="00DF25F3" w:rsidP="00DF25F3">
      <w:pPr>
        <w:pStyle w:val="Heading3"/>
        <w:keepNext w:val="0"/>
        <w:spacing w:before="0"/>
      </w:pPr>
      <w:bookmarkStart w:id="21" w:name="_Toc462945074"/>
      <w:r w:rsidRPr="00805C27">
        <w:t>Tender</w:t>
      </w:r>
      <w:r w:rsidR="001F7EEE">
        <w:t xml:space="preserve"> documentations</w:t>
      </w:r>
      <w:r w:rsidRPr="00805C27">
        <w:t xml:space="preserve"> must be completed in English. </w:t>
      </w:r>
    </w:p>
    <w:p w14:paraId="3483A23A" w14:textId="538F17AA" w:rsidR="00DF25F3" w:rsidRPr="00805C27" w:rsidRDefault="00DF25F3" w:rsidP="00DF25F3">
      <w:pPr>
        <w:pStyle w:val="Heading3"/>
        <w:keepNext w:val="0"/>
        <w:spacing w:before="0"/>
      </w:pPr>
      <w:r w:rsidRPr="00805C27">
        <w:t>Tender</w:t>
      </w:r>
      <w:r w:rsidR="001F7EEE">
        <w:t>ers</w:t>
      </w:r>
      <w:r w:rsidRPr="00805C27">
        <w:t xml:space="preserve"> must respond to all requirements set out in this </w:t>
      </w:r>
      <w:r>
        <w:t xml:space="preserve">ITT </w:t>
      </w:r>
      <w:r w:rsidRPr="00805C27">
        <w:t xml:space="preserve">and complete their offer in the </w:t>
      </w:r>
      <w:r>
        <w:t>Response Format.</w:t>
      </w:r>
    </w:p>
    <w:p w14:paraId="38F35147" w14:textId="77777777" w:rsidR="00DF25F3" w:rsidRPr="00805C27" w:rsidRDefault="00DF25F3" w:rsidP="00DF25F3">
      <w:pPr>
        <w:pStyle w:val="Heading3"/>
        <w:keepNext w:val="0"/>
        <w:spacing w:before="0"/>
      </w:pPr>
      <w:r w:rsidRPr="00805C27">
        <w:t>Failure to submit tenders in the required format will, in almost all circumstances, result in the rejection of the tender.  Failure to resubmit a correctly formatted tender</w:t>
      </w:r>
      <w:r>
        <w:t xml:space="preserve"> </w:t>
      </w:r>
      <w:r w:rsidRPr="00805C27">
        <w:t>within 3 (three) working days of such a request will result in disqualification.</w:t>
      </w:r>
    </w:p>
    <w:p w14:paraId="6981F233" w14:textId="77777777" w:rsidR="00DF25F3" w:rsidRPr="00805C27" w:rsidRDefault="00DF25F3" w:rsidP="00DF25F3">
      <w:pPr>
        <w:pStyle w:val="Heading3"/>
        <w:keepNext w:val="0"/>
        <w:spacing w:before="0"/>
      </w:pPr>
      <w:r w:rsidRPr="00805C27">
        <w:t>Tenderers</w:t>
      </w:r>
      <w:r>
        <w:t xml:space="preserve"> </w:t>
      </w:r>
      <w:r w:rsidRPr="00805C27">
        <w:t>must disclose all relevant information to ensure that all tenders are fairly and legally evaluated.  Additionally, tenderers must provide details of any implications they know or believe their response will have on the successful operation of the contract or on the normal day-to-day operations with GOAL</w:t>
      </w:r>
      <w:r>
        <w:t xml:space="preserve">. </w:t>
      </w:r>
      <w:r w:rsidRPr="00805C27">
        <w:t>Any attempt to withhold any information that the tenderer</w:t>
      </w:r>
      <w:r>
        <w:t xml:space="preserve"> </w:t>
      </w:r>
      <w:r w:rsidRPr="00805C27">
        <w:t>knows to be relevant or to mislead GOAL and/or its evaluation team in any way will result in the disqualification of the tender</w:t>
      </w:r>
      <w:r>
        <w:t>.</w:t>
      </w:r>
    </w:p>
    <w:p w14:paraId="0CB5E86A" w14:textId="77777777" w:rsidR="00DA096D" w:rsidRPr="00DA096D" w:rsidRDefault="00DF25F3" w:rsidP="003243C2">
      <w:pPr>
        <w:pStyle w:val="Heading3"/>
        <w:keepNext w:val="0"/>
        <w:spacing w:before="0"/>
      </w:pPr>
      <w:r w:rsidRPr="00DA096D">
        <w:lastRenderedPageBreak/>
        <w:t>Tenders must detail all costs identified in this ITT.  Additionally, tenders must detail any other costs whatsoever that could be incurred by GOAL in the usage of services and/or the availing of options that may not be explicitly identified/requested in this ITT.  Tenderers’ attention is drawn to the fact that, in the event of a Contract/ Framework Agreement being awarded to them, the attempted imposition of undeclared costs will be considered a condition for default.</w:t>
      </w:r>
    </w:p>
    <w:p w14:paraId="51B52706" w14:textId="78CDDD76" w:rsidR="00DF25F3" w:rsidRPr="00DA096D" w:rsidRDefault="00DF25F3" w:rsidP="003243C2">
      <w:pPr>
        <w:pStyle w:val="Heading3"/>
        <w:keepNext w:val="0"/>
        <w:spacing w:before="0"/>
      </w:pPr>
      <w:r w:rsidRPr="00DA096D">
        <w:t>Any conflicts of interest (including any family relations to GOAL staff) involving a tenderer must be fully disclosed to GOAL particularly where there is a conflict of interest in relation to any recommendations or proposals put forward by the tenderer.</w:t>
      </w:r>
    </w:p>
    <w:p w14:paraId="2DA7053F" w14:textId="77777777" w:rsidR="00DF25F3" w:rsidRPr="00805C27" w:rsidRDefault="00DF25F3" w:rsidP="00DF25F3">
      <w:pPr>
        <w:pStyle w:val="Heading3"/>
        <w:keepNext w:val="0"/>
        <w:spacing w:before="0"/>
      </w:pPr>
      <w:r w:rsidRPr="00805C27">
        <w:t>GOAL will not be liable in respect of any costs incurred by respondents in the preparation and submission of tenders or any associated work effort</w:t>
      </w:r>
      <w:r>
        <w:t xml:space="preserve">. </w:t>
      </w:r>
    </w:p>
    <w:p w14:paraId="7B810339" w14:textId="77777777" w:rsidR="00DF25F3" w:rsidRPr="00805C27" w:rsidRDefault="00DF25F3" w:rsidP="00DF25F3">
      <w:pPr>
        <w:pStyle w:val="Heading3"/>
        <w:keepNext w:val="0"/>
        <w:spacing w:before="0"/>
      </w:pPr>
      <w:r w:rsidRPr="00805C27">
        <w:t>GOAL will conduct this tender, including the evaluation of responses and final awards in accordance with the detail set out at</w:t>
      </w:r>
      <w:r>
        <w:t xml:space="preserve"> in the Evaluation process</w:t>
      </w:r>
      <w:r w:rsidRPr="00805C27">
        <w:t>. Tenders will be opened by at least three designated officers of GOAL.</w:t>
      </w:r>
    </w:p>
    <w:p w14:paraId="1F658A89" w14:textId="77777777" w:rsidR="00DF25F3" w:rsidRPr="009A00A2" w:rsidRDefault="00DF25F3" w:rsidP="00DF25F3">
      <w:pPr>
        <w:pStyle w:val="Heading3"/>
        <w:keepNext w:val="0"/>
        <w:spacing w:before="0"/>
      </w:pPr>
      <w:r w:rsidRPr="00805C27">
        <w:t>GOAL is not bound to accept the lowest, or any tender</w:t>
      </w:r>
      <w:r>
        <w:t xml:space="preserve"> </w:t>
      </w:r>
      <w:r w:rsidRPr="00805C27">
        <w:t>subm</w:t>
      </w:r>
      <w:r>
        <w:t>itt</w:t>
      </w:r>
      <w:r w:rsidRPr="00805C27">
        <w:t xml:space="preserve">ed. </w:t>
      </w:r>
    </w:p>
    <w:p w14:paraId="158061BE" w14:textId="77777777" w:rsidR="00DF25F3" w:rsidRDefault="00DF25F3" w:rsidP="00DF25F3">
      <w:pPr>
        <w:pStyle w:val="Heading3"/>
        <w:keepNext w:val="0"/>
        <w:spacing w:before="0"/>
      </w:pPr>
      <w:r>
        <w:t>GOAL reserves the right to split the award of this contract between different bidders in any combination it deems appropriate, at its sole discretion.</w:t>
      </w:r>
    </w:p>
    <w:p w14:paraId="793283CC" w14:textId="23660270" w:rsidR="00DF25F3" w:rsidRDefault="00DF25F3" w:rsidP="00DF25F3">
      <w:pPr>
        <w:pStyle w:val="Heading3"/>
        <w:keepNext w:val="0"/>
        <w:spacing w:before="0"/>
      </w:pPr>
      <w:r>
        <w:t xml:space="preserve">The </w:t>
      </w:r>
      <w:r w:rsidR="00584031">
        <w:t>Tenderer</w:t>
      </w:r>
      <w:r w:rsidR="00A7797E">
        <w:t>s</w:t>
      </w:r>
      <w:r w:rsidR="00584031">
        <w:t xml:space="preserve"> </w:t>
      </w:r>
      <w:r>
        <w:t xml:space="preserve">shall seek written approval from GOAL </w:t>
      </w:r>
      <w:r w:rsidRPr="00060AAD">
        <w:t>before</w:t>
      </w:r>
      <w:r>
        <w:t xml:space="preserve"> </w:t>
      </w:r>
      <w:proofErr w:type="gramStart"/>
      <w:r>
        <w:t>entering into</w:t>
      </w:r>
      <w:proofErr w:type="gramEnd"/>
      <w:r>
        <w:t xml:space="preserve"> any sub-contracts for the purpose of fulfilling this contract. Full details of the proposed subcontracting company and the nature of their services shall be included in the written request for approval. Written requests for approval must be submitted to the contract focal point identified in section </w:t>
      </w:r>
      <w:r w:rsidR="00887CBD">
        <w:t>4</w:t>
      </w:r>
      <w:r>
        <w:t>.</w:t>
      </w:r>
      <w:r w:rsidR="00E244A1">
        <w:t>2</w:t>
      </w:r>
      <w:r w:rsidR="00DD3F07">
        <w:t>.</w:t>
      </w:r>
    </w:p>
    <w:p w14:paraId="21F717C8" w14:textId="4CC032AC" w:rsidR="00DF25F3" w:rsidRPr="00060AAD" w:rsidRDefault="00DF25F3" w:rsidP="00DF25F3">
      <w:pPr>
        <w:pStyle w:val="Heading3"/>
        <w:keepNext w:val="0"/>
        <w:spacing w:before="0"/>
      </w:pPr>
      <w:r>
        <w:t xml:space="preserve">GOAL reserves the right to refuse any subcontractor that is proposed by the </w:t>
      </w:r>
      <w:r w:rsidR="00A7797E">
        <w:t>Tenderers</w:t>
      </w:r>
      <w:r>
        <w:t>.</w:t>
      </w:r>
    </w:p>
    <w:p w14:paraId="1F581213" w14:textId="71B61F43" w:rsidR="00DF25F3" w:rsidRDefault="00DF25F3" w:rsidP="00DF25F3">
      <w:pPr>
        <w:pStyle w:val="Heading3"/>
        <w:keepNext w:val="0"/>
        <w:spacing w:before="0"/>
      </w:pPr>
      <w:r>
        <w:t xml:space="preserve">GOAL reserves the right to negotiate with the </w:t>
      </w:r>
      <w:r w:rsidR="00A7797E">
        <w:t>Tenderers</w:t>
      </w:r>
      <w:r>
        <w:t xml:space="preserve"> who has submitted the lowest Bid that fully meets the technical requirements, for the purpose of seeking revisions of such Bid to enhance its technical aspects and/or to reduce the price. </w:t>
      </w:r>
    </w:p>
    <w:p w14:paraId="10BA2225" w14:textId="77777777" w:rsidR="00DF25F3" w:rsidRPr="00805C27" w:rsidRDefault="00DF25F3" w:rsidP="00DF25F3">
      <w:pPr>
        <w:pStyle w:val="Heading3"/>
        <w:keepNext w:val="0"/>
        <w:spacing w:before="0"/>
      </w:pPr>
      <w:r w:rsidRPr="00805C27">
        <w:t>Information supplied by respondents will be treated as contractually binding.  However, GOAL reserves the right to seek clarification or verification of any such information</w:t>
      </w:r>
      <w:r>
        <w:t xml:space="preserve">. </w:t>
      </w:r>
    </w:p>
    <w:p w14:paraId="4FBCA49B" w14:textId="77777777" w:rsidR="00DF25F3" w:rsidRPr="00805C27" w:rsidRDefault="00DF25F3" w:rsidP="00DF25F3">
      <w:pPr>
        <w:pStyle w:val="Heading3"/>
        <w:keepNext w:val="0"/>
        <w:spacing w:before="0"/>
      </w:pPr>
      <w:r w:rsidRPr="00805C27">
        <w:t>GOAL reserves the right to terminate this competition at any stage.</w:t>
      </w:r>
    </w:p>
    <w:p w14:paraId="1303ACDF" w14:textId="77777777" w:rsidR="00DF25F3" w:rsidRPr="00805C27" w:rsidRDefault="00DF25F3" w:rsidP="00DF25F3">
      <w:pPr>
        <w:pStyle w:val="Heading3"/>
        <w:keepNext w:val="0"/>
        <w:spacing w:before="0"/>
      </w:pPr>
      <w:r w:rsidRPr="00805C27">
        <w:t xml:space="preserve">Unsuccessful </w:t>
      </w:r>
      <w:r>
        <w:t>tenderers will be notified</w:t>
      </w:r>
      <w:r w:rsidRPr="00805C27">
        <w:t xml:space="preserve">.  </w:t>
      </w:r>
    </w:p>
    <w:p w14:paraId="0F0BA355" w14:textId="77777777" w:rsidR="00DF25F3" w:rsidRPr="00805C27" w:rsidRDefault="00DF25F3" w:rsidP="00DF25F3">
      <w:pPr>
        <w:pStyle w:val="Heading3"/>
        <w:spacing w:before="0"/>
        <w:rPr>
          <w:rFonts w:eastAsia="Arial Unicode MS"/>
        </w:rPr>
      </w:pPr>
      <w:r w:rsidRPr="00805C27">
        <w:t>GOAL’</w:t>
      </w:r>
      <w:r w:rsidRPr="00805C27">
        <w:rPr>
          <w:rFonts w:eastAsia="Arial Unicode MS"/>
        </w:rPr>
        <w:t>s standard payment terms are by bank transfer within 30 days after satisfactory implementation and receipt of documents in order.</w:t>
      </w:r>
      <w:r>
        <w:rPr>
          <w:rFonts w:eastAsia="Arial Unicode MS"/>
        </w:rPr>
        <w:t xml:space="preserve"> Satisfactory implementation is decided solely by GOAL.</w:t>
      </w:r>
    </w:p>
    <w:p w14:paraId="4C85AFD2" w14:textId="77777777" w:rsidR="00DF25F3" w:rsidRPr="00805C27" w:rsidRDefault="00DF25F3" w:rsidP="00DF25F3">
      <w:pPr>
        <w:pStyle w:val="Heading3"/>
        <w:keepNext w:val="0"/>
        <w:spacing w:before="0"/>
        <w:rPr>
          <w:rFonts w:eastAsia="Arial Unicode MS"/>
        </w:rPr>
      </w:pPr>
      <w:r w:rsidRPr="00805C27">
        <w:rPr>
          <w:rFonts w:eastAsia="Arial Unicode MS"/>
        </w:rPr>
        <w:t>This document is not construed in any way as an offer to contract.</w:t>
      </w:r>
    </w:p>
    <w:p w14:paraId="3FB6F11E" w14:textId="77777777" w:rsidR="00DF25F3" w:rsidRDefault="00DF25F3" w:rsidP="00DF25F3">
      <w:pPr>
        <w:pStyle w:val="Heading3"/>
        <w:spacing w:before="0"/>
        <w:rPr>
          <w:lang w:val="en-GB"/>
        </w:rPr>
      </w:pPr>
      <w:r w:rsidRPr="00805C27">
        <w:t xml:space="preserve">GOAL and all contracted </w:t>
      </w:r>
      <w:r>
        <w:t>suppliers</w:t>
      </w:r>
      <w:r w:rsidRPr="00805C27">
        <w:t xml:space="preserve"> must act in all its procurement and other activities in full compliance with donor </w:t>
      </w:r>
      <w:r w:rsidRPr="00805C27">
        <w:rPr>
          <w:color w:val="auto"/>
        </w:rPr>
        <w:t xml:space="preserve">requirements. </w:t>
      </w:r>
      <w:r w:rsidRPr="00805C27">
        <w:t xml:space="preserve">Any </w:t>
      </w:r>
      <w:r w:rsidRPr="00805C27">
        <w:rPr>
          <w:lang w:val="en-GB"/>
        </w:rPr>
        <w:t xml:space="preserve">contract(s) that arise from this </w:t>
      </w:r>
      <w:r>
        <w:rPr>
          <w:lang w:val="en-GB"/>
        </w:rPr>
        <w:t xml:space="preserve">ITT </w:t>
      </w:r>
      <w:r w:rsidRPr="00805C27">
        <w:rPr>
          <w:lang w:val="en-GB"/>
        </w:rPr>
        <w:t xml:space="preserve">may be financed by multiple donors and those donors and/or their agents have rights of access to GOAL and/or any of its suppliers or contractors for audit purposes. These donors may also have additional regulations that it is not practical to list here. Submission of an offer under this </w:t>
      </w:r>
      <w:r>
        <w:rPr>
          <w:lang w:val="en-GB"/>
        </w:rPr>
        <w:t xml:space="preserve">ITT </w:t>
      </w:r>
      <w:r w:rsidRPr="00805C27">
        <w:rPr>
          <w:lang w:val="en-GB"/>
        </w:rPr>
        <w:t xml:space="preserve">assumes Service Provider acceptance of these conditions. </w:t>
      </w:r>
    </w:p>
    <w:p w14:paraId="684CDFF7" w14:textId="23B864B0" w:rsidR="00DF25F3" w:rsidRDefault="00DF25F3" w:rsidP="00DF25F3">
      <w:pPr>
        <w:pStyle w:val="Heading3"/>
        <w:spacing w:before="0"/>
      </w:pPr>
      <w:r w:rsidRPr="00EE310C">
        <w:rPr>
          <w:b/>
          <w:u w:val="single"/>
        </w:rPr>
        <w:t>Terroris</w:t>
      </w:r>
      <w:r>
        <w:rPr>
          <w:b/>
          <w:u w:val="single"/>
        </w:rPr>
        <w:t>m and Sanctions</w:t>
      </w:r>
      <w:r w:rsidRPr="00EE310C">
        <w:rPr>
          <w:b/>
          <w:u w:val="single"/>
        </w:rPr>
        <w:t>:</w:t>
      </w:r>
      <w:r>
        <w:t xml:space="preserve">  GOAL does not engage in transactions</w:t>
      </w:r>
      <w:r w:rsidRPr="00EE310C">
        <w:t xml:space="preserve"> with any terrorist group or </w:t>
      </w:r>
      <w:r>
        <w:t>individual or entity</w:t>
      </w:r>
      <w:r w:rsidRPr="00EE310C">
        <w:t xml:space="preserve"> involved with</w:t>
      </w:r>
      <w:r>
        <w:t xml:space="preserve"> or associated with</w:t>
      </w:r>
      <w:r w:rsidRPr="00EE310C">
        <w:t xml:space="preserve"> terroris</w:t>
      </w:r>
      <w:r>
        <w:t>m or individuals or entities that have active exclusion orders and/or sanctions against them</w:t>
      </w:r>
      <w:r w:rsidRPr="00EE310C">
        <w:t xml:space="preserve">.  GOAL shall therefore not knowingly purchase supplies or services from companies that are </w:t>
      </w:r>
      <w:r>
        <w:t>associated</w:t>
      </w:r>
      <w:r w:rsidRPr="00EE310C">
        <w:t xml:space="preserve"> </w:t>
      </w:r>
      <w:r>
        <w:t xml:space="preserve">in any way </w:t>
      </w:r>
      <w:r w:rsidRPr="00EE310C">
        <w:t>with terroris</w:t>
      </w:r>
      <w:r>
        <w:t>m and/or are the subject of any relevant international exclusion orders and/or sanctions</w:t>
      </w:r>
      <w:r w:rsidRPr="00EE310C">
        <w:t xml:space="preserve">. If you submit a bid based on this request, it shall constitute a guarantee that neither your company nor any affiliate or a subsidiary controlled by your company </w:t>
      </w:r>
      <w:r>
        <w:t>are</w:t>
      </w:r>
      <w:r w:rsidRPr="00EE310C">
        <w:t xml:space="preserve"> </w:t>
      </w:r>
      <w:r>
        <w:t xml:space="preserve">associated </w:t>
      </w:r>
      <w:r w:rsidRPr="00EE310C">
        <w:t>with any known terrorist group</w:t>
      </w:r>
      <w:r>
        <w:t xml:space="preserve"> or is/are the subject of any relevant international exclusion order and/or sanctions</w:t>
      </w:r>
      <w:r w:rsidRPr="00EE310C">
        <w:t>. A contract clause confirming this may be included in an eventual purchas</w:t>
      </w:r>
      <w:r>
        <w:t>e order based on this request.</w:t>
      </w:r>
    </w:p>
    <w:p w14:paraId="0F873600" w14:textId="77777777" w:rsidR="00A51D2E" w:rsidRPr="00805C27" w:rsidRDefault="00A51D2E" w:rsidP="00A51D2E">
      <w:pPr>
        <w:pStyle w:val="Heading2"/>
        <w:ind w:left="576"/>
      </w:pPr>
      <w:bookmarkStart w:id="22" w:name="_Toc466022938"/>
      <w:r w:rsidRPr="00805C27">
        <w:t>Quality Control</w:t>
      </w:r>
      <w:bookmarkEnd w:id="22"/>
    </w:p>
    <w:p w14:paraId="512F5F69" w14:textId="2725291B" w:rsidR="00A51D2E" w:rsidRDefault="00A51D2E" w:rsidP="00A51D2E">
      <w:r w:rsidRPr="00805C27">
        <w:t>3</w:t>
      </w:r>
      <w:r w:rsidRPr="00805C27">
        <w:rPr>
          <w:vertAlign w:val="superscript"/>
        </w:rPr>
        <w:t>rd</w:t>
      </w:r>
      <w:r w:rsidRPr="00805C27">
        <w:t xml:space="preserve"> party companies may be contracted by GOAL to carry out random quality inspections of work carried out by the contracted party. The cost of the quality control inspections will be covered by GOAL.</w:t>
      </w:r>
    </w:p>
    <w:p w14:paraId="50B635E3" w14:textId="59BF0BDF" w:rsidR="00B66695" w:rsidRDefault="0003332A" w:rsidP="006B7049">
      <w:pPr>
        <w:pStyle w:val="Heading1"/>
        <w:keepNext w:val="0"/>
      </w:pPr>
      <w:bookmarkStart w:id="23" w:name="_Toc65311912"/>
      <w:r>
        <w:lastRenderedPageBreak/>
        <w:t xml:space="preserve">Submission of </w:t>
      </w:r>
      <w:bookmarkEnd w:id="21"/>
      <w:r w:rsidR="00571F91">
        <w:t>Offers</w:t>
      </w:r>
      <w:bookmarkEnd w:id="23"/>
    </w:p>
    <w:p w14:paraId="004ECB87" w14:textId="6000E1F7" w:rsidR="008C77B1" w:rsidRDefault="00B75443" w:rsidP="008C77B1">
      <w:pPr>
        <w:pStyle w:val="Heading2"/>
      </w:pPr>
      <w:bookmarkStart w:id="24" w:name="_Toc465864399"/>
      <w:bookmarkStart w:id="25" w:name="_Toc465869570"/>
      <w:bookmarkStart w:id="26" w:name="_Toc466022946"/>
      <w:r>
        <w:t>Tenders must be delivered in one of the following two ways:</w:t>
      </w:r>
    </w:p>
    <w:p w14:paraId="4F61AABB" w14:textId="44934BFF" w:rsidR="00B75443" w:rsidRPr="008C77B1" w:rsidRDefault="008C77B1" w:rsidP="008C77B1">
      <w:r>
        <w:t xml:space="preserve"> </w:t>
      </w:r>
      <w:r w:rsidR="00B75443">
        <w:t>Electronically</w:t>
      </w:r>
      <w:r w:rsidR="00B75443" w:rsidRPr="00805C27">
        <w:t xml:space="preserve"> to </w:t>
      </w:r>
      <w:hyperlink r:id="rId15" w:history="1">
        <w:r w:rsidR="00EE12F8" w:rsidRPr="00C015D1">
          <w:rPr>
            <w:rStyle w:val="Hyperlink"/>
          </w:rPr>
          <w:t>hqtenders@goal.ie</w:t>
        </w:r>
      </w:hyperlink>
      <w:r w:rsidR="00B75443" w:rsidRPr="00805C27">
        <w:t xml:space="preserve"> and in the subject field state:</w:t>
      </w:r>
      <w:bookmarkEnd w:id="24"/>
      <w:bookmarkEnd w:id="25"/>
      <w:bookmarkEnd w:id="26"/>
    </w:p>
    <w:p w14:paraId="54B94B28" w14:textId="77777777" w:rsidR="00483B41" w:rsidRDefault="00483B41" w:rsidP="00F0744F">
      <w:pPr>
        <w:spacing w:after="0" w:line="240" w:lineRule="auto"/>
      </w:pPr>
    </w:p>
    <w:p w14:paraId="7D8E99D0" w14:textId="10C24C66" w:rsidR="0003332A" w:rsidRPr="006B7049" w:rsidRDefault="005063A4" w:rsidP="000D296D">
      <w:pPr>
        <w:pStyle w:val="ListParagraph"/>
        <w:numPr>
          <w:ilvl w:val="0"/>
          <w:numId w:val="4"/>
        </w:numPr>
        <w:jc w:val="both"/>
        <w:rPr>
          <w:iCs/>
        </w:rPr>
      </w:pPr>
      <w:r>
        <w:rPr>
          <w:b/>
          <w:iCs/>
        </w:rPr>
        <w:t>DUB-PQD-</w:t>
      </w:r>
      <w:r w:rsidR="00E60434">
        <w:rPr>
          <w:b/>
          <w:iCs/>
        </w:rPr>
        <w:t>430</w:t>
      </w:r>
      <w:r>
        <w:rPr>
          <w:b/>
          <w:iCs/>
        </w:rPr>
        <w:t xml:space="preserve"> FWA </w:t>
      </w:r>
      <w:r w:rsidR="00E60434" w:rsidRPr="00E60434">
        <w:rPr>
          <w:b/>
          <w:iCs/>
        </w:rPr>
        <w:t>GAM</w:t>
      </w:r>
    </w:p>
    <w:p w14:paraId="62AFBCF1" w14:textId="6A80C049" w:rsidR="0003332A" w:rsidRPr="006B7049" w:rsidRDefault="00DF6FF8" w:rsidP="000D296D">
      <w:pPr>
        <w:pStyle w:val="ListParagraph"/>
        <w:numPr>
          <w:ilvl w:val="0"/>
          <w:numId w:val="4"/>
        </w:numPr>
        <w:jc w:val="both"/>
        <w:rPr>
          <w:iCs/>
        </w:rPr>
      </w:pPr>
      <w:r w:rsidRPr="006B7049">
        <w:rPr>
          <w:b/>
          <w:iCs/>
        </w:rPr>
        <w:t xml:space="preserve">Name of your </w:t>
      </w:r>
      <w:r w:rsidR="006B7049">
        <w:rPr>
          <w:b/>
          <w:iCs/>
        </w:rPr>
        <w:t>company</w:t>
      </w:r>
      <w:r w:rsidRPr="006B7049">
        <w:rPr>
          <w:b/>
          <w:iCs/>
        </w:rPr>
        <w:t xml:space="preserve"> with the title of the attachment</w:t>
      </w:r>
    </w:p>
    <w:p w14:paraId="0AF05779" w14:textId="77777777" w:rsidR="00DF6FF8" w:rsidRPr="00BC4063" w:rsidRDefault="00DF6FF8" w:rsidP="000D296D">
      <w:pPr>
        <w:pStyle w:val="ListParagraph"/>
        <w:numPr>
          <w:ilvl w:val="0"/>
          <w:numId w:val="4"/>
        </w:numPr>
        <w:jc w:val="both"/>
        <w:rPr>
          <w:iCs/>
        </w:rPr>
      </w:pPr>
      <w:r w:rsidRPr="006B7049">
        <w:rPr>
          <w:b/>
          <w:iCs/>
        </w:rPr>
        <w:t>Number of emails that are sent e.g. 1 of 3, 2 of 3, 3 of 3.</w:t>
      </w:r>
    </w:p>
    <w:p w14:paraId="54771177" w14:textId="45C55EBB" w:rsidR="00100044" w:rsidRDefault="00100044" w:rsidP="00430537">
      <w:pPr>
        <w:jc w:val="both"/>
        <w:rPr>
          <w:b/>
          <w:iCs/>
        </w:rPr>
      </w:pPr>
      <w:r w:rsidRPr="00430537">
        <w:rPr>
          <w:b/>
          <w:iCs/>
        </w:rPr>
        <w:t xml:space="preserve">All documents attached to emails must be in PDF or scan form. Any excel or word documents must be accompanied by a PDF or scan version of the document. Documents submitted solely in excel, word or other ‘soft copy’ format shall lead to the bid being rejected. </w:t>
      </w:r>
    </w:p>
    <w:p w14:paraId="2818EA05" w14:textId="073F5592" w:rsidR="004050C6" w:rsidRDefault="004050C6" w:rsidP="004050C6">
      <w:pPr>
        <w:pStyle w:val="ListParagraph"/>
        <w:numPr>
          <w:ilvl w:val="0"/>
          <w:numId w:val="18"/>
        </w:numPr>
        <w:ind w:left="284" w:hanging="284"/>
      </w:pPr>
      <w:r w:rsidRPr="00805C27">
        <w:t xml:space="preserve">If electronic bid submission is not possible please submit </w:t>
      </w:r>
      <w:bookmarkStart w:id="27" w:name="_Toc465864398"/>
      <w:bookmarkStart w:id="28" w:name="_Toc465869569"/>
      <w:bookmarkStart w:id="29" w:name="_Toc466022945"/>
      <w:r w:rsidRPr="00805C27">
        <w:t>in a sealed envelope m</w:t>
      </w:r>
      <w:r>
        <w:t>arked [enter full reference</w:t>
      </w:r>
      <w:r w:rsidR="00CE724A">
        <w:t xml:space="preserve"> </w:t>
      </w:r>
      <w:r w:rsidR="00534BF2">
        <w:t>DUB-PQD-</w:t>
      </w:r>
      <w:r w:rsidR="00202DD1">
        <w:t>430</w:t>
      </w:r>
      <w:r w:rsidR="00534BF2">
        <w:t xml:space="preserve"> FWA </w:t>
      </w:r>
      <w:r w:rsidR="0025744C" w:rsidRPr="0025744C">
        <w:t xml:space="preserve">Graduation Approach Methodology </w:t>
      </w:r>
      <w:r>
        <w:t>with the words ‘</w:t>
      </w:r>
      <w:r w:rsidRPr="00CE3BE3">
        <w:rPr>
          <w:i/>
        </w:rPr>
        <w:t>not be opened before the deadline [</w:t>
      </w:r>
      <w:r w:rsidR="00804D03" w:rsidRPr="004A33E4">
        <w:rPr>
          <w:i/>
        </w:rPr>
        <w:t>11</w:t>
      </w:r>
      <w:r w:rsidR="0092692C" w:rsidRPr="004A33E4">
        <w:rPr>
          <w:i/>
        </w:rPr>
        <w:t xml:space="preserve">th </w:t>
      </w:r>
      <w:r w:rsidR="00804D03" w:rsidRPr="004A33E4">
        <w:rPr>
          <w:i/>
        </w:rPr>
        <w:t>April</w:t>
      </w:r>
      <w:r w:rsidR="0092692C" w:rsidRPr="004A33E4">
        <w:rPr>
          <w:i/>
        </w:rPr>
        <w:t xml:space="preserve"> 2021 5pm Irish Time</w:t>
      </w:r>
      <w:r w:rsidRPr="00CE3BE3">
        <w:rPr>
          <w:i/>
        </w:rPr>
        <w:t>] by the tender</w:t>
      </w:r>
      <w:r>
        <w:rPr>
          <w:i/>
        </w:rPr>
        <w:t xml:space="preserve"> </w:t>
      </w:r>
      <w:r w:rsidRPr="00CE3BE3">
        <w:rPr>
          <w:i/>
        </w:rPr>
        <w:t xml:space="preserve">committee’ </w:t>
      </w:r>
      <w:r w:rsidRPr="00CE3BE3">
        <w:rPr>
          <w:u w:val="single"/>
        </w:rPr>
        <w:t>with your financial and technical offers inside in two separate envelopes marked as Financial Offer and Technical Offer</w:t>
      </w:r>
      <w:r w:rsidRPr="00805C27">
        <w:t xml:space="preserve"> to the Private Tender Box c/o </w:t>
      </w:r>
      <w:bookmarkEnd w:id="27"/>
      <w:bookmarkEnd w:id="28"/>
      <w:bookmarkEnd w:id="29"/>
      <w:r w:rsidR="008C77B1">
        <w:t xml:space="preserve">GOAL </w:t>
      </w:r>
      <w:r>
        <w:t xml:space="preserve">Carnegie House, Library Road, Dun Laoghaire, Co. Dublin. </w:t>
      </w:r>
      <w:r w:rsidRPr="00805C27">
        <w:t xml:space="preserve"> </w:t>
      </w:r>
      <w:r w:rsidR="00FA40E1" w:rsidRPr="00FA40E1">
        <w:t>A96 C7W7</w:t>
      </w:r>
      <w:r w:rsidR="00FA40E1">
        <w:t>, Ireland.</w:t>
      </w:r>
    </w:p>
    <w:p w14:paraId="5ED69283" w14:textId="227F24EA" w:rsidR="004050C6" w:rsidRDefault="004050C6" w:rsidP="004050C6">
      <w:pPr>
        <w:pStyle w:val="ListParagraph"/>
        <w:ind w:left="360"/>
      </w:pPr>
      <w:r>
        <w:t xml:space="preserve">Envelopes may be sent through postal or courier </w:t>
      </w:r>
      <w:proofErr w:type="gramStart"/>
      <w:r>
        <w:t>services,</w:t>
      </w:r>
      <w:r w:rsidR="001F10FA">
        <w:t xml:space="preserve"> </w:t>
      </w:r>
      <w:r>
        <w:t>or</w:t>
      </w:r>
      <w:proofErr w:type="gramEnd"/>
      <w:r>
        <w:t xml:space="preserve"> delivered by hand; and will be accepted during normal working hours for the country of submission. Please note that the GOAL office will not be open during weekends or public holidays.</w:t>
      </w:r>
    </w:p>
    <w:p w14:paraId="75667773" w14:textId="77777777" w:rsidR="002F6EB0" w:rsidRDefault="002F6EB0" w:rsidP="002F6EB0">
      <w:pPr>
        <w:pStyle w:val="ListParagraph"/>
        <w:numPr>
          <w:ilvl w:val="0"/>
          <w:numId w:val="19"/>
        </w:numPr>
        <w:spacing w:line="256" w:lineRule="auto"/>
        <w:ind w:left="284" w:hanging="284"/>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3AF37A9C" w14:textId="4DFBA366" w:rsidR="008C77B1" w:rsidRDefault="008C77B1" w:rsidP="008C77B1">
      <w:pPr>
        <w:pStyle w:val="Heading2"/>
        <w:ind w:left="576"/>
      </w:pPr>
      <w:r>
        <w:t>Tender Opening Meeting</w:t>
      </w:r>
    </w:p>
    <w:p w14:paraId="29B37390" w14:textId="77777777" w:rsidR="008C77B1" w:rsidRPr="00762829" w:rsidRDefault="008C77B1" w:rsidP="008C77B1">
      <w:pPr>
        <w:tabs>
          <w:tab w:val="left" w:pos="-142"/>
        </w:tabs>
        <w:spacing w:before="100" w:beforeAutospacing="1" w:after="120"/>
        <w:jc w:val="both"/>
      </w:pPr>
      <w:r w:rsidRPr="00762829">
        <w:t>Tenders will be opened a</w:t>
      </w:r>
      <w:r>
        <w:t xml:space="preserve">s per Section 2 Proposed Timelines above </w:t>
      </w:r>
      <w:r w:rsidRPr="00762829">
        <w:t>at the following location:</w:t>
      </w:r>
    </w:p>
    <w:p w14:paraId="64D21083" w14:textId="44696332" w:rsidR="008C77B1" w:rsidRDefault="008C77B1" w:rsidP="008C77B1">
      <w:pPr>
        <w:pBdr>
          <w:top w:val="single" w:sz="4" w:space="1" w:color="auto"/>
          <w:left w:val="single" w:sz="4" w:space="4" w:color="auto"/>
          <w:bottom w:val="single" w:sz="4" w:space="1" w:color="auto"/>
          <w:right w:val="single" w:sz="4" w:space="4" w:color="auto"/>
        </w:pBdr>
        <w:jc w:val="center"/>
        <w:rPr>
          <w:b/>
        </w:rPr>
      </w:pPr>
      <w:r w:rsidRPr="008C77B1">
        <w:rPr>
          <w:b/>
        </w:rPr>
        <w:t>GOAL Carnegie House, Library Road, Dun Laoghaire, Co. Dublin.  A96 C7W7, Ireland</w:t>
      </w:r>
      <w:r w:rsidR="00B15A75">
        <w:rPr>
          <w:b/>
        </w:rPr>
        <w:t xml:space="preserve"> (Virtual</w:t>
      </w:r>
      <w:r w:rsidR="0075532C">
        <w:rPr>
          <w:b/>
        </w:rPr>
        <w:t xml:space="preserve"> Meeting).</w:t>
      </w:r>
    </w:p>
    <w:p w14:paraId="78ED157B" w14:textId="77777777" w:rsidR="008C77B1" w:rsidRDefault="008C77B1" w:rsidP="008C77B1">
      <w:pPr>
        <w:rPr>
          <w:b/>
        </w:rPr>
      </w:pPr>
    </w:p>
    <w:p w14:paraId="15AFD924" w14:textId="38BB62DC" w:rsidR="008C77B1" w:rsidRPr="004A33E4" w:rsidRDefault="008C77B1" w:rsidP="008C77B1">
      <w:r w:rsidRPr="004A33E4">
        <w:t xml:space="preserve">One </w:t>
      </w:r>
      <w:r w:rsidRPr="004A33E4">
        <w:rPr>
          <w:b/>
        </w:rPr>
        <w:t>authorised representative</w:t>
      </w:r>
      <w:r w:rsidRPr="004A33E4">
        <w:t xml:space="preserve"> of each tenderer may attend the opening of the bids. Companies wishing to attend are requested to notify their intention by sending an e-mail at least 48 hours in advance to the following e-mail address: </w:t>
      </w:r>
      <w:r w:rsidR="00034BE9" w:rsidRPr="004A33E4">
        <w:t>procurement@goal.ie</w:t>
      </w:r>
      <w:r w:rsidRPr="004A33E4">
        <w:t>. This notification must be signed by an authorised officer of the tenderer and specify the name of the person who will attend the opening of the bids on the tenderer's behalf.</w:t>
      </w:r>
    </w:p>
    <w:p w14:paraId="1629FEA4" w14:textId="7A6BB1AE" w:rsidR="008C77B1" w:rsidRPr="004A33E4" w:rsidRDefault="008C77B1" w:rsidP="008C77B1">
      <w:r w:rsidRPr="004A33E4">
        <w:t xml:space="preserve">Suppliers are invited to attend the Tender Opening Meeting at their own cost. </w:t>
      </w:r>
    </w:p>
    <w:p w14:paraId="108C4751" w14:textId="70989F80" w:rsidR="00D1422F" w:rsidRPr="00FF67A2" w:rsidRDefault="00D1422F" w:rsidP="008C77B1">
      <w:pPr>
        <w:rPr>
          <w:color w:val="FF0000"/>
        </w:rPr>
      </w:pPr>
    </w:p>
    <w:p w14:paraId="0CC50201" w14:textId="77777777" w:rsidR="00D1422F" w:rsidRDefault="00D1422F" w:rsidP="00D1422F">
      <w:pPr>
        <w:pStyle w:val="Heading1"/>
        <w:keepNext w:val="0"/>
      </w:pPr>
      <w:bookmarkStart w:id="30" w:name="_Toc65311913"/>
      <w:bookmarkStart w:id="31" w:name="_Toc466022947"/>
      <w:r w:rsidRPr="00805C27">
        <w:t>Evaluation Process</w:t>
      </w:r>
      <w:bookmarkEnd w:id="30"/>
      <w:r w:rsidRPr="00805C27">
        <w:t xml:space="preserve"> </w:t>
      </w:r>
      <w:bookmarkEnd w:id="31"/>
    </w:p>
    <w:p w14:paraId="7CEAA97D" w14:textId="77777777" w:rsidR="00D1422F" w:rsidRDefault="00D1422F" w:rsidP="00D1422F">
      <w:pPr>
        <w:pStyle w:val="Heading2"/>
        <w:ind w:left="576"/>
      </w:pPr>
      <w:r>
        <w:t>Evaluation stages</w:t>
      </w:r>
    </w:p>
    <w:p w14:paraId="51752B67" w14:textId="77777777" w:rsidR="00D1422F" w:rsidRPr="00805C27" w:rsidRDefault="00D1422F" w:rsidP="00D1422F">
      <w:r w:rsidRPr="00805C27">
        <w:t xml:space="preserve">Tenderers will be considered for participation in the Contract subject to the following qualification process:  </w:t>
      </w:r>
    </w:p>
    <w:tbl>
      <w:tblPr>
        <w:tblStyle w:val="TableGrid"/>
        <w:tblW w:w="0" w:type="auto"/>
        <w:tblLook w:val="04A0" w:firstRow="1" w:lastRow="0" w:firstColumn="1" w:lastColumn="0" w:noHBand="0" w:noVBand="1"/>
      </w:tblPr>
      <w:tblGrid>
        <w:gridCol w:w="759"/>
        <w:gridCol w:w="2117"/>
        <w:gridCol w:w="7308"/>
      </w:tblGrid>
      <w:tr w:rsidR="00D1422F" w14:paraId="18F88F37" w14:textId="77777777" w:rsidTr="003243C2">
        <w:tc>
          <w:tcPr>
            <w:tcW w:w="759" w:type="dxa"/>
            <w:shd w:val="clear" w:color="auto" w:fill="D9D9D9" w:themeFill="background1" w:themeFillShade="D9"/>
          </w:tcPr>
          <w:p w14:paraId="170EE629" w14:textId="77777777" w:rsidR="00D1422F" w:rsidRPr="00C4717E" w:rsidRDefault="00D1422F" w:rsidP="003243C2">
            <w:pPr>
              <w:rPr>
                <w:b/>
              </w:rPr>
            </w:pPr>
            <w:r>
              <w:rPr>
                <w:b/>
              </w:rPr>
              <w:t>Phase</w:t>
            </w:r>
            <w:r w:rsidRPr="00C4717E">
              <w:rPr>
                <w:b/>
              </w:rPr>
              <w:t xml:space="preserve"> #</w:t>
            </w:r>
          </w:p>
        </w:tc>
        <w:tc>
          <w:tcPr>
            <w:tcW w:w="2117" w:type="dxa"/>
            <w:shd w:val="clear" w:color="auto" w:fill="D9D9D9" w:themeFill="background1" w:themeFillShade="D9"/>
          </w:tcPr>
          <w:p w14:paraId="31A08145" w14:textId="77777777" w:rsidR="00D1422F" w:rsidRPr="00C61CAB" w:rsidRDefault="00D1422F" w:rsidP="003243C2">
            <w:pPr>
              <w:rPr>
                <w:b/>
              </w:rPr>
            </w:pPr>
            <w:r w:rsidRPr="00C61CAB">
              <w:rPr>
                <w:b/>
              </w:rPr>
              <w:t xml:space="preserve">Evaluation Process Stage </w:t>
            </w:r>
          </w:p>
        </w:tc>
        <w:tc>
          <w:tcPr>
            <w:tcW w:w="7308" w:type="dxa"/>
            <w:shd w:val="clear" w:color="auto" w:fill="D9D9D9" w:themeFill="background1" w:themeFillShade="D9"/>
          </w:tcPr>
          <w:p w14:paraId="758C0DC1" w14:textId="77777777" w:rsidR="00D1422F" w:rsidRPr="00C61CAB" w:rsidRDefault="00D1422F" w:rsidP="003243C2">
            <w:pPr>
              <w:rPr>
                <w:b/>
              </w:rPr>
            </w:pPr>
            <w:r w:rsidRPr="00C61CAB">
              <w:rPr>
                <w:rFonts w:ascii="Calibri" w:hAnsi="Calibri"/>
                <w:b/>
              </w:rPr>
              <w:t>The basic requirements with which proposals must comply with</w:t>
            </w:r>
          </w:p>
        </w:tc>
      </w:tr>
      <w:tr w:rsidR="00D1422F" w14:paraId="5C6620B9" w14:textId="77777777" w:rsidTr="003243C2">
        <w:tc>
          <w:tcPr>
            <w:tcW w:w="10184" w:type="dxa"/>
            <w:gridSpan w:val="3"/>
            <w:shd w:val="clear" w:color="auto" w:fill="D9D9D9" w:themeFill="background1" w:themeFillShade="D9"/>
          </w:tcPr>
          <w:p w14:paraId="129AEC40" w14:textId="77777777" w:rsidR="00D1422F" w:rsidRPr="00A73AED" w:rsidRDefault="00D1422F" w:rsidP="003243C2">
            <w:pPr>
              <w:rPr>
                <w:rFonts w:ascii="Calibri" w:hAnsi="Calibri"/>
                <w:b/>
                <w:i/>
              </w:rPr>
            </w:pPr>
            <w:r w:rsidRPr="00A73AED">
              <w:rPr>
                <w:i/>
                <w:shd w:val="clear" w:color="auto" w:fill="D9D9D9" w:themeFill="background1" w:themeFillShade="D9"/>
              </w:rPr>
              <w:lastRenderedPageBreak/>
              <w:t xml:space="preserve">The first phase of evaluation of the responses will determine whether the tender </w:t>
            </w:r>
            <w:r>
              <w:rPr>
                <w:i/>
                <w:shd w:val="clear" w:color="auto" w:fill="D9D9D9" w:themeFill="background1" w:themeFillShade="D9"/>
              </w:rPr>
              <w:t xml:space="preserve">has been submitted in line with the administrative instructions and </w:t>
            </w:r>
            <w:r w:rsidRPr="00A73AED">
              <w:rPr>
                <w:i/>
                <w:shd w:val="clear" w:color="auto" w:fill="D9D9D9" w:themeFill="background1" w:themeFillShade="D9"/>
              </w:rPr>
              <w:t>meets the essential criteria</w:t>
            </w:r>
            <w:r>
              <w:rPr>
                <w:i/>
                <w:shd w:val="clear" w:color="auto" w:fill="D9D9D9" w:themeFill="background1" w:themeFillShade="D9"/>
              </w:rPr>
              <w:t>.</w:t>
            </w:r>
            <w:r w:rsidRPr="00A73AED">
              <w:rPr>
                <w:i/>
                <w:shd w:val="clear" w:color="auto" w:fill="D9D9D9" w:themeFill="background1" w:themeFillShade="D9"/>
              </w:rPr>
              <w:t xml:space="preserve"> </w:t>
            </w:r>
            <w:r>
              <w:rPr>
                <w:i/>
                <w:shd w:val="clear" w:color="auto" w:fill="D9D9D9" w:themeFill="background1" w:themeFillShade="D9"/>
              </w:rPr>
              <w:t>O</w:t>
            </w:r>
            <w:r w:rsidRPr="00A73AED">
              <w:rPr>
                <w:i/>
                <w:shd w:val="clear" w:color="auto" w:fill="D9D9D9" w:themeFill="background1" w:themeFillShade="D9"/>
              </w:rPr>
              <w:t>nly those tenders meeting the essential criteria will go forward to the second phase of the evaluation.</w:t>
            </w:r>
          </w:p>
        </w:tc>
      </w:tr>
      <w:tr w:rsidR="00D1422F" w14:paraId="35F60A54" w14:textId="77777777" w:rsidTr="003243C2">
        <w:tc>
          <w:tcPr>
            <w:tcW w:w="759" w:type="dxa"/>
            <w:shd w:val="clear" w:color="auto" w:fill="D9D9D9" w:themeFill="background1" w:themeFillShade="D9"/>
          </w:tcPr>
          <w:p w14:paraId="5502525D" w14:textId="77777777" w:rsidR="00D1422F" w:rsidRPr="00304072" w:rsidRDefault="00D1422F" w:rsidP="003243C2">
            <w:pPr>
              <w:rPr>
                <w:iCs/>
                <w:shd w:val="clear" w:color="auto" w:fill="D9D9D9" w:themeFill="background1" w:themeFillShade="D9"/>
              </w:rPr>
            </w:pPr>
            <w:r>
              <w:rPr>
                <w:iCs/>
                <w:shd w:val="clear" w:color="auto" w:fill="D9D9D9" w:themeFill="background1" w:themeFillShade="D9"/>
              </w:rPr>
              <w:t>1</w:t>
            </w:r>
          </w:p>
        </w:tc>
        <w:tc>
          <w:tcPr>
            <w:tcW w:w="2117" w:type="dxa"/>
            <w:shd w:val="clear" w:color="auto" w:fill="F2F2F2" w:themeFill="background1" w:themeFillShade="F2"/>
          </w:tcPr>
          <w:p w14:paraId="551EAEF9" w14:textId="77777777" w:rsidR="00D1422F" w:rsidRPr="008A58D3" w:rsidRDefault="00D1422F" w:rsidP="003243C2">
            <w:pPr>
              <w:rPr>
                <w:b/>
                <w:bCs/>
              </w:rPr>
            </w:pPr>
            <w:r w:rsidRPr="008A58D3">
              <w:rPr>
                <w:b/>
                <w:bCs/>
              </w:rPr>
              <w:t>Administrative instructions</w:t>
            </w:r>
          </w:p>
        </w:tc>
        <w:tc>
          <w:tcPr>
            <w:tcW w:w="7308" w:type="dxa"/>
            <w:shd w:val="clear" w:color="auto" w:fill="F2F2F2" w:themeFill="background1" w:themeFillShade="F2"/>
          </w:tcPr>
          <w:p w14:paraId="152B6399" w14:textId="77777777" w:rsidR="00D1422F" w:rsidRPr="003F1BBC" w:rsidRDefault="00D1422F" w:rsidP="00D1422F">
            <w:pPr>
              <w:pStyle w:val="ListParagraph"/>
              <w:numPr>
                <w:ilvl w:val="0"/>
                <w:numId w:val="20"/>
              </w:numPr>
              <w:ind w:left="318"/>
              <w:rPr>
                <w:b/>
              </w:rPr>
            </w:pPr>
            <w:r w:rsidRPr="003F1BBC">
              <w:rPr>
                <w:b/>
              </w:rPr>
              <w:t xml:space="preserve">Closing Date: </w:t>
            </w:r>
          </w:p>
          <w:p w14:paraId="3C988F97" w14:textId="77777777" w:rsidR="00D1422F" w:rsidRPr="00805C27" w:rsidRDefault="00D1422F" w:rsidP="003243C2">
            <w:pPr>
              <w:ind w:left="318"/>
            </w:pPr>
            <w:r w:rsidRPr="00805C27">
              <w:t>Proposals must have met the deadline stated in section 2 of these Instructions to Tenderers, or such revised deadline as may be notified to Tenderers by GOAL. Tenderers must note that GOAL is prohibited from accepting any proposals after that deadline.</w:t>
            </w:r>
          </w:p>
          <w:p w14:paraId="43C977BC" w14:textId="77777777" w:rsidR="00D1422F" w:rsidRPr="003F1BBC" w:rsidRDefault="00D1422F" w:rsidP="00D1422F">
            <w:pPr>
              <w:pStyle w:val="ListParagraph"/>
              <w:numPr>
                <w:ilvl w:val="0"/>
                <w:numId w:val="20"/>
              </w:numPr>
              <w:ind w:left="318"/>
              <w:rPr>
                <w:b/>
              </w:rPr>
            </w:pPr>
            <w:r>
              <w:rPr>
                <w:b/>
              </w:rPr>
              <w:t>Submission</w:t>
            </w:r>
            <w:r w:rsidRPr="003F1BBC">
              <w:rPr>
                <w:b/>
              </w:rPr>
              <w:t xml:space="preserve"> Method: </w:t>
            </w:r>
          </w:p>
          <w:p w14:paraId="23034602" w14:textId="5E5C9EA4" w:rsidR="00D1422F" w:rsidRDefault="00D1422F" w:rsidP="003243C2">
            <w:pPr>
              <w:ind w:left="318"/>
            </w:pPr>
            <w:r w:rsidRPr="00805C27">
              <w:t xml:space="preserve">Proposals must be delivered in the method specified in </w:t>
            </w:r>
            <w:r>
              <w:t>section 5.</w:t>
            </w:r>
            <w:r w:rsidR="00376645">
              <w:t>1</w:t>
            </w:r>
            <w:r>
              <w:t xml:space="preserve"> </w:t>
            </w:r>
            <w:r w:rsidRPr="00805C27">
              <w:t xml:space="preserve">of </w:t>
            </w:r>
            <w:r>
              <w:t>this document</w:t>
            </w:r>
            <w:r w:rsidRPr="00805C27">
              <w:t xml:space="preserve">. GOAL will not accept responsibility for tenders delivered by any other method. </w:t>
            </w:r>
            <w:r>
              <w:t>Responses</w:t>
            </w:r>
            <w:r w:rsidRPr="00805C27">
              <w:t xml:space="preserve"> delivered in any other method may be rejected.</w:t>
            </w:r>
          </w:p>
          <w:p w14:paraId="4FA184FB" w14:textId="77777777" w:rsidR="00D1422F" w:rsidRPr="003F1BBC" w:rsidRDefault="00D1422F" w:rsidP="00D1422F">
            <w:pPr>
              <w:pStyle w:val="ListParagraph"/>
              <w:numPr>
                <w:ilvl w:val="0"/>
                <w:numId w:val="20"/>
              </w:numPr>
              <w:ind w:left="318"/>
              <w:rPr>
                <w:b/>
              </w:rPr>
            </w:pPr>
            <w:r w:rsidRPr="003F1BBC">
              <w:rPr>
                <w:b/>
              </w:rPr>
              <w:t xml:space="preserve">Format and Structure of the Proposals: </w:t>
            </w:r>
          </w:p>
          <w:p w14:paraId="02776B40" w14:textId="05A6BBC8" w:rsidR="00D1422F" w:rsidRPr="00DD097B" w:rsidRDefault="00D1422F" w:rsidP="003243C2">
            <w:pPr>
              <w:ind w:left="318"/>
              <w:rPr>
                <w:rFonts w:ascii="Calibri" w:hAnsi="Calibri"/>
                <w:sz w:val="24"/>
              </w:rPr>
            </w:pPr>
            <w:r w:rsidRPr="00805C27">
              <w:t xml:space="preserve">Proposals must conform to the </w:t>
            </w:r>
            <w:r w:rsidRPr="009A1571">
              <w:t>Response Format</w:t>
            </w:r>
            <w:r>
              <w:t xml:space="preserve"> laid out in </w:t>
            </w:r>
            <w:r w:rsidR="00376645">
              <w:t>section 7</w:t>
            </w:r>
            <w:r w:rsidRPr="00805C27">
              <w:t xml:space="preserve"> of these Instructions to Tenderers or such revised format and structure as may be notified to Tenderers by GOAL. </w:t>
            </w:r>
            <w:r w:rsidRPr="00805C27">
              <w:rPr>
                <w:b/>
                <w:u w:val="single"/>
              </w:rPr>
              <w:t xml:space="preserve">Failure to comply with the prescribed format and structure may result in </w:t>
            </w:r>
            <w:r>
              <w:rPr>
                <w:b/>
                <w:u w:val="single"/>
              </w:rPr>
              <w:t>your</w:t>
            </w:r>
            <w:r w:rsidRPr="00805C27">
              <w:rPr>
                <w:b/>
                <w:u w:val="single"/>
              </w:rPr>
              <w:t xml:space="preserve"> </w:t>
            </w:r>
            <w:r>
              <w:rPr>
                <w:b/>
                <w:u w:val="single"/>
              </w:rPr>
              <w:t>response</w:t>
            </w:r>
            <w:r w:rsidRPr="00805C27">
              <w:rPr>
                <w:b/>
                <w:u w:val="single"/>
              </w:rPr>
              <w:t xml:space="preserve"> being rejected at this stage</w:t>
            </w:r>
            <w:r w:rsidRPr="00805C27">
              <w:rPr>
                <w:rFonts w:ascii="Calibri" w:hAnsi="Calibri"/>
                <w:b/>
                <w:sz w:val="24"/>
                <w:u w:val="single"/>
              </w:rPr>
              <w:t>.</w:t>
            </w:r>
            <w:r w:rsidRPr="00805C27">
              <w:rPr>
                <w:rFonts w:ascii="Calibri" w:hAnsi="Calibri"/>
                <w:sz w:val="24"/>
              </w:rPr>
              <w:t xml:space="preserve"> </w:t>
            </w:r>
          </w:p>
          <w:p w14:paraId="3A5A3677" w14:textId="77777777" w:rsidR="00D1422F" w:rsidRPr="003F1BBC" w:rsidRDefault="00D1422F" w:rsidP="00D1422F">
            <w:pPr>
              <w:pStyle w:val="ListParagraph"/>
              <w:numPr>
                <w:ilvl w:val="0"/>
                <w:numId w:val="20"/>
              </w:numPr>
              <w:ind w:left="318"/>
              <w:rPr>
                <w:b/>
              </w:rPr>
            </w:pPr>
            <w:r w:rsidRPr="003F1BBC">
              <w:rPr>
                <w:b/>
              </w:rPr>
              <w:t xml:space="preserve">Confirmation of validity of your proposal: </w:t>
            </w:r>
          </w:p>
          <w:p w14:paraId="31E84043" w14:textId="0F5D7338" w:rsidR="00D1422F" w:rsidRPr="00304072" w:rsidRDefault="00D1422F" w:rsidP="003243C2">
            <w:pPr>
              <w:ind w:left="318"/>
              <w:rPr>
                <w:rFonts w:ascii="Calibri" w:hAnsi="Calibri"/>
                <w:lang w:val="en-GB"/>
              </w:rPr>
            </w:pPr>
            <w:r w:rsidRPr="00805C27">
              <w:rPr>
                <w:rFonts w:ascii="Calibri" w:hAnsi="Calibri"/>
                <w:lang w:val="en-GB"/>
              </w:rPr>
              <w:t xml:space="preserve">The Tenderers must confirm that the period of validity of their proposal is not </w:t>
            </w:r>
            <w:r w:rsidRPr="00774E81">
              <w:rPr>
                <w:rFonts w:ascii="Calibri" w:hAnsi="Calibri"/>
                <w:lang w:val="en-GB"/>
              </w:rPr>
              <w:t xml:space="preserve">less than </w:t>
            </w:r>
            <w:r w:rsidR="00774E81" w:rsidRPr="00774E81">
              <w:rPr>
                <w:rFonts w:ascii="Calibri" w:hAnsi="Calibri"/>
                <w:lang w:val="en-GB"/>
              </w:rPr>
              <w:t>12 months</w:t>
            </w:r>
          </w:p>
        </w:tc>
      </w:tr>
      <w:tr w:rsidR="00D1422F" w14:paraId="484110DE" w14:textId="77777777" w:rsidTr="003243C2">
        <w:tc>
          <w:tcPr>
            <w:tcW w:w="759" w:type="dxa"/>
            <w:shd w:val="clear" w:color="auto" w:fill="D9D9D9" w:themeFill="background1" w:themeFillShade="D9"/>
          </w:tcPr>
          <w:p w14:paraId="3AF71700" w14:textId="77777777" w:rsidR="00D1422F" w:rsidRPr="00EF3D37" w:rsidRDefault="00D1422F" w:rsidP="003243C2">
            <w:pPr>
              <w:rPr>
                <w:b/>
              </w:rPr>
            </w:pPr>
            <w:r>
              <w:rPr>
                <w:b/>
              </w:rPr>
              <w:t>2</w:t>
            </w:r>
          </w:p>
        </w:tc>
        <w:tc>
          <w:tcPr>
            <w:tcW w:w="2117" w:type="dxa"/>
            <w:shd w:val="clear" w:color="auto" w:fill="F2F2F2" w:themeFill="background1" w:themeFillShade="F2"/>
          </w:tcPr>
          <w:p w14:paraId="343A36B7" w14:textId="77777777" w:rsidR="00D1422F" w:rsidRPr="00EF3D37" w:rsidRDefault="00D1422F" w:rsidP="003243C2">
            <w:pPr>
              <w:pStyle w:val="Heading4"/>
              <w:numPr>
                <w:ilvl w:val="0"/>
                <w:numId w:val="0"/>
              </w:numPr>
              <w:spacing w:before="0"/>
              <w:ind w:left="864" w:hanging="864"/>
              <w:outlineLvl w:val="3"/>
              <w:rPr>
                <w:b/>
              </w:rPr>
            </w:pPr>
            <w:r w:rsidRPr="00EF3D37">
              <w:rPr>
                <w:b/>
              </w:rPr>
              <w:t>Essential Criteria</w:t>
            </w:r>
          </w:p>
          <w:p w14:paraId="3851CA8C" w14:textId="77777777" w:rsidR="00D1422F" w:rsidRDefault="00D1422F" w:rsidP="003243C2"/>
        </w:tc>
        <w:tc>
          <w:tcPr>
            <w:tcW w:w="7308" w:type="dxa"/>
            <w:shd w:val="clear" w:color="auto" w:fill="F2F2F2" w:themeFill="background1" w:themeFillShade="F2"/>
          </w:tcPr>
          <w:p w14:paraId="6E32B761" w14:textId="7ADC0FC4" w:rsidR="00D1422F" w:rsidRDefault="00D1422F" w:rsidP="003243C2">
            <w:pPr>
              <w:shd w:val="clear" w:color="auto" w:fill="F2F2F2" w:themeFill="background1" w:themeFillShade="F2"/>
              <w:rPr>
                <w:rFonts w:ascii="Calibri" w:hAnsi="Calibri"/>
                <w:b/>
                <w:lang w:val="en-GB"/>
              </w:rPr>
            </w:pPr>
            <w:r w:rsidRPr="00394161">
              <w:rPr>
                <w:rFonts w:ascii="Calibri" w:hAnsi="Calibri"/>
                <w:b/>
                <w:lang w:val="en-GB"/>
              </w:rPr>
              <w:t xml:space="preserve">Minimum mandatory requirements of specifications or contract performance. </w:t>
            </w:r>
          </w:p>
          <w:p w14:paraId="62253526" w14:textId="480FAC5B" w:rsidR="005F7C86" w:rsidRPr="004A33E4" w:rsidRDefault="005F7C86" w:rsidP="005F7C86">
            <w:pPr>
              <w:rPr>
                <w:rFonts w:ascii="Calibri" w:hAnsi="Calibri"/>
              </w:rPr>
            </w:pPr>
            <w:r w:rsidRPr="004A33E4">
              <w:rPr>
                <w:rFonts w:ascii="Calibri" w:hAnsi="Calibri"/>
              </w:rPr>
              <w:t xml:space="preserve">Candidate must have experience in each of the </w:t>
            </w:r>
            <w:r w:rsidR="007A0772" w:rsidRPr="004A33E4">
              <w:rPr>
                <w:rFonts w:ascii="Calibri" w:hAnsi="Calibri"/>
              </w:rPr>
              <w:t xml:space="preserve">listed </w:t>
            </w:r>
            <w:r w:rsidR="00395ABF" w:rsidRPr="004A33E4">
              <w:rPr>
                <w:rFonts w:ascii="Calibri" w:hAnsi="Calibri"/>
              </w:rPr>
              <w:t>(Annex 1)</w:t>
            </w:r>
            <w:r w:rsidRPr="004A33E4">
              <w:rPr>
                <w:rFonts w:ascii="Calibri" w:hAnsi="Calibri"/>
              </w:rPr>
              <w:t xml:space="preserve"> areas they are applying for. </w:t>
            </w:r>
            <w:r w:rsidRPr="004A33E4">
              <w:rPr>
                <w:rFonts w:ascii="Calibri" w:hAnsi="Calibri"/>
                <w:b/>
                <w:bCs/>
              </w:rPr>
              <w:t>A half a page</w:t>
            </w:r>
            <w:r w:rsidRPr="004A33E4">
              <w:rPr>
                <w:rFonts w:ascii="Calibri" w:hAnsi="Calibri"/>
              </w:rPr>
              <w:t xml:space="preserve"> description must be submitted to illustrate </w:t>
            </w:r>
            <w:r w:rsidR="00774E81" w:rsidRPr="004A33E4">
              <w:rPr>
                <w:rFonts w:ascii="Calibri" w:hAnsi="Calibri"/>
              </w:rPr>
              <w:t xml:space="preserve">experience </w:t>
            </w:r>
            <w:r w:rsidR="00D85603" w:rsidRPr="004A33E4">
              <w:rPr>
                <w:rFonts w:ascii="Calibri" w:hAnsi="Calibri"/>
              </w:rPr>
              <w:t>in each area, see Annex 1</w:t>
            </w:r>
            <w:r w:rsidRPr="004A33E4">
              <w:rPr>
                <w:rFonts w:ascii="Calibri" w:hAnsi="Calibri"/>
              </w:rPr>
              <w:t>.</w:t>
            </w:r>
          </w:p>
          <w:p w14:paraId="30C5394F" w14:textId="77777777" w:rsidR="00DA096D" w:rsidRPr="005F7C86" w:rsidRDefault="00DA096D" w:rsidP="005F7C86">
            <w:pPr>
              <w:rPr>
                <w:rFonts w:ascii="Calibri" w:hAnsi="Calibri"/>
              </w:rPr>
            </w:pPr>
          </w:p>
          <w:p w14:paraId="4874D376" w14:textId="4CBD4683" w:rsidR="005F7C86" w:rsidRPr="00012282" w:rsidRDefault="005F7C86" w:rsidP="005F7C86">
            <w:r w:rsidRPr="00012282">
              <w:t>Each proposal that conforms</w:t>
            </w:r>
            <w:r>
              <w:t xml:space="preserve"> to</w:t>
            </w:r>
            <w:r w:rsidRPr="00012282">
              <w:t xml:space="preserve"> </w:t>
            </w:r>
            <w:r>
              <w:t>the above stages</w:t>
            </w:r>
            <w:r w:rsidRPr="00012282">
              <w:t xml:space="preserve"> will </w:t>
            </w:r>
            <w:r>
              <w:t xml:space="preserve">then </w:t>
            </w:r>
            <w:r w:rsidRPr="00012282">
              <w:t xml:space="preserve">be evaluated according to the </w:t>
            </w:r>
            <w:r>
              <w:t xml:space="preserve">following Award Criteria. Any bids that do not conform the above stages will be rejected at this stage. </w:t>
            </w:r>
          </w:p>
          <w:p w14:paraId="34D41BF3" w14:textId="6F8C234A" w:rsidR="00D1422F" w:rsidRPr="00394161" w:rsidRDefault="00D1422F" w:rsidP="003243C2">
            <w:pPr>
              <w:shd w:val="clear" w:color="auto" w:fill="F2F2F2" w:themeFill="background1" w:themeFillShade="F2"/>
              <w:rPr>
                <w:rFonts w:ascii="Calibri" w:hAnsi="Calibri"/>
                <w:b/>
                <w:lang w:val="en-GB"/>
              </w:rPr>
            </w:pPr>
          </w:p>
        </w:tc>
      </w:tr>
      <w:tr w:rsidR="00D1422F" w14:paraId="435FA736" w14:textId="77777777" w:rsidTr="003243C2">
        <w:tc>
          <w:tcPr>
            <w:tcW w:w="10184" w:type="dxa"/>
            <w:gridSpan w:val="3"/>
            <w:shd w:val="clear" w:color="auto" w:fill="D9D9D9" w:themeFill="background1" w:themeFillShade="D9"/>
          </w:tcPr>
          <w:p w14:paraId="5475B9A4" w14:textId="5C5C1762" w:rsidR="00D1422F" w:rsidRPr="00A73AED" w:rsidRDefault="00D1422F" w:rsidP="003243C2">
            <w:pPr>
              <w:rPr>
                <w:i/>
              </w:rPr>
            </w:pPr>
            <w:r w:rsidRPr="00A73AED">
              <w:rPr>
                <w:i/>
              </w:rPr>
              <w:t xml:space="preserve">Each proposal that conforms to the Essential and </w:t>
            </w:r>
            <w:r w:rsidR="006F1051">
              <w:rPr>
                <w:i/>
              </w:rPr>
              <w:t>Administration</w:t>
            </w:r>
            <w:r w:rsidRPr="00A73AED">
              <w:rPr>
                <w:i/>
              </w:rPr>
              <w:t xml:space="preserve"> Criteria will be evaluated according to the Award Criteria given below by GOAL. </w:t>
            </w:r>
          </w:p>
        </w:tc>
      </w:tr>
      <w:tr w:rsidR="00D1422F" w14:paraId="0052C044" w14:textId="77777777" w:rsidTr="00E315EF">
        <w:tc>
          <w:tcPr>
            <w:tcW w:w="759" w:type="dxa"/>
            <w:shd w:val="clear" w:color="auto" w:fill="D9D9D9" w:themeFill="background1" w:themeFillShade="D9"/>
          </w:tcPr>
          <w:p w14:paraId="479EAC44" w14:textId="17AB3B03" w:rsidR="00D1422F" w:rsidRPr="00EF3D37" w:rsidRDefault="00BB527F" w:rsidP="003243C2">
            <w:pPr>
              <w:rPr>
                <w:b/>
              </w:rPr>
            </w:pPr>
            <w:r>
              <w:rPr>
                <w:b/>
              </w:rPr>
              <w:t>3</w:t>
            </w:r>
          </w:p>
        </w:tc>
        <w:tc>
          <w:tcPr>
            <w:tcW w:w="2117" w:type="dxa"/>
            <w:shd w:val="clear" w:color="auto" w:fill="F2F2F2" w:themeFill="background1" w:themeFillShade="F2"/>
          </w:tcPr>
          <w:p w14:paraId="2D438AE4" w14:textId="77777777" w:rsidR="00D1422F" w:rsidRPr="00EF3D37" w:rsidRDefault="00D1422F" w:rsidP="003243C2">
            <w:pPr>
              <w:rPr>
                <w:b/>
              </w:rPr>
            </w:pPr>
            <w:r w:rsidRPr="00EF3D37">
              <w:rPr>
                <w:b/>
              </w:rPr>
              <w:t>Award Criteria</w:t>
            </w:r>
          </w:p>
        </w:tc>
        <w:tc>
          <w:tcPr>
            <w:tcW w:w="7308" w:type="dxa"/>
            <w:shd w:val="clear" w:color="auto" w:fill="auto"/>
          </w:tcPr>
          <w:p w14:paraId="13340CAC" w14:textId="581FE516" w:rsidR="00D1422F" w:rsidRPr="00805C27" w:rsidRDefault="00D1422F" w:rsidP="003243C2">
            <w:r w:rsidRPr="00805C27">
              <w:t xml:space="preserve">Tenders will be awarded marks under each of the award criteria listed in this section to determine the most </w:t>
            </w:r>
            <w:r w:rsidR="00D85603">
              <w:t xml:space="preserve">technically sound and </w:t>
            </w:r>
            <w:r w:rsidRPr="00805C27">
              <w:t>economically advantageous tenders.</w:t>
            </w:r>
          </w:p>
          <w:p w14:paraId="18BA5CE3" w14:textId="4520357B" w:rsidR="005F7C86" w:rsidRPr="004A33E4" w:rsidRDefault="005F7C86" w:rsidP="00DA096D">
            <w:pPr>
              <w:pStyle w:val="ListParagraph"/>
              <w:numPr>
                <w:ilvl w:val="0"/>
                <w:numId w:val="25"/>
              </w:numPr>
              <w:ind w:left="560" w:hanging="425"/>
              <w:rPr>
                <w:b/>
                <w:bCs/>
              </w:rPr>
            </w:pPr>
            <w:bookmarkStart w:id="32" w:name="_Ref74808638"/>
            <w:r w:rsidRPr="004A33E4">
              <w:rPr>
                <w:rFonts w:ascii="Calibri" w:hAnsi="Calibri" w:cs="Calibri"/>
                <w:b/>
                <w:bCs/>
              </w:rPr>
              <w:t>Financial proposal (explicit daily rate for consultant(s) to be fully inclusive of all costs except flights)</w:t>
            </w:r>
            <w:r w:rsidR="0025026A" w:rsidRPr="004A33E4">
              <w:rPr>
                <w:rFonts w:ascii="Calibri" w:hAnsi="Calibri" w:cs="Calibri"/>
                <w:b/>
                <w:bCs/>
              </w:rPr>
              <w:t xml:space="preserve"> </w:t>
            </w:r>
            <w:r w:rsidR="001F08D0" w:rsidRPr="004A33E4">
              <w:rPr>
                <w:rFonts w:ascii="Calibri" w:hAnsi="Calibri" w:cs="Calibri"/>
                <w:b/>
                <w:bCs/>
              </w:rPr>
              <w:t>40%</w:t>
            </w:r>
          </w:p>
          <w:p w14:paraId="0B0FC3FD" w14:textId="7E5CC0F8" w:rsidR="0025026A" w:rsidRPr="004A33E4" w:rsidRDefault="000F211E" w:rsidP="00DA096D">
            <w:pPr>
              <w:pStyle w:val="ListParagraph"/>
              <w:numPr>
                <w:ilvl w:val="0"/>
                <w:numId w:val="25"/>
              </w:numPr>
              <w:ind w:left="560" w:hanging="425"/>
              <w:rPr>
                <w:b/>
                <w:bCs/>
              </w:rPr>
            </w:pPr>
            <w:r w:rsidRPr="004A33E4">
              <w:rPr>
                <w:rFonts w:ascii="Calibri" w:hAnsi="Calibri" w:cs="Calibri"/>
                <w:b/>
                <w:bCs/>
              </w:rPr>
              <w:t>Graduation Approach</w:t>
            </w:r>
            <w:r w:rsidR="0025026A" w:rsidRPr="004A33E4">
              <w:rPr>
                <w:rFonts w:ascii="Calibri" w:hAnsi="Calibri" w:cs="Calibri"/>
                <w:b/>
                <w:bCs/>
              </w:rPr>
              <w:t xml:space="preserve"> ability</w:t>
            </w:r>
            <w:bookmarkEnd w:id="32"/>
            <w:r w:rsidR="0025026A" w:rsidRPr="004A33E4">
              <w:rPr>
                <w:b/>
                <w:bCs/>
              </w:rPr>
              <w:t xml:space="preserve"> </w:t>
            </w:r>
            <w:r w:rsidR="00FD2690" w:rsidRPr="004A33E4">
              <w:rPr>
                <w:b/>
                <w:bCs/>
              </w:rPr>
              <w:t>48</w:t>
            </w:r>
            <w:r w:rsidR="001F08D0" w:rsidRPr="004A33E4">
              <w:rPr>
                <w:b/>
                <w:bCs/>
              </w:rPr>
              <w:t>%</w:t>
            </w:r>
          </w:p>
          <w:p w14:paraId="3E354401" w14:textId="01B22CE3" w:rsidR="0025026A" w:rsidRPr="004A33E4" w:rsidRDefault="0025026A" w:rsidP="00DA096D">
            <w:pPr>
              <w:pStyle w:val="ListParagraph"/>
              <w:numPr>
                <w:ilvl w:val="0"/>
                <w:numId w:val="24"/>
              </w:numPr>
              <w:ind w:left="560" w:hanging="425"/>
              <w:rPr>
                <w:b/>
                <w:bCs/>
              </w:rPr>
            </w:pPr>
            <w:r w:rsidRPr="004A33E4">
              <w:rPr>
                <w:rFonts w:ascii="Calibri" w:hAnsi="Calibri" w:cs="Calibri"/>
                <w:b/>
                <w:bCs/>
              </w:rPr>
              <w:t>Quality of two references</w:t>
            </w:r>
            <w:r w:rsidR="001F08D0" w:rsidRPr="004A33E4">
              <w:rPr>
                <w:rFonts w:ascii="Calibri" w:hAnsi="Calibri" w:cs="Calibri"/>
                <w:b/>
                <w:bCs/>
              </w:rPr>
              <w:t xml:space="preserve"> 1</w:t>
            </w:r>
            <w:r w:rsidR="00FD2690" w:rsidRPr="004A33E4">
              <w:rPr>
                <w:rFonts w:ascii="Calibri" w:hAnsi="Calibri" w:cs="Calibri"/>
                <w:b/>
                <w:bCs/>
              </w:rPr>
              <w:t>2</w:t>
            </w:r>
            <w:r w:rsidR="001F08D0" w:rsidRPr="004A33E4">
              <w:rPr>
                <w:rFonts w:ascii="Calibri" w:hAnsi="Calibri" w:cs="Calibri"/>
                <w:b/>
                <w:bCs/>
              </w:rPr>
              <w:t>%</w:t>
            </w:r>
          </w:p>
          <w:p w14:paraId="5A9999EB" w14:textId="77777777" w:rsidR="0025026A" w:rsidRDefault="0025026A" w:rsidP="00DA096D">
            <w:pPr>
              <w:ind w:left="560" w:hanging="425"/>
            </w:pPr>
          </w:p>
          <w:p w14:paraId="5EE7DE94" w14:textId="43CE40D2" w:rsidR="00D1422F" w:rsidRDefault="00D1422F" w:rsidP="003243C2">
            <w:r>
              <w:t xml:space="preserve">Review of the quality and content of the technical offers further to minimum requirements met will be conducted by the Tender Committee. </w:t>
            </w:r>
          </w:p>
        </w:tc>
      </w:tr>
      <w:tr w:rsidR="00D1422F" w14:paraId="58D67D4E" w14:textId="77777777" w:rsidTr="003243C2">
        <w:tc>
          <w:tcPr>
            <w:tcW w:w="759" w:type="dxa"/>
            <w:shd w:val="clear" w:color="auto" w:fill="D9D9D9" w:themeFill="background1" w:themeFillShade="D9"/>
          </w:tcPr>
          <w:p w14:paraId="25264AE3" w14:textId="6A9B8A2B" w:rsidR="00D1422F" w:rsidRPr="00EF3D37" w:rsidRDefault="00BB527F" w:rsidP="003243C2">
            <w:pPr>
              <w:rPr>
                <w:b/>
              </w:rPr>
            </w:pPr>
            <w:r>
              <w:rPr>
                <w:b/>
              </w:rPr>
              <w:t>4</w:t>
            </w:r>
          </w:p>
        </w:tc>
        <w:tc>
          <w:tcPr>
            <w:tcW w:w="2117" w:type="dxa"/>
            <w:shd w:val="clear" w:color="auto" w:fill="F2F2F2" w:themeFill="background1" w:themeFillShade="F2"/>
          </w:tcPr>
          <w:p w14:paraId="4913BA76" w14:textId="77777777" w:rsidR="00D1422F" w:rsidRPr="00EF3D37" w:rsidRDefault="00D1422F" w:rsidP="003243C2">
            <w:pPr>
              <w:rPr>
                <w:b/>
              </w:rPr>
            </w:pPr>
            <w:r>
              <w:rPr>
                <w:b/>
              </w:rPr>
              <w:t xml:space="preserve">Post selection </w:t>
            </w:r>
          </w:p>
        </w:tc>
        <w:tc>
          <w:tcPr>
            <w:tcW w:w="7308" w:type="dxa"/>
            <w:shd w:val="clear" w:color="auto" w:fill="F2F2F2" w:themeFill="background1" w:themeFillShade="F2"/>
          </w:tcPr>
          <w:p w14:paraId="14E50C19" w14:textId="77777777" w:rsidR="00D1422F" w:rsidRDefault="00D1422F" w:rsidP="003243C2">
            <w:r>
              <w:t>References and other checks are found to be clear and quality is assessed.</w:t>
            </w:r>
          </w:p>
          <w:p w14:paraId="320DDCA5" w14:textId="77777777" w:rsidR="00D1422F" w:rsidRPr="00805C27" w:rsidRDefault="00D1422F" w:rsidP="003243C2"/>
        </w:tc>
      </w:tr>
    </w:tbl>
    <w:p w14:paraId="0BA9CF18" w14:textId="0DB538A9" w:rsidR="001168FB" w:rsidRDefault="001168FB" w:rsidP="008C77B1">
      <w:r>
        <w:t xml:space="preserve"> </w:t>
      </w:r>
    </w:p>
    <w:p w14:paraId="7C4B739F" w14:textId="759F9EDB" w:rsidR="001168FB" w:rsidRDefault="001168FB" w:rsidP="008C77B1"/>
    <w:p w14:paraId="079E40C2" w14:textId="77777777" w:rsidR="001168FB" w:rsidRPr="00805C27" w:rsidRDefault="001168FB" w:rsidP="008C77B1"/>
    <w:p w14:paraId="7370030B" w14:textId="77777777" w:rsidR="001168FB" w:rsidRDefault="001168FB" w:rsidP="001168FB">
      <w:pPr>
        <w:pStyle w:val="Heading2"/>
        <w:ind w:left="576"/>
      </w:pPr>
      <w:r>
        <w:lastRenderedPageBreak/>
        <w:t>Tender Evaluation</w:t>
      </w:r>
    </w:p>
    <w:p w14:paraId="2B31BD80" w14:textId="77777777" w:rsidR="001168FB" w:rsidRPr="00805C27" w:rsidRDefault="001168FB" w:rsidP="001168FB">
      <w:r w:rsidRPr="00805C27">
        <w:t>GOAL will convene an evaluation team which may include members of the Finance, Logistics, Programmes, Donor</w:t>
      </w:r>
      <w:r>
        <w:t xml:space="preserve"> Compliance and Internal Audit, as well as 3</w:t>
      </w:r>
      <w:r w:rsidRPr="005076AF">
        <w:rPr>
          <w:vertAlign w:val="superscript"/>
        </w:rPr>
        <w:t>rd</w:t>
      </w:r>
      <w:r>
        <w:t xml:space="preserve"> Party technical input. </w:t>
      </w:r>
    </w:p>
    <w:p w14:paraId="2E3F9EC2" w14:textId="77777777" w:rsidR="001168FB" w:rsidRPr="00805C27" w:rsidRDefault="001168FB" w:rsidP="001168FB">
      <w:r w:rsidRPr="00805C27">
        <w:t xml:space="preserve">During the evaluation period clarifications may be sought by e-mail from Tenderers. Clarifications may include testimonials from customers in support of </w:t>
      </w:r>
      <w:proofErr w:type="gramStart"/>
      <w:r w:rsidRPr="00805C27">
        <w:t>particular aspects</w:t>
      </w:r>
      <w:proofErr w:type="gramEnd"/>
      <w:r w:rsidRPr="00805C27">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Tender</w:t>
      </w:r>
      <w:r>
        <w:t xml:space="preserve"> </w:t>
      </w:r>
      <w:r w:rsidRPr="00805C27">
        <w:t>or loss of marks.  Responses to requests for clarification shall not materially change any of the elements of the proposals subm</w:t>
      </w:r>
      <w:r>
        <w:t>itte</w:t>
      </w:r>
      <w:r w:rsidRPr="00805C27">
        <w:t>d. Unsolicited communications from Tenderers will not be entertained during the evaluation period.</w:t>
      </w:r>
    </w:p>
    <w:p w14:paraId="59BA4859" w14:textId="77777777" w:rsidR="001168FB" w:rsidRDefault="001168FB" w:rsidP="001168FB">
      <w:pPr>
        <w:pStyle w:val="Heading2"/>
        <w:ind w:left="576"/>
      </w:pPr>
      <w:bookmarkStart w:id="33" w:name="_Toc466022951"/>
      <w:r w:rsidRPr="00805C27">
        <w:t>Award Criteria</w:t>
      </w:r>
      <w:bookmarkEnd w:id="33"/>
    </w:p>
    <w:p w14:paraId="5A76704C" w14:textId="5EF89CED" w:rsidR="001168FB" w:rsidRDefault="001168FB" w:rsidP="001168FB">
      <w:r w:rsidRPr="00805C27">
        <w:t xml:space="preserve">All prices must be in </w:t>
      </w:r>
      <w:r>
        <w:t>EUROS</w:t>
      </w:r>
      <w:r w:rsidRPr="00805C27">
        <w:t xml:space="preserve"> and </w:t>
      </w:r>
      <w:r>
        <w:t xml:space="preserve">a comprehensive and clear breakdown of prices must be shown as part of the financial offer – any transport fees, </w:t>
      </w:r>
      <w:r w:rsidR="00502802">
        <w:t>taxes, etc.</w:t>
      </w:r>
      <w:r>
        <w:t xml:space="preserve"> must be shown separately. </w:t>
      </w:r>
    </w:p>
    <w:p w14:paraId="0CBEF804" w14:textId="0015831F" w:rsidR="001168FB" w:rsidRPr="00805C27" w:rsidRDefault="001168FB" w:rsidP="001168FB">
      <w:r>
        <w:t xml:space="preserve">Prices offered </w:t>
      </w:r>
      <w:r w:rsidRPr="00805C27">
        <w:t xml:space="preserve">will be evaluated on full cost basis (including all fees and taxes). During the analysis of offers, we will convert all bids in </w:t>
      </w:r>
      <w:r>
        <w:t>EUROs</w:t>
      </w:r>
      <w:r w:rsidRPr="00805C27">
        <w:t xml:space="preserve"> at </w:t>
      </w:r>
      <w:r>
        <w:t xml:space="preserve">the </w:t>
      </w:r>
      <w:proofErr w:type="spellStart"/>
      <w:r>
        <w:t>InforEuro</w:t>
      </w:r>
      <w:proofErr w:type="spellEnd"/>
      <w:r w:rsidRPr="00805C27">
        <w:t xml:space="preserve"> rate for the </w:t>
      </w:r>
      <w:r>
        <w:t>date of bid opening</w:t>
      </w:r>
      <w:r w:rsidRPr="00805C27">
        <w:t>.</w:t>
      </w:r>
    </w:p>
    <w:p w14:paraId="153D7438" w14:textId="77777777" w:rsidR="001168FB" w:rsidRPr="00994F67" w:rsidRDefault="001168FB" w:rsidP="001168FB">
      <w:r w:rsidRPr="00994F67">
        <w:t>Marks for cost will be awarded on the inverse proportion principle (shown below):</w:t>
      </w:r>
    </w:p>
    <w:p w14:paraId="71A035BF" w14:textId="14526A3F" w:rsidR="001168FB" w:rsidRPr="004312B2" w:rsidRDefault="001168FB" w:rsidP="001168FB">
      <w:pPr>
        <w:rPr>
          <w:b/>
        </w:rPr>
      </w:pPr>
      <w:proofErr w:type="spellStart"/>
      <w:r w:rsidRPr="00994F67">
        <w:rPr>
          <w:rFonts w:ascii="Calibri" w:hAnsi="Calibri"/>
          <w:b/>
        </w:rPr>
        <w:t>Score</w:t>
      </w:r>
      <w:r w:rsidRPr="00994F67">
        <w:rPr>
          <w:b/>
          <w:sz w:val="18"/>
          <w:vertAlign w:val="superscript"/>
        </w:rPr>
        <w:t>vendor</w:t>
      </w:r>
      <w:proofErr w:type="spellEnd"/>
      <w:r w:rsidRPr="00994F67">
        <w:rPr>
          <w:rFonts w:ascii="Calibri" w:hAnsi="Calibri"/>
          <w:b/>
        </w:rPr>
        <w:t xml:space="preserve"> =</w:t>
      </w:r>
      <w:r w:rsidR="00062E51">
        <w:rPr>
          <w:rFonts w:ascii="Calibri" w:hAnsi="Calibri"/>
          <w:b/>
        </w:rPr>
        <w:t>40</w:t>
      </w:r>
      <w:r w:rsidR="00E13F60">
        <w:rPr>
          <w:rFonts w:ascii="Calibri" w:hAnsi="Calibri"/>
          <w:b/>
        </w:rPr>
        <w:t xml:space="preserve"> </w:t>
      </w:r>
      <w:r w:rsidRPr="00994F67">
        <w:rPr>
          <w:rFonts w:ascii="Calibri" w:hAnsi="Calibri"/>
          <w:b/>
        </w:rPr>
        <w:t>x (</w:t>
      </w:r>
      <w:proofErr w:type="spellStart"/>
      <w:r w:rsidRPr="00994F67">
        <w:rPr>
          <w:b/>
        </w:rPr>
        <w:t>price</w:t>
      </w:r>
      <w:r w:rsidRPr="00994F67">
        <w:rPr>
          <w:b/>
          <w:sz w:val="18"/>
          <w:vertAlign w:val="superscript"/>
        </w:rPr>
        <w:t>min</w:t>
      </w:r>
      <w:proofErr w:type="spellEnd"/>
      <w:r w:rsidRPr="00994F67">
        <w:rPr>
          <w:rFonts w:ascii="Calibri" w:hAnsi="Calibri"/>
          <w:b/>
        </w:rPr>
        <w:t xml:space="preserve"> / </w:t>
      </w:r>
      <w:proofErr w:type="spellStart"/>
      <w:r w:rsidRPr="00994F67">
        <w:rPr>
          <w:b/>
        </w:rPr>
        <w:t>price</w:t>
      </w:r>
      <w:r w:rsidRPr="00994F67">
        <w:rPr>
          <w:b/>
          <w:sz w:val="18"/>
          <w:vertAlign w:val="superscript"/>
        </w:rPr>
        <w:t>vendor</w:t>
      </w:r>
      <w:proofErr w:type="spellEnd"/>
      <w:r w:rsidRPr="00994F67">
        <w:rPr>
          <w:rFonts w:ascii="Calibri" w:hAnsi="Calibri"/>
          <w:b/>
        </w:rPr>
        <w:t>)</w:t>
      </w:r>
    </w:p>
    <w:p w14:paraId="2A3AE370" w14:textId="5E63B1C8" w:rsidR="001168FB" w:rsidRPr="00805C27" w:rsidRDefault="001168FB" w:rsidP="001168FB">
      <w:r w:rsidRPr="00805C27">
        <w:t xml:space="preserve">Scores for </w:t>
      </w:r>
      <w:r>
        <w:t>the</w:t>
      </w:r>
      <w:r w:rsidRPr="00805C27">
        <w:t xml:space="preserve"> Financial Offer will be calculated by comprising maximum available marks by inverse proportion: Offered by Tenderer</w:t>
      </w:r>
      <w:r>
        <w:t xml:space="preserve"> </w:t>
      </w:r>
      <w:r w:rsidRPr="00805C27">
        <w:t>price divided by the minimum price offered in this Tender.</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5760"/>
        <w:gridCol w:w="2520"/>
      </w:tblGrid>
      <w:tr w:rsidR="001168FB" w:rsidRPr="00C31975" w14:paraId="504EB333" w14:textId="77777777" w:rsidTr="003243C2">
        <w:trPr>
          <w:cantSplit/>
          <w:jc w:val="center"/>
        </w:trPr>
        <w:tc>
          <w:tcPr>
            <w:tcW w:w="900" w:type="dxa"/>
            <w:tcBorders>
              <w:top w:val="double" w:sz="6" w:space="0" w:color="auto"/>
              <w:left w:val="double" w:sz="6" w:space="0" w:color="auto"/>
              <w:bottom w:val="nil"/>
            </w:tcBorders>
            <w:shd w:val="pct20" w:color="auto" w:fill="auto"/>
          </w:tcPr>
          <w:p w14:paraId="30340DB0" w14:textId="77777777" w:rsidR="001168FB" w:rsidRPr="00C31975" w:rsidRDefault="001168FB" w:rsidP="003243C2">
            <w:pPr>
              <w:keepNext/>
              <w:keepLines/>
              <w:tabs>
                <w:tab w:val="left" w:pos="-142"/>
                <w:tab w:val="num" w:pos="720"/>
              </w:tabs>
              <w:spacing w:before="100" w:beforeAutospacing="1" w:after="120"/>
              <w:jc w:val="both"/>
              <w:rPr>
                <w:b/>
              </w:rPr>
            </w:pPr>
            <w:r w:rsidRPr="00C31975">
              <w:rPr>
                <w:b/>
              </w:rPr>
              <w:t>No</w:t>
            </w:r>
          </w:p>
        </w:tc>
        <w:tc>
          <w:tcPr>
            <w:tcW w:w="5760" w:type="dxa"/>
            <w:tcBorders>
              <w:top w:val="double" w:sz="6" w:space="0" w:color="auto"/>
              <w:bottom w:val="nil"/>
            </w:tcBorders>
            <w:shd w:val="pct20" w:color="auto" w:fill="auto"/>
          </w:tcPr>
          <w:p w14:paraId="57FDF626" w14:textId="77777777" w:rsidR="001168FB" w:rsidRPr="00C31975" w:rsidRDefault="001168FB" w:rsidP="003243C2">
            <w:pPr>
              <w:keepNext/>
              <w:keepLines/>
              <w:tabs>
                <w:tab w:val="left" w:pos="-142"/>
              </w:tabs>
              <w:spacing w:before="100" w:beforeAutospacing="1" w:after="120"/>
              <w:jc w:val="center"/>
              <w:rPr>
                <w:b/>
              </w:rPr>
            </w:pPr>
            <w:r w:rsidRPr="00C31975">
              <w:rPr>
                <w:b/>
              </w:rPr>
              <w:t>Qualitative award criteria</w:t>
            </w:r>
          </w:p>
        </w:tc>
        <w:tc>
          <w:tcPr>
            <w:tcW w:w="2520" w:type="dxa"/>
            <w:tcBorders>
              <w:top w:val="double" w:sz="6" w:space="0" w:color="auto"/>
              <w:bottom w:val="nil"/>
              <w:right w:val="double" w:sz="6" w:space="0" w:color="auto"/>
            </w:tcBorders>
            <w:shd w:val="pct20" w:color="auto" w:fill="auto"/>
          </w:tcPr>
          <w:p w14:paraId="44D8E825" w14:textId="77777777" w:rsidR="001168FB" w:rsidRPr="00C31975" w:rsidRDefault="001168FB" w:rsidP="003243C2">
            <w:pPr>
              <w:keepNext/>
              <w:keepLines/>
              <w:tabs>
                <w:tab w:val="left" w:pos="-142"/>
              </w:tabs>
              <w:spacing w:before="100" w:beforeAutospacing="1" w:after="120"/>
              <w:ind w:left="36"/>
              <w:jc w:val="center"/>
              <w:rPr>
                <w:b/>
              </w:rPr>
            </w:pPr>
            <w:r w:rsidRPr="00C31975">
              <w:rPr>
                <w:b/>
              </w:rPr>
              <w:t>Weighting (maximum points)</w:t>
            </w:r>
          </w:p>
        </w:tc>
      </w:tr>
      <w:tr w:rsidR="001168FB" w:rsidRPr="00C31975" w14:paraId="70EA34A1" w14:textId="77777777" w:rsidTr="003243C2">
        <w:trPr>
          <w:cantSplit/>
          <w:jc w:val="center"/>
        </w:trPr>
        <w:tc>
          <w:tcPr>
            <w:tcW w:w="900" w:type="dxa"/>
            <w:tcBorders>
              <w:left w:val="double" w:sz="6" w:space="0" w:color="auto"/>
            </w:tcBorders>
          </w:tcPr>
          <w:p w14:paraId="763D8A9C" w14:textId="77777777" w:rsidR="001168FB" w:rsidRPr="00C31975" w:rsidRDefault="001168FB" w:rsidP="003243C2">
            <w:pPr>
              <w:keepNext/>
              <w:keepLines/>
              <w:tabs>
                <w:tab w:val="left" w:pos="-142"/>
                <w:tab w:val="num" w:pos="720"/>
              </w:tabs>
              <w:spacing w:before="100" w:beforeAutospacing="1" w:after="120"/>
              <w:jc w:val="both"/>
            </w:pPr>
            <w:r w:rsidRPr="00C31975">
              <w:t>1.</w:t>
            </w:r>
          </w:p>
        </w:tc>
        <w:tc>
          <w:tcPr>
            <w:tcW w:w="5760" w:type="dxa"/>
          </w:tcPr>
          <w:p w14:paraId="31FB6FC5" w14:textId="0F4CEE1A" w:rsidR="001168FB" w:rsidRPr="00C31975" w:rsidRDefault="001168FB" w:rsidP="003243C2">
            <w:pPr>
              <w:keepNext/>
              <w:keepLines/>
              <w:tabs>
                <w:tab w:val="left" w:pos="-142"/>
              </w:tabs>
              <w:spacing w:before="100" w:beforeAutospacing="1" w:after="120"/>
              <w:jc w:val="both"/>
              <w:rPr>
                <w:i/>
              </w:rPr>
            </w:pPr>
            <w:r w:rsidRPr="00342362">
              <w:rPr>
                <w:rFonts w:ascii="Calibri" w:hAnsi="Calibri" w:cs="Calibri"/>
              </w:rPr>
              <w:t>Financial proposal (explicit daily rate for consultant(s) to be fully inclusive of all costs except flights)</w:t>
            </w:r>
          </w:p>
        </w:tc>
        <w:tc>
          <w:tcPr>
            <w:tcW w:w="2520" w:type="dxa"/>
            <w:tcBorders>
              <w:right w:val="double" w:sz="6" w:space="0" w:color="auto"/>
            </w:tcBorders>
          </w:tcPr>
          <w:p w14:paraId="15FB9E07" w14:textId="5838492E" w:rsidR="001168FB" w:rsidRPr="00C31975" w:rsidRDefault="001168FB" w:rsidP="003243C2">
            <w:pPr>
              <w:keepNext/>
              <w:keepLines/>
              <w:tabs>
                <w:tab w:val="left" w:pos="-142"/>
              </w:tabs>
              <w:spacing w:before="100" w:beforeAutospacing="1" w:after="120"/>
              <w:ind w:left="36"/>
              <w:jc w:val="center"/>
            </w:pPr>
            <w:r>
              <w:t>40</w:t>
            </w:r>
          </w:p>
        </w:tc>
      </w:tr>
      <w:tr w:rsidR="001168FB" w:rsidRPr="00C31975" w14:paraId="3AB3D2A0" w14:textId="77777777" w:rsidTr="003243C2">
        <w:trPr>
          <w:cantSplit/>
          <w:jc w:val="center"/>
        </w:trPr>
        <w:tc>
          <w:tcPr>
            <w:tcW w:w="900" w:type="dxa"/>
            <w:tcBorders>
              <w:left w:val="double" w:sz="6" w:space="0" w:color="auto"/>
            </w:tcBorders>
          </w:tcPr>
          <w:p w14:paraId="63F1E645" w14:textId="77777777" w:rsidR="001168FB" w:rsidRPr="00C31975" w:rsidRDefault="001168FB" w:rsidP="003243C2">
            <w:pPr>
              <w:keepNext/>
              <w:keepLines/>
              <w:tabs>
                <w:tab w:val="left" w:pos="-142"/>
                <w:tab w:val="num" w:pos="720"/>
              </w:tabs>
              <w:spacing w:before="100" w:beforeAutospacing="1" w:after="120"/>
              <w:jc w:val="both"/>
            </w:pPr>
            <w:r>
              <w:t>2.</w:t>
            </w:r>
          </w:p>
        </w:tc>
        <w:tc>
          <w:tcPr>
            <w:tcW w:w="5760" w:type="dxa"/>
          </w:tcPr>
          <w:p w14:paraId="521BC08E" w14:textId="368A57FD" w:rsidR="001168FB" w:rsidRPr="00C31975" w:rsidRDefault="007C34A6" w:rsidP="003243C2">
            <w:pPr>
              <w:keepNext/>
              <w:keepLines/>
              <w:spacing w:before="100" w:beforeAutospacing="1" w:after="120"/>
              <w:jc w:val="both"/>
              <w:rPr>
                <w:i/>
              </w:rPr>
            </w:pPr>
            <w:r>
              <w:rPr>
                <w:rFonts w:ascii="Calibri" w:hAnsi="Calibri" w:cs="Calibri"/>
              </w:rPr>
              <w:t xml:space="preserve">Graduation Approach </w:t>
            </w:r>
            <w:r w:rsidR="001168FB" w:rsidRPr="0025026A">
              <w:rPr>
                <w:rFonts w:ascii="Calibri" w:hAnsi="Calibri" w:cs="Calibri"/>
              </w:rPr>
              <w:t>ability</w:t>
            </w:r>
            <w:r w:rsidR="001168FB">
              <w:t xml:space="preserve">  </w:t>
            </w:r>
          </w:p>
        </w:tc>
        <w:tc>
          <w:tcPr>
            <w:tcW w:w="2520" w:type="dxa"/>
            <w:tcBorders>
              <w:right w:val="double" w:sz="6" w:space="0" w:color="auto"/>
            </w:tcBorders>
          </w:tcPr>
          <w:p w14:paraId="0DB6D91C" w14:textId="2D9E6C4B" w:rsidR="001168FB" w:rsidRPr="00C31975" w:rsidRDefault="00186B13" w:rsidP="003243C2">
            <w:pPr>
              <w:keepNext/>
              <w:keepLines/>
              <w:tabs>
                <w:tab w:val="left" w:pos="-142"/>
              </w:tabs>
              <w:spacing w:before="100" w:beforeAutospacing="1" w:after="120"/>
              <w:ind w:left="36"/>
              <w:jc w:val="center"/>
            </w:pPr>
            <w:r>
              <w:t>48</w:t>
            </w:r>
          </w:p>
        </w:tc>
      </w:tr>
      <w:tr w:rsidR="001168FB" w:rsidRPr="00C31975" w14:paraId="5DF5B04C" w14:textId="77777777" w:rsidTr="003243C2">
        <w:trPr>
          <w:cantSplit/>
          <w:jc w:val="center"/>
        </w:trPr>
        <w:tc>
          <w:tcPr>
            <w:tcW w:w="900" w:type="dxa"/>
            <w:tcBorders>
              <w:left w:val="double" w:sz="6" w:space="0" w:color="auto"/>
            </w:tcBorders>
          </w:tcPr>
          <w:p w14:paraId="1FA41A98" w14:textId="77777777" w:rsidR="001168FB" w:rsidRDefault="001168FB" w:rsidP="003243C2">
            <w:pPr>
              <w:keepNext/>
              <w:keepLines/>
              <w:tabs>
                <w:tab w:val="left" w:pos="-142"/>
                <w:tab w:val="num" w:pos="720"/>
              </w:tabs>
              <w:spacing w:before="100" w:beforeAutospacing="1" w:after="120"/>
              <w:jc w:val="both"/>
            </w:pPr>
            <w:r>
              <w:t>3.</w:t>
            </w:r>
          </w:p>
        </w:tc>
        <w:tc>
          <w:tcPr>
            <w:tcW w:w="5760" w:type="dxa"/>
          </w:tcPr>
          <w:p w14:paraId="759D0438" w14:textId="6B727926" w:rsidR="001168FB" w:rsidRDefault="001168FB" w:rsidP="003243C2">
            <w:pPr>
              <w:keepNext/>
              <w:keepLines/>
              <w:spacing w:before="100" w:beforeAutospacing="1" w:after="120"/>
              <w:jc w:val="both"/>
            </w:pPr>
            <w:r w:rsidRPr="0025026A">
              <w:rPr>
                <w:rFonts w:ascii="Calibri" w:hAnsi="Calibri" w:cs="Calibri"/>
              </w:rPr>
              <w:t>Quality of two references</w:t>
            </w:r>
          </w:p>
        </w:tc>
        <w:tc>
          <w:tcPr>
            <w:tcW w:w="2520" w:type="dxa"/>
            <w:tcBorders>
              <w:right w:val="double" w:sz="6" w:space="0" w:color="auto"/>
            </w:tcBorders>
          </w:tcPr>
          <w:p w14:paraId="23B7D1BB" w14:textId="5CCFF8E9" w:rsidR="001168FB" w:rsidRDefault="001168FB" w:rsidP="003243C2">
            <w:pPr>
              <w:keepNext/>
              <w:keepLines/>
              <w:tabs>
                <w:tab w:val="left" w:pos="-142"/>
              </w:tabs>
              <w:spacing w:before="100" w:beforeAutospacing="1" w:after="120"/>
              <w:ind w:left="36"/>
              <w:jc w:val="center"/>
            </w:pPr>
            <w:r>
              <w:t>1</w:t>
            </w:r>
            <w:r w:rsidR="00186B13">
              <w:t>2</w:t>
            </w:r>
          </w:p>
        </w:tc>
      </w:tr>
      <w:tr w:rsidR="001168FB" w:rsidRPr="00C31975" w14:paraId="3D735E03" w14:textId="77777777" w:rsidTr="003243C2">
        <w:trPr>
          <w:cantSplit/>
          <w:jc w:val="center"/>
        </w:trPr>
        <w:tc>
          <w:tcPr>
            <w:tcW w:w="900" w:type="dxa"/>
            <w:tcBorders>
              <w:top w:val="double" w:sz="6" w:space="0" w:color="auto"/>
              <w:left w:val="double" w:sz="6" w:space="0" w:color="auto"/>
              <w:bottom w:val="double" w:sz="6" w:space="0" w:color="auto"/>
              <w:right w:val="nil"/>
            </w:tcBorders>
          </w:tcPr>
          <w:p w14:paraId="07E46991" w14:textId="77777777" w:rsidR="001168FB" w:rsidRPr="00C31975" w:rsidRDefault="001168FB" w:rsidP="003243C2">
            <w:pPr>
              <w:keepNext/>
              <w:keepLines/>
              <w:tabs>
                <w:tab w:val="left" w:pos="-142"/>
                <w:tab w:val="num" w:pos="720"/>
              </w:tabs>
              <w:spacing w:before="100" w:beforeAutospacing="1" w:after="120"/>
              <w:jc w:val="both"/>
            </w:pPr>
          </w:p>
        </w:tc>
        <w:tc>
          <w:tcPr>
            <w:tcW w:w="5760" w:type="dxa"/>
            <w:tcBorders>
              <w:top w:val="double" w:sz="6" w:space="0" w:color="auto"/>
              <w:left w:val="nil"/>
              <w:bottom w:val="double" w:sz="6" w:space="0" w:color="auto"/>
              <w:right w:val="nil"/>
            </w:tcBorders>
          </w:tcPr>
          <w:p w14:paraId="60B2916D" w14:textId="77777777" w:rsidR="001168FB" w:rsidRPr="00C31975" w:rsidRDefault="001168FB" w:rsidP="003243C2">
            <w:pPr>
              <w:keepNext/>
              <w:keepLines/>
              <w:tabs>
                <w:tab w:val="left" w:pos="-142"/>
                <w:tab w:val="num" w:pos="720"/>
              </w:tabs>
              <w:spacing w:before="100" w:beforeAutospacing="1" w:after="120"/>
              <w:ind w:left="540"/>
              <w:jc w:val="both"/>
              <w:rPr>
                <w:b/>
              </w:rPr>
            </w:pPr>
            <w:r w:rsidRPr="00C31975">
              <w:rPr>
                <w:b/>
              </w:rPr>
              <w:t>Total number of points</w:t>
            </w:r>
          </w:p>
        </w:tc>
        <w:tc>
          <w:tcPr>
            <w:tcW w:w="2520" w:type="dxa"/>
            <w:tcBorders>
              <w:top w:val="double" w:sz="6" w:space="0" w:color="auto"/>
              <w:left w:val="nil"/>
              <w:bottom w:val="double" w:sz="6" w:space="0" w:color="auto"/>
              <w:right w:val="double" w:sz="6" w:space="0" w:color="auto"/>
            </w:tcBorders>
          </w:tcPr>
          <w:p w14:paraId="3D81F3D1" w14:textId="77777777" w:rsidR="001168FB" w:rsidRPr="00C31975" w:rsidRDefault="001168FB" w:rsidP="003243C2">
            <w:pPr>
              <w:keepNext/>
              <w:keepLines/>
              <w:tabs>
                <w:tab w:val="left" w:pos="-142"/>
              </w:tabs>
              <w:spacing w:before="100" w:beforeAutospacing="1" w:after="120"/>
              <w:ind w:left="36"/>
              <w:jc w:val="center"/>
              <w:rPr>
                <w:b/>
              </w:rPr>
            </w:pPr>
            <w:r w:rsidRPr="00C31975">
              <w:rPr>
                <w:b/>
              </w:rPr>
              <w:t>100</w:t>
            </w:r>
          </w:p>
        </w:tc>
      </w:tr>
    </w:tbl>
    <w:p w14:paraId="0DEA5EB4" w14:textId="77777777" w:rsidR="001168FB" w:rsidRDefault="001168FB" w:rsidP="001168FB"/>
    <w:p w14:paraId="733FC90C" w14:textId="77777777" w:rsidR="001168FB" w:rsidRPr="002F49BA" w:rsidRDefault="001168FB" w:rsidP="001168FB">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7110D142" w14:textId="77777777" w:rsidR="001168FB" w:rsidRDefault="001168FB" w:rsidP="001168FB">
      <w:pPr>
        <w:pStyle w:val="Heading2"/>
        <w:ind w:left="576"/>
      </w:pPr>
      <w:r>
        <w:t>Award of contract</w:t>
      </w:r>
    </w:p>
    <w:p w14:paraId="2D38D394" w14:textId="7A7B778C" w:rsidR="001168FB" w:rsidRDefault="001168FB" w:rsidP="001168FB">
      <w:r>
        <w:t xml:space="preserve">As per section 4.3.10 </w:t>
      </w:r>
      <w:proofErr w:type="gramStart"/>
      <w:r>
        <w:t>above, and</w:t>
      </w:r>
      <w:proofErr w:type="gramEnd"/>
      <w:r>
        <w:t xml:space="preserve"> following the analysis of bids against the award criteria laid out above in sections </w:t>
      </w:r>
      <w:r w:rsidR="00CB448D">
        <w:t>6</w:t>
      </w:r>
      <w:r>
        <w:t xml:space="preserve">.1 and </w:t>
      </w:r>
      <w:r w:rsidR="00CB448D">
        <w:t>6</w:t>
      </w:r>
      <w:r>
        <w:t>.</w:t>
      </w:r>
      <w:r w:rsidR="00CB448D">
        <w:t>3</w:t>
      </w:r>
      <w:r>
        <w:t xml:space="preserve">, the contract may be awarded to one supplier or divided between multiple suppliers at GOAL’s discretion. For such purposes, GOAL uses a Value for Money approach, which may include (but is not limited to) price, quality, lead time, context and risk analysis of the supply chain environment pertaining to the contract delivery. </w:t>
      </w:r>
    </w:p>
    <w:p w14:paraId="2658AD74" w14:textId="590C257D" w:rsidR="00774E81" w:rsidRDefault="00774E81" w:rsidP="001168FB"/>
    <w:p w14:paraId="42070281" w14:textId="77777777" w:rsidR="00BE2331" w:rsidRDefault="00BE2331" w:rsidP="001168FB"/>
    <w:p w14:paraId="0010D734" w14:textId="77777777" w:rsidR="002625D2" w:rsidRPr="00805C27" w:rsidRDefault="002625D2" w:rsidP="002625D2">
      <w:pPr>
        <w:pStyle w:val="Heading1"/>
        <w:keepNext w:val="0"/>
      </w:pPr>
      <w:bookmarkStart w:id="34" w:name="_Toc65311914"/>
      <w:r>
        <w:lastRenderedPageBreak/>
        <w:t>Response Format</w:t>
      </w:r>
      <w:bookmarkEnd w:id="34"/>
    </w:p>
    <w:p w14:paraId="211C9C5E" w14:textId="77777777" w:rsidR="002625D2" w:rsidRPr="00805C27" w:rsidRDefault="002625D2" w:rsidP="002625D2">
      <w:pPr>
        <w:pStyle w:val="Heading2"/>
        <w:keepNext w:val="0"/>
        <w:ind w:left="576"/>
      </w:pPr>
      <w:bookmarkStart w:id="35" w:name="_Toc115690190"/>
      <w:bookmarkStart w:id="36" w:name="_Toc115693452"/>
      <w:bookmarkStart w:id="37" w:name="_Toc115694784"/>
      <w:bookmarkStart w:id="38" w:name="_Toc118102670"/>
      <w:bookmarkStart w:id="39" w:name="_Toc118102846"/>
      <w:bookmarkStart w:id="40" w:name="_Toc231810402"/>
      <w:bookmarkStart w:id="41" w:name="_Toc466022953"/>
      <w:r w:rsidRPr="00805C27">
        <w:t>Introduction</w:t>
      </w:r>
      <w:bookmarkEnd w:id="35"/>
      <w:bookmarkEnd w:id="36"/>
      <w:bookmarkEnd w:id="37"/>
      <w:bookmarkEnd w:id="38"/>
      <w:bookmarkEnd w:id="39"/>
      <w:bookmarkEnd w:id="40"/>
      <w:bookmarkEnd w:id="41"/>
    </w:p>
    <w:p w14:paraId="61A777A6" w14:textId="77777777" w:rsidR="002625D2" w:rsidRPr="00805C27" w:rsidRDefault="002625D2" w:rsidP="002625D2">
      <w:pPr>
        <w:rPr>
          <w:rFonts w:ascii="Calibri" w:hAnsi="Calibri"/>
        </w:rPr>
      </w:pPr>
      <w:r w:rsidRPr="00805C27">
        <w:rPr>
          <w:rFonts w:ascii="Calibri" w:hAnsi="Calibri"/>
        </w:rPr>
        <w:t>All proposals must conform to the response format laid out below. Where a tender</w:t>
      </w:r>
      <w:r>
        <w:rPr>
          <w:rFonts w:ascii="Calibri" w:hAnsi="Calibri"/>
        </w:rPr>
        <w:t xml:space="preserve"> </w:t>
      </w:r>
      <w:r w:rsidRPr="00805C27">
        <w:rPr>
          <w:rFonts w:ascii="Calibri" w:hAnsi="Calibri"/>
        </w:rPr>
        <w:t>does not conform to the required format the Tenderer</w:t>
      </w:r>
      <w:r>
        <w:rPr>
          <w:rFonts w:ascii="Calibri" w:hAnsi="Calibri"/>
        </w:rPr>
        <w:t xml:space="preserve"> </w:t>
      </w:r>
      <w:r w:rsidRPr="00805C27">
        <w:rPr>
          <w:rFonts w:ascii="Calibri" w:hAnsi="Calibri"/>
        </w:rPr>
        <w:t xml:space="preserve">may be requested to resubmit it in the correct format, on the understanding that the </w:t>
      </w:r>
      <w:r>
        <w:rPr>
          <w:rFonts w:ascii="Calibri" w:hAnsi="Calibri"/>
        </w:rPr>
        <w:t>resubmission</w:t>
      </w:r>
      <w:r w:rsidRPr="00805C27">
        <w:rPr>
          <w:rFonts w:ascii="Calibri" w:hAnsi="Calibri"/>
        </w:rPr>
        <w:t xml:space="preserve"> cannot contain any material change from the original. Failure to resubmit </w:t>
      </w:r>
      <w:r>
        <w:rPr>
          <w:rFonts w:ascii="Calibri" w:hAnsi="Calibri"/>
        </w:rPr>
        <w:t xml:space="preserve">in the correct </w:t>
      </w:r>
      <w:r w:rsidRPr="00805C27">
        <w:rPr>
          <w:rFonts w:ascii="Calibri" w:hAnsi="Calibri"/>
        </w:rPr>
        <w:t>format within 3 (three) working days may result in disqualification</w:t>
      </w:r>
      <w:r>
        <w:rPr>
          <w:rFonts w:ascii="Calibri" w:hAnsi="Calibri"/>
        </w:rPr>
        <w:t xml:space="preserve">. </w:t>
      </w:r>
      <w:r w:rsidRPr="00805C27">
        <w:rPr>
          <w:rFonts w:ascii="Calibri" w:hAnsi="Calibri"/>
        </w:rPr>
        <w:t xml:space="preserve"> </w:t>
      </w:r>
    </w:p>
    <w:p w14:paraId="70A5F6F0" w14:textId="77777777" w:rsidR="002625D2" w:rsidRPr="00805C27" w:rsidRDefault="002625D2" w:rsidP="002625D2">
      <w:r w:rsidRPr="00805C27">
        <w:t xml:space="preserve">By responding to this </w:t>
      </w:r>
      <w:r>
        <w:t>ITT</w:t>
      </w:r>
      <w:r w:rsidRPr="00805C27">
        <w:t>, each Tenderer</w:t>
      </w:r>
      <w:r>
        <w:t xml:space="preserve"> </w:t>
      </w:r>
      <w:r w:rsidRPr="00805C27">
        <w:t xml:space="preserve">is required to accept the terms and conditions of this </w:t>
      </w:r>
      <w:r>
        <w:t xml:space="preserve">ITT </w:t>
      </w:r>
      <w:r w:rsidRPr="00805C27">
        <w:t>and to acknowledge and confirm their acceptance by re</w:t>
      </w:r>
      <w:r>
        <w:t>turning a signed copy with its r</w:t>
      </w:r>
      <w:r w:rsidRPr="00805C27">
        <w:t>esponse.  Should a Tenderer</w:t>
      </w:r>
      <w:r>
        <w:t xml:space="preserve"> </w:t>
      </w:r>
      <w:r w:rsidRPr="00805C27">
        <w:t>not comply with these requirements, GOAL may, at thei</w:t>
      </w:r>
      <w:r>
        <w:t>r sole discretion, reject the re</w:t>
      </w:r>
      <w:r w:rsidRPr="00805C27">
        <w:t>sponse.</w:t>
      </w:r>
    </w:p>
    <w:p w14:paraId="29FF5B03" w14:textId="77777777" w:rsidR="002625D2" w:rsidRPr="00805C27" w:rsidRDefault="002625D2" w:rsidP="002625D2">
      <w:r w:rsidRPr="00805C27">
        <w:t>If the Tenderer</w:t>
      </w:r>
      <w:r>
        <w:t xml:space="preserve"> wishes to supplement their R</w:t>
      </w:r>
      <w:r w:rsidRPr="00805C27">
        <w:t xml:space="preserve">esponse to any section of the </w:t>
      </w:r>
      <w:r>
        <w:t xml:space="preserve">ITT </w:t>
      </w:r>
      <w:r w:rsidRPr="00805C27">
        <w:t>specifications with a reference to further supporting material, this reference must be clearly identified, including section and page number.</w:t>
      </w:r>
    </w:p>
    <w:p w14:paraId="41588257" w14:textId="6ACB6714" w:rsidR="00101883" w:rsidRDefault="009E0673" w:rsidP="002625D2">
      <w:pPr>
        <w:pStyle w:val="Heading2"/>
      </w:pPr>
      <w:r>
        <w:t xml:space="preserve">Submission </w:t>
      </w:r>
      <w:r w:rsidR="00DA1C6C">
        <w:t>checklist</w:t>
      </w:r>
    </w:p>
    <w:p w14:paraId="7B8D2515" w14:textId="77777777" w:rsidR="00DA1C6C" w:rsidRDefault="00DA1C6C" w:rsidP="00101883">
      <w:r>
        <w:t xml:space="preserve"> </w:t>
      </w:r>
    </w:p>
    <w:tbl>
      <w:tblPr>
        <w:tblStyle w:val="TableGrid"/>
        <w:tblW w:w="5000" w:type="pct"/>
        <w:tblLook w:val="04A0" w:firstRow="1" w:lastRow="0" w:firstColumn="1" w:lastColumn="0" w:noHBand="0" w:noVBand="1"/>
      </w:tblPr>
      <w:tblGrid>
        <w:gridCol w:w="705"/>
        <w:gridCol w:w="7937"/>
        <w:gridCol w:w="1542"/>
      </w:tblGrid>
      <w:tr w:rsidR="00DA1C6C" w:rsidRPr="00ED70FC" w14:paraId="00BAE648" w14:textId="77777777" w:rsidTr="00101883">
        <w:tc>
          <w:tcPr>
            <w:tcW w:w="346" w:type="pct"/>
          </w:tcPr>
          <w:p w14:paraId="70D4A2E4" w14:textId="77777777" w:rsidR="00DA1C6C" w:rsidRPr="00ED70FC" w:rsidRDefault="00DA1C6C" w:rsidP="003243C2">
            <w:pPr>
              <w:rPr>
                <w:b/>
              </w:rPr>
            </w:pPr>
            <w:r w:rsidRPr="00ED70FC">
              <w:rPr>
                <w:b/>
              </w:rPr>
              <w:t>Line</w:t>
            </w:r>
          </w:p>
        </w:tc>
        <w:tc>
          <w:tcPr>
            <w:tcW w:w="3897" w:type="pct"/>
          </w:tcPr>
          <w:p w14:paraId="287A063B" w14:textId="77777777" w:rsidR="00DA1C6C" w:rsidRPr="00ED70FC" w:rsidRDefault="00DA1C6C" w:rsidP="003243C2">
            <w:pPr>
              <w:rPr>
                <w:b/>
              </w:rPr>
            </w:pPr>
            <w:r w:rsidRPr="00ED70FC">
              <w:rPr>
                <w:b/>
              </w:rPr>
              <w:t>Item</w:t>
            </w:r>
          </w:p>
        </w:tc>
        <w:tc>
          <w:tcPr>
            <w:tcW w:w="757" w:type="pct"/>
          </w:tcPr>
          <w:p w14:paraId="6C4DD395" w14:textId="77777777" w:rsidR="00DA1C6C" w:rsidRPr="00ED70FC" w:rsidRDefault="00DA1C6C" w:rsidP="003243C2">
            <w:pPr>
              <w:rPr>
                <w:b/>
              </w:rPr>
            </w:pPr>
            <w:r w:rsidRPr="00ED70FC">
              <w:rPr>
                <w:b/>
              </w:rPr>
              <w:t xml:space="preserve">Tick attached </w:t>
            </w:r>
          </w:p>
        </w:tc>
      </w:tr>
      <w:tr w:rsidR="00101883" w:rsidRPr="00ED70FC" w14:paraId="430027F5" w14:textId="77777777" w:rsidTr="00101883">
        <w:tc>
          <w:tcPr>
            <w:tcW w:w="346" w:type="pct"/>
          </w:tcPr>
          <w:p w14:paraId="1D21020B" w14:textId="77777777" w:rsidR="00101883" w:rsidRPr="00ED70FC" w:rsidRDefault="00101883" w:rsidP="003243C2">
            <w:pPr>
              <w:rPr>
                <w:bCs/>
              </w:rPr>
            </w:pPr>
            <w:r w:rsidRPr="00ED70FC">
              <w:rPr>
                <w:bCs/>
              </w:rPr>
              <w:t>1</w:t>
            </w:r>
          </w:p>
        </w:tc>
        <w:tc>
          <w:tcPr>
            <w:tcW w:w="3897" w:type="pct"/>
          </w:tcPr>
          <w:p w14:paraId="16582815" w14:textId="51EEDB56" w:rsidR="00101883" w:rsidRPr="00ED70FC" w:rsidRDefault="00101883" w:rsidP="003243C2">
            <w:pPr>
              <w:rPr>
                <w:b/>
              </w:rPr>
            </w:pPr>
            <w:r w:rsidRPr="00ED70FC">
              <w:t xml:space="preserve">This document </w:t>
            </w:r>
            <w:r w:rsidR="00CC6788" w:rsidRPr="00ED70FC">
              <w:t xml:space="preserve">filled in and </w:t>
            </w:r>
            <w:r w:rsidRPr="00ED70FC">
              <w:t>signed</w:t>
            </w:r>
          </w:p>
        </w:tc>
        <w:tc>
          <w:tcPr>
            <w:tcW w:w="757" w:type="pct"/>
          </w:tcPr>
          <w:p w14:paraId="4F066291" w14:textId="77777777" w:rsidR="00101883" w:rsidRPr="00ED70FC" w:rsidRDefault="00101883" w:rsidP="003243C2">
            <w:pPr>
              <w:rPr>
                <w:b/>
              </w:rPr>
            </w:pPr>
          </w:p>
        </w:tc>
      </w:tr>
      <w:tr w:rsidR="00DA1C6C" w:rsidRPr="00ED70FC" w14:paraId="53147F72" w14:textId="77777777" w:rsidTr="00101883">
        <w:tc>
          <w:tcPr>
            <w:tcW w:w="346" w:type="pct"/>
          </w:tcPr>
          <w:p w14:paraId="7809CAE7" w14:textId="77777777" w:rsidR="00DA1C6C" w:rsidRPr="00ED70FC" w:rsidRDefault="00101883" w:rsidP="003243C2">
            <w:r w:rsidRPr="00ED70FC">
              <w:t>2</w:t>
            </w:r>
          </w:p>
        </w:tc>
        <w:tc>
          <w:tcPr>
            <w:tcW w:w="3897" w:type="pct"/>
          </w:tcPr>
          <w:p w14:paraId="2AB9E526" w14:textId="623C318C" w:rsidR="00DA1C6C" w:rsidRPr="00ED70FC" w:rsidRDefault="00CC6788" w:rsidP="00DA1C6C">
            <w:r w:rsidRPr="00ED70FC">
              <w:t>Appendix 1</w:t>
            </w:r>
            <w:r w:rsidR="004D126D" w:rsidRPr="00ED70FC">
              <w:t xml:space="preserve"> </w:t>
            </w:r>
            <w:r w:rsidR="00505DEC" w:rsidRPr="00ED70FC">
              <w:t>Technical Offer filled in and signed</w:t>
            </w:r>
          </w:p>
        </w:tc>
        <w:tc>
          <w:tcPr>
            <w:tcW w:w="757" w:type="pct"/>
          </w:tcPr>
          <w:p w14:paraId="3898A591" w14:textId="77777777" w:rsidR="00DA1C6C" w:rsidRPr="00ED70FC" w:rsidRDefault="00DA1C6C" w:rsidP="003243C2"/>
        </w:tc>
      </w:tr>
      <w:tr w:rsidR="007C6EE1" w:rsidRPr="00ED70FC" w14:paraId="6A7BA39E" w14:textId="77777777" w:rsidTr="00101883">
        <w:tc>
          <w:tcPr>
            <w:tcW w:w="346" w:type="pct"/>
          </w:tcPr>
          <w:p w14:paraId="672FB3C8" w14:textId="3A4EE75C" w:rsidR="007C6EE1" w:rsidRPr="00ED70FC" w:rsidRDefault="00A65164" w:rsidP="003243C2">
            <w:r>
              <w:t>3</w:t>
            </w:r>
          </w:p>
        </w:tc>
        <w:tc>
          <w:tcPr>
            <w:tcW w:w="3897" w:type="pct"/>
          </w:tcPr>
          <w:p w14:paraId="2C10F6F2" w14:textId="324109D3" w:rsidR="007C6EE1" w:rsidRPr="00ED70FC" w:rsidRDefault="007C6EE1" w:rsidP="003243C2">
            <w:r w:rsidRPr="00ED70FC">
              <w:t xml:space="preserve">½ page </w:t>
            </w:r>
            <w:r w:rsidR="00D013C5" w:rsidRPr="00ED70FC">
              <w:t xml:space="preserve">example of experience for each </w:t>
            </w:r>
            <w:r w:rsidR="00DD0F5B" w:rsidRPr="00ED70FC">
              <w:t xml:space="preserve">area of </w:t>
            </w:r>
            <w:r w:rsidR="00234CC2" w:rsidRPr="00ED70FC">
              <w:t>capacity building/</w:t>
            </w:r>
            <w:r w:rsidR="00EF1C2E" w:rsidRPr="00ED70FC">
              <w:t>technical support</w:t>
            </w:r>
            <w:r w:rsidR="00774E81">
              <w:t xml:space="preserve"> consultant is applying for</w:t>
            </w:r>
          </w:p>
        </w:tc>
        <w:tc>
          <w:tcPr>
            <w:tcW w:w="757" w:type="pct"/>
          </w:tcPr>
          <w:p w14:paraId="21DE5BFC" w14:textId="77777777" w:rsidR="007C6EE1" w:rsidRPr="00ED70FC" w:rsidRDefault="007C6EE1" w:rsidP="003243C2"/>
        </w:tc>
      </w:tr>
      <w:tr w:rsidR="00DA1C6C" w:rsidRPr="00ED70FC" w14:paraId="4C308BF5" w14:textId="77777777" w:rsidTr="00101883">
        <w:tc>
          <w:tcPr>
            <w:tcW w:w="346" w:type="pct"/>
          </w:tcPr>
          <w:p w14:paraId="5CD683D2" w14:textId="09541EDB" w:rsidR="00DA1C6C" w:rsidRPr="00ED70FC" w:rsidRDefault="006F371A" w:rsidP="003243C2">
            <w:r>
              <w:t>4</w:t>
            </w:r>
          </w:p>
        </w:tc>
        <w:tc>
          <w:tcPr>
            <w:tcW w:w="3897" w:type="pct"/>
          </w:tcPr>
          <w:p w14:paraId="2C8C07DA" w14:textId="3E57841D" w:rsidR="00DA1C6C" w:rsidRPr="00ED70FC" w:rsidRDefault="0043780F" w:rsidP="003243C2">
            <w:pPr>
              <w:pStyle w:val="Heading3"/>
              <w:keepNext w:val="0"/>
              <w:numPr>
                <w:ilvl w:val="0"/>
                <w:numId w:val="0"/>
              </w:numPr>
              <w:spacing w:before="0"/>
              <w:outlineLvl w:val="2"/>
            </w:pPr>
            <w:r w:rsidRPr="00ED70FC">
              <w:t xml:space="preserve">Appendix </w:t>
            </w:r>
            <w:r w:rsidR="00505DEC" w:rsidRPr="00ED70FC">
              <w:t>2</w:t>
            </w:r>
            <w:r w:rsidRPr="00ED70FC">
              <w:t xml:space="preserve"> Financial offer </w:t>
            </w:r>
            <w:r w:rsidR="00E74DF4" w:rsidRPr="00ED70FC">
              <w:t>signed</w:t>
            </w:r>
          </w:p>
        </w:tc>
        <w:tc>
          <w:tcPr>
            <w:tcW w:w="757" w:type="pct"/>
          </w:tcPr>
          <w:p w14:paraId="1315F3A4" w14:textId="77777777" w:rsidR="00DA1C6C" w:rsidRPr="00ED70FC" w:rsidRDefault="00DA1C6C" w:rsidP="003243C2"/>
        </w:tc>
      </w:tr>
      <w:tr w:rsidR="006F371A" w:rsidRPr="00ED70FC" w14:paraId="3E6C2899" w14:textId="77777777" w:rsidTr="00101883">
        <w:tc>
          <w:tcPr>
            <w:tcW w:w="346" w:type="pct"/>
          </w:tcPr>
          <w:p w14:paraId="6D9A7650" w14:textId="673034FA" w:rsidR="006F371A" w:rsidRDefault="006F371A" w:rsidP="003243C2">
            <w:r>
              <w:t>5</w:t>
            </w:r>
          </w:p>
        </w:tc>
        <w:tc>
          <w:tcPr>
            <w:tcW w:w="3897" w:type="pct"/>
          </w:tcPr>
          <w:p w14:paraId="59B9CDED" w14:textId="294F4E5F" w:rsidR="006F371A" w:rsidRPr="00ED70FC" w:rsidRDefault="0007485E" w:rsidP="003243C2">
            <w:pPr>
              <w:pStyle w:val="Heading3"/>
              <w:keepNext w:val="0"/>
              <w:numPr>
                <w:ilvl w:val="0"/>
                <w:numId w:val="0"/>
              </w:numPr>
              <w:spacing w:before="0"/>
              <w:outlineLvl w:val="2"/>
            </w:pPr>
            <w:r>
              <w:t>Appendix 4 T</w:t>
            </w:r>
            <w:r w:rsidRPr="006F371A">
              <w:t>erms and conditions for contracts for</w:t>
            </w:r>
            <w:r>
              <w:t xml:space="preserve"> </w:t>
            </w:r>
            <w:r w:rsidRPr="006F371A">
              <w:t>procurement of services and works</w:t>
            </w:r>
            <w:r w:rsidR="00E32BF1">
              <w:t xml:space="preserve"> and signed</w:t>
            </w:r>
          </w:p>
        </w:tc>
        <w:tc>
          <w:tcPr>
            <w:tcW w:w="757" w:type="pct"/>
          </w:tcPr>
          <w:p w14:paraId="481DE878" w14:textId="77777777" w:rsidR="006F371A" w:rsidRPr="00ED70FC" w:rsidRDefault="006F371A" w:rsidP="003243C2"/>
        </w:tc>
      </w:tr>
    </w:tbl>
    <w:p w14:paraId="69C084A8" w14:textId="77777777" w:rsidR="00575F7C" w:rsidRPr="00ED70FC" w:rsidRDefault="00575F7C">
      <w:pPr>
        <w:rPr>
          <w:rFonts w:ascii="Calibri" w:hAnsi="Calibri"/>
        </w:rPr>
      </w:pPr>
      <w:r w:rsidRPr="00ED70FC">
        <w:rPr>
          <w:rFonts w:ascii="Calibri" w:hAnsi="Calibri"/>
        </w:rPr>
        <w:br w:type="page"/>
      </w:r>
    </w:p>
    <w:p w14:paraId="687D81CC" w14:textId="2B9B0EAE" w:rsidR="00BF4E8A" w:rsidRDefault="001A7436" w:rsidP="0006165B">
      <w:pPr>
        <w:pStyle w:val="Heading1"/>
      </w:pPr>
      <w:bookmarkStart w:id="42" w:name="_Toc65311915"/>
      <w:r>
        <w:lastRenderedPageBreak/>
        <w:t>Company</w:t>
      </w:r>
      <w:r w:rsidR="00342362">
        <w:t>/Consultant</w:t>
      </w:r>
      <w:r>
        <w:t xml:space="preserve"> information – these sections </w:t>
      </w:r>
      <w:r w:rsidR="0006165B">
        <w:t>MUST</w:t>
      </w:r>
      <w:r>
        <w:t xml:space="preserve"> be completed</w:t>
      </w:r>
      <w:bookmarkEnd w:id="42"/>
    </w:p>
    <w:p w14:paraId="4751B856" w14:textId="77777777" w:rsidR="00AB0F43" w:rsidRPr="00805C27" w:rsidRDefault="00AB0F43" w:rsidP="00AB0F43">
      <w:r w:rsidRPr="00805C27">
        <w:t xml:space="preserve">This section must include the following information regarding the </w:t>
      </w:r>
      <w:r>
        <w:t xml:space="preserve">Individual or Company </w:t>
      </w:r>
      <w:r w:rsidRPr="00805C27">
        <w:t xml:space="preserve">and </w:t>
      </w:r>
      <w:r>
        <w:t>any</w:t>
      </w:r>
      <w:r w:rsidRPr="00805C27">
        <w:t xml:space="preserve"> partners or sub-contractors:</w:t>
      </w:r>
    </w:p>
    <w:tbl>
      <w:tblPr>
        <w:tblW w:w="500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3516"/>
        <w:gridCol w:w="308"/>
        <w:gridCol w:w="2969"/>
      </w:tblGrid>
      <w:tr w:rsidR="00E3322A" w:rsidRPr="005D0EFD" w14:paraId="3B2F3A18" w14:textId="77777777" w:rsidTr="003243C2">
        <w:tc>
          <w:tcPr>
            <w:tcW w:w="1667" w:type="pct"/>
            <w:shd w:val="clear" w:color="auto" w:fill="D9D9D9" w:themeFill="background1" w:themeFillShade="D9"/>
          </w:tcPr>
          <w:p w14:paraId="5057CFCA" w14:textId="77777777" w:rsidR="00E3322A" w:rsidRPr="005D0EFD" w:rsidRDefault="00E3322A" w:rsidP="003243C2">
            <w:pPr>
              <w:pStyle w:val="Heading3"/>
              <w:keepNext w:val="0"/>
              <w:numPr>
                <w:ilvl w:val="0"/>
                <w:numId w:val="0"/>
              </w:numPr>
              <w:spacing w:before="0" w:line="240" w:lineRule="auto"/>
              <w:rPr>
                <w:sz w:val="20"/>
                <w:szCs w:val="20"/>
              </w:rPr>
            </w:pPr>
            <w:r w:rsidRPr="005D0EFD">
              <w:rPr>
                <w:sz w:val="20"/>
                <w:szCs w:val="20"/>
              </w:rPr>
              <w:t>Name of the prime Tenderer</w:t>
            </w:r>
          </w:p>
        </w:tc>
        <w:tc>
          <w:tcPr>
            <w:tcW w:w="3333" w:type="pct"/>
            <w:gridSpan w:val="3"/>
          </w:tcPr>
          <w:p w14:paraId="53CB5957" w14:textId="77777777" w:rsidR="00E3322A" w:rsidRPr="005D0EFD" w:rsidRDefault="00E3322A" w:rsidP="003243C2">
            <w:pPr>
              <w:pStyle w:val="BodyText"/>
              <w:spacing w:after="0"/>
              <w:rPr>
                <w:rFonts w:asciiTheme="minorHAnsi" w:hAnsiTheme="minorHAnsi"/>
                <w:sz w:val="20"/>
                <w:szCs w:val="20"/>
              </w:rPr>
            </w:pPr>
          </w:p>
        </w:tc>
      </w:tr>
      <w:tr w:rsidR="00E3322A" w:rsidRPr="005D0EFD" w14:paraId="08B74A4B" w14:textId="77777777" w:rsidTr="003243C2">
        <w:tc>
          <w:tcPr>
            <w:tcW w:w="1667" w:type="pct"/>
            <w:shd w:val="clear" w:color="auto" w:fill="D9D9D9" w:themeFill="background1" w:themeFillShade="D9"/>
          </w:tcPr>
          <w:p w14:paraId="1DD47C3E"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Registered address of the prime Tenderer</w:t>
            </w:r>
          </w:p>
        </w:tc>
        <w:tc>
          <w:tcPr>
            <w:tcW w:w="3333" w:type="pct"/>
            <w:gridSpan w:val="3"/>
          </w:tcPr>
          <w:p w14:paraId="7BAF21F9" w14:textId="77777777" w:rsidR="00E3322A" w:rsidRPr="005D0EFD" w:rsidRDefault="00E3322A" w:rsidP="003243C2">
            <w:pPr>
              <w:pStyle w:val="BodyText"/>
              <w:spacing w:after="0"/>
              <w:rPr>
                <w:rFonts w:asciiTheme="minorHAnsi" w:hAnsiTheme="minorHAnsi"/>
                <w:sz w:val="20"/>
                <w:szCs w:val="20"/>
              </w:rPr>
            </w:pPr>
          </w:p>
        </w:tc>
      </w:tr>
      <w:tr w:rsidR="00E3322A" w:rsidRPr="005D0EFD" w14:paraId="6CDB82B5" w14:textId="77777777" w:rsidTr="003243C2">
        <w:tc>
          <w:tcPr>
            <w:tcW w:w="1667" w:type="pct"/>
            <w:shd w:val="clear" w:color="auto" w:fill="D9D9D9" w:themeFill="background1" w:themeFillShade="D9"/>
          </w:tcPr>
          <w:p w14:paraId="7AA9C408" w14:textId="12AB2DA8" w:rsidR="00E3322A" w:rsidRPr="005D0EFD" w:rsidRDefault="00E3322A" w:rsidP="003243C2">
            <w:pPr>
              <w:pStyle w:val="BodyText"/>
              <w:spacing w:after="0"/>
              <w:rPr>
                <w:rFonts w:asciiTheme="minorHAnsi" w:hAnsiTheme="minorHAnsi"/>
                <w:sz w:val="20"/>
                <w:szCs w:val="20"/>
              </w:rPr>
            </w:pPr>
            <w:r w:rsidRPr="00B8063A">
              <w:rPr>
                <w:rFonts w:asciiTheme="minorHAnsi" w:hAnsiTheme="minorHAnsi"/>
                <w:color w:val="000000" w:themeColor="text1"/>
                <w:sz w:val="20"/>
                <w:szCs w:val="20"/>
              </w:rPr>
              <w:t>Company</w:t>
            </w:r>
            <w:r w:rsidR="00B8063A" w:rsidRPr="00B8063A">
              <w:rPr>
                <w:rFonts w:asciiTheme="minorHAnsi" w:hAnsiTheme="minorHAnsi"/>
                <w:color w:val="000000" w:themeColor="text1"/>
                <w:sz w:val="20"/>
                <w:szCs w:val="20"/>
              </w:rPr>
              <w:t xml:space="preserve">/Consultant </w:t>
            </w:r>
            <w:r w:rsidRPr="00B8063A">
              <w:rPr>
                <w:rFonts w:asciiTheme="minorHAnsi" w:hAnsiTheme="minorHAnsi"/>
                <w:color w:val="000000" w:themeColor="text1"/>
                <w:sz w:val="20"/>
                <w:szCs w:val="20"/>
              </w:rPr>
              <w:t>Name</w:t>
            </w:r>
          </w:p>
        </w:tc>
        <w:tc>
          <w:tcPr>
            <w:tcW w:w="3333" w:type="pct"/>
            <w:gridSpan w:val="3"/>
          </w:tcPr>
          <w:p w14:paraId="5DD26E3A" w14:textId="77777777" w:rsidR="00E3322A" w:rsidRPr="005D0EFD" w:rsidRDefault="00E3322A" w:rsidP="003243C2">
            <w:pPr>
              <w:pStyle w:val="BodyText"/>
              <w:spacing w:after="0"/>
              <w:rPr>
                <w:rFonts w:asciiTheme="minorHAnsi" w:hAnsiTheme="minorHAnsi"/>
                <w:sz w:val="20"/>
                <w:szCs w:val="20"/>
              </w:rPr>
            </w:pPr>
          </w:p>
        </w:tc>
      </w:tr>
      <w:tr w:rsidR="00E3322A" w:rsidRPr="005D0EFD" w14:paraId="6E650CC2" w14:textId="77777777" w:rsidTr="003243C2">
        <w:tc>
          <w:tcPr>
            <w:tcW w:w="1667" w:type="pct"/>
            <w:shd w:val="clear" w:color="auto" w:fill="D9D9D9" w:themeFill="background1" w:themeFillShade="D9"/>
          </w:tcPr>
          <w:p w14:paraId="3C323937"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Address</w:t>
            </w:r>
          </w:p>
        </w:tc>
        <w:tc>
          <w:tcPr>
            <w:tcW w:w="3333" w:type="pct"/>
            <w:gridSpan w:val="3"/>
          </w:tcPr>
          <w:p w14:paraId="6DC9B657" w14:textId="77777777" w:rsidR="00E3322A" w:rsidRPr="005D0EFD" w:rsidRDefault="00E3322A" w:rsidP="003243C2">
            <w:pPr>
              <w:pStyle w:val="BodyText"/>
              <w:spacing w:after="0"/>
              <w:rPr>
                <w:rFonts w:asciiTheme="minorHAnsi" w:hAnsiTheme="minorHAnsi"/>
                <w:sz w:val="20"/>
                <w:szCs w:val="20"/>
              </w:rPr>
            </w:pPr>
          </w:p>
        </w:tc>
      </w:tr>
      <w:tr w:rsidR="00E3322A" w:rsidRPr="005D0EFD" w14:paraId="3ED05519" w14:textId="77777777" w:rsidTr="003243C2">
        <w:tc>
          <w:tcPr>
            <w:tcW w:w="1667" w:type="pct"/>
            <w:shd w:val="clear" w:color="auto" w:fill="D9D9D9" w:themeFill="background1" w:themeFillShade="D9"/>
          </w:tcPr>
          <w:p w14:paraId="35A750B5"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Previous Name(s) if applicable</w:t>
            </w:r>
          </w:p>
        </w:tc>
        <w:tc>
          <w:tcPr>
            <w:tcW w:w="3333" w:type="pct"/>
            <w:gridSpan w:val="3"/>
          </w:tcPr>
          <w:p w14:paraId="6ED00EAF" w14:textId="77777777" w:rsidR="00E3322A" w:rsidRPr="005D0EFD" w:rsidRDefault="00E3322A" w:rsidP="003243C2">
            <w:pPr>
              <w:pStyle w:val="BodyText"/>
              <w:spacing w:after="0"/>
              <w:rPr>
                <w:rFonts w:asciiTheme="minorHAnsi" w:hAnsiTheme="minorHAnsi"/>
                <w:sz w:val="20"/>
                <w:szCs w:val="20"/>
              </w:rPr>
            </w:pPr>
          </w:p>
        </w:tc>
      </w:tr>
      <w:tr w:rsidR="00E3322A" w:rsidRPr="005D0EFD" w14:paraId="2A4E54AB" w14:textId="77777777" w:rsidTr="003243C2">
        <w:tc>
          <w:tcPr>
            <w:tcW w:w="1667" w:type="pct"/>
            <w:shd w:val="clear" w:color="auto" w:fill="D9D9D9" w:themeFill="background1" w:themeFillShade="D9"/>
          </w:tcPr>
          <w:p w14:paraId="595D6DEE"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Registered Address if different from above</w:t>
            </w:r>
          </w:p>
        </w:tc>
        <w:tc>
          <w:tcPr>
            <w:tcW w:w="3333" w:type="pct"/>
            <w:gridSpan w:val="3"/>
          </w:tcPr>
          <w:p w14:paraId="704F3919" w14:textId="77777777" w:rsidR="00E3322A" w:rsidRPr="005D0EFD" w:rsidRDefault="00E3322A" w:rsidP="003243C2">
            <w:pPr>
              <w:pStyle w:val="BodyText"/>
              <w:spacing w:after="0"/>
              <w:rPr>
                <w:rFonts w:asciiTheme="minorHAnsi" w:hAnsiTheme="minorHAnsi"/>
                <w:sz w:val="20"/>
                <w:szCs w:val="20"/>
              </w:rPr>
            </w:pPr>
          </w:p>
        </w:tc>
      </w:tr>
      <w:tr w:rsidR="00E3322A" w:rsidRPr="005D0EFD" w14:paraId="3733BD5A" w14:textId="77777777" w:rsidTr="003243C2">
        <w:tc>
          <w:tcPr>
            <w:tcW w:w="1667" w:type="pct"/>
            <w:shd w:val="clear" w:color="auto" w:fill="D9D9D9" w:themeFill="background1" w:themeFillShade="D9"/>
          </w:tcPr>
          <w:p w14:paraId="1A12DCD8"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 xml:space="preserve">Registration Number </w:t>
            </w:r>
          </w:p>
        </w:tc>
        <w:tc>
          <w:tcPr>
            <w:tcW w:w="3333" w:type="pct"/>
            <w:gridSpan w:val="3"/>
          </w:tcPr>
          <w:p w14:paraId="60AF1133" w14:textId="77777777" w:rsidR="00E3322A" w:rsidRPr="005D0EFD" w:rsidRDefault="00E3322A" w:rsidP="003243C2">
            <w:pPr>
              <w:pStyle w:val="BodyText"/>
              <w:spacing w:after="0"/>
              <w:rPr>
                <w:rFonts w:asciiTheme="minorHAnsi" w:hAnsiTheme="minorHAnsi"/>
                <w:sz w:val="20"/>
                <w:szCs w:val="20"/>
              </w:rPr>
            </w:pPr>
          </w:p>
        </w:tc>
      </w:tr>
      <w:tr w:rsidR="00E3322A" w:rsidRPr="005D0EFD" w14:paraId="0616351B" w14:textId="77777777" w:rsidTr="003243C2">
        <w:tc>
          <w:tcPr>
            <w:tcW w:w="1667" w:type="pct"/>
            <w:shd w:val="clear" w:color="auto" w:fill="D9D9D9" w:themeFill="background1" w:themeFillShade="D9"/>
          </w:tcPr>
          <w:p w14:paraId="56F3E7C8"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Telephone</w:t>
            </w:r>
          </w:p>
        </w:tc>
        <w:tc>
          <w:tcPr>
            <w:tcW w:w="3333" w:type="pct"/>
            <w:gridSpan w:val="3"/>
          </w:tcPr>
          <w:p w14:paraId="660FC570" w14:textId="77777777" w:rsidR="00E3322A" w:rsidRPr="005D0EFD" w:rsidRDefault="00E3322A" w:rsidP="003243C2">
            <w:pPr>
              <w:pStyle w:val="BodyText"/>
              <w:spacing w:after="0"/>
              <w:rPr>
                <w:rFonts w:asciiTheme="minorHAnsi" w:hAnsiTheme="minorHAnsi"/>
                <w:sz w:val="20"/>
                <w:szCs w:val="20"/>
              </w:rPr>
            </w:pPr>
          </w:p>
        </w:tc>
      </w:tr>
      <w:tr w:rsidR="00E3322A" w:rsidRPr="005D0EFD" w14:paraId="5E65497E" w14:textId="77777777" w:rsidTr="003243C2">
        <w:trPr>
          <w:trHeight w:val="507"/>
        </w:trPr>
        <w:tc>
          <w:tcPr>
            <w:tcW w:w="1667" w:type="pct"/>
            <w:shd w:val="clear" w:color="auto" w:fill="D9D9D9" w:themeFill="background1" w:themeFillShade="D9"/>
          </w:tcPr>
          <w:p w14:paraId="1CFFF100"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E-mail address</w:t>
            </w:r>
          </w:p>
        </w:tc>
        <w:tc>
          <w:tcPr>
            <w:tcW w:w="3333" w:type="pct"/>
            <w:gridSpan w:val="3"/>
          </w:tcPr>
          <w:p w14:paraId="21CD5C93" w14:textId="77777777" w:rsidR="00E3322A" w:rsidRPr="005D0EFD" w:rsidRDefault="00E3322A" w:rsidP="003243C2">
            <w:pPr>
              <w:pStyle w:val="BodyText"/>
              <w:spacing w:after="0"/>
              <w:rPr>
                <w:rFonts w:asciiTheme="minorHAnsi" w:hAnsiTheme="minorHAnsi"/>
                <w:sz w:val="20"/>
                <w:szCs w:val="20"/>
              </w:rPr>
            </w:pPr>
          </w:p>
        </w:tc>
      </w:tr>
      <w:tr w:rsidR="00E3322A" w:rsidRPr="005D0EFD" w14:paraId="3FB283BF" w14:textId="77777777" w:rsidTr="003243C2">
        <w:tc>
          <w:tcPr>
            <w:tcW w:w="1667" w:type="pct"/>
            <w:shd w:val="clear" w:color="auto" w:fill="D9D9D9" w:themeFill="background1" w:themeFillShade="D9"/>
          </w:tcPr>
          <w:p w14:paraId="6EC15BA9"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Website address</w:t>
            </w:r>
          </w:p>
        </w:tc>
        <w:tc>
          <w:tcPr>
            <w:tcW w:w="3333" w:type="pct"/>
            <w:gridSpan w:val="3"/>
          </w:tcPr>
          <w:p w14:paraId="0AE64A06" w14:textId="77777777" w:rsidR="00E3322A" w:rsidRPr="005D0EFD" w:rsidRDefault="00E3322A" w:rsidP="003243C2">
            <w:pPr>
              <w:pStyle w:val="BodyText"/>
              <w:spacing w:after="0"/>
              <w:rPr>
                <w:rFonts w:asciiTheme="minorHAnsi" w:hAnsiTheme="minorHAnsi"/>
                <w:sz w:val="20"/>
                <w:szCs w:val="20"/>
              </w:rPr>
            </w:pPr>
          </w:p>
        </w:tc>
      </w:tr>
      <w:tr w:rsidR="00E3322A" w:rsidRPr="005D0EFD" w14:paraId="34EEBBC8" w14:textId="77777777" w:rsidTr="003243C2">
        <w:tc>
          <w:tcPr>
            <w:tcW w:w="1667" w:type="pct"/>
            <w:shd w:val="clear" w:color="auto" w:fill="D9D9D9" w:themeFill="background1" w:themeFillShade="D9"/>
          </w:tcPr>
          <w:p w14:paraId="3E751FBC"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Year Established</w:t>
            </w:r>
          </w:p>
        </w:tc>
        <w:tc>
          <w:tcPr>
            <w:tcW w:w="3333" w:type="pct"/>
            <w:gridSpan w:val="3"/>
          </w:tcPr>
          <w:p w14:paraId="2E4F57F9" w14:textId="77777777" w:rsidR="00E3322A" w:rsidRPr="005D0EFD" w:rsidRDefault="00E3322A" w:rsidP="003243C2">
            <w:pPr>
              <w:pStyle w:val="BodyText"/>
              <w:spacing w:after="0"/>
              <w:rPr>
                <w:rFonts w:asciiTheme="minorHAnsi" w:hAnsiTheme="minorHAnsi"/>
                <w:sz w:val="20"/>
                <w:szCs w:val="20"/>
              </w:rPr>
            </w:pPr>
          </w:p>
        </w:tc>
      </w:tr>
      <w:tr w:rsidR="00E3322A" w:rsidRPr="005D0EFD" w14:paraId="58A2B90D" w14:textId="77777777" w:rsidTr="003243C2">
        <w:trPr>
          <w:trHeight w:val="936"/>
        </w:trPr>
        <w:tc>
          <w:tcPr>
            <w:tcW w:w="1667" w:type="pct"/>
            <w:shd w:val="clear" w:color="auto" w:fill="D9D9D9" w:themeFill="background1" w:themeFillShade="D9"/>
          </w:tcPr>
          <w:p w14:paraId="45A6B6B5"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t>Legal Form. Tick the relevant box</w:t>
            </w:r>
          </w:p>
        </w:tc>
        <w:tc>
          <w:tcPr>
            <w:tcW w:w="1876" w:type="pct"/>
            <w:gridSpan w:val="2"/>
          </w:tcPr>
          <w:p w14:paraId="27BC096F"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sym w:font="Wingdings" w:char="F06F"/>
            </w:r>
            <w:r w:rsidRPr="005D0EFD">
              <w:rPr>
                <w:rFonts w:asciiTheme="minorHAnsi" w:hAnsiTheme="minorHAnsi"/>
                <w:sz w:val="20"/>
                <w:szCs w:val="20"/>
              </w:rPr>
              <w:t xml:space="preserve"> Company</w:t>
            </w:r>
          </w:p>
          <w:p w14:paraId="73C2AC55"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sym w:font="Wingdings" w:char="F06F"/>
            </w:r>
            <w:r w:rsidRPr="005D0EFD">
              <w:rPr>
                <w:rFonts w:asciiTheme="minorHAnsi" w:hAnsiTheme="minorHAnsi"/>
                <w:sz w:val="20"/>
                <w:szCs w:val="20"/>
              </w:rPr>
              <w:t xml:space="preserve"> Partnership</w:t>
            </w:r>
          </w:p>
        </w:tc>
        <w:tc>
          <w:tcPr>
            <w:tcW w:w="1457" w:type="pct"/>
          </w:tcPr>
          <w:p w14:paraId="0E5A1DE3"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sym w:font="Wingdings" w:char="F06F"/>
            </w:r>
            <w:r w:rsidRPr="005D0EFD">
              <w:rPr>
                <w:rFonts w:asciiTheme="minorHAnsi" w:hAnsiTheme="minorHAnsi"/>
                <w:sz w:val="20"/>
                <w:szCs w:val="20"/>
              </w:rPr>
              <w:t xml:space="preserve">  Joint Venture</w:t>
            </w:r>
          </w:p>
          <w:p w14:paraId="32393B3F" w14:textId="77777777" w:rsidR="00E3322A" w:rsidRPr="005D0EFD" w:rsidRDefault="00E3322A" w:rsidP="003243C2">
            <w:pPr>
              <w:pStyle w:val="BodyText"/>
              <w:spacing w:after="0"/>
              <w:rPr>
                <w:rFonts w:asciiTheme="minorHAnsi" w:hAnsiTheme="minorHAnsi"/>
                <w:sz w:val="20"/>
                <w:szCs w:val="20"/>
              </w:rPr>
            </w:pPr>
            <w:r w:rsidRPr="005D0EFD">
              <w:rPr>
                <w:rFonts w:asciiTheme="minorHAnsi" w:hAnsiTheme="minorHAnsi"/>
                <w:sz w:val="20"/>
                <w:szCs w:val="20"/>
              </w:rPr>
              <w:sym w:font="Wingdings" w:char="F06F"/>
            </w:r>
            <w:r w:rsidRPr="005D0EFD">
              <w:rPr>
                <w:rFonts w:asciiTheme="minorHAnsi" w:hAnsiTheme="minorHAnsi"/>
                <w:sz w:val="20"/>
                <w:szCs w:val="20"/>
              </w:rPr>
              <w:t xml:space="preserve">  Other (specify):</w:t>
            </w:r>
          </w:p>
        </w:tc>
      </w:tr>
      <w:tr w:rsidR="00E3322A" w:rsidRPr="005D0EFD" w14:paraId="61135A68" w14:textId="77777777" w:rsidTr="003243C2">
        <w:tc>
          <w:tcPr>
            <w:tcW w:w="1667" w:type="pct"/>
            <w:shd w:val="clear" w:color="auto" w:fill="D9D9D9" w:themeFill="background1" w:themeFillShade="D9"/>
          </w:tcPr>
          <w:p w14:paraId="75A20767" w14:textId="77777777" w:rsidR="00E3322A" w:rsidRPr="005D0EFD" w:rsidRDefault="00E3322A" w:rsidP="003243C2">
            <w:pPr>
              <w:pStyle w:val="BodyText"/>
              <w:numPr>
                <w:ilvl w:val="12"/>
                <w:numId w:val="0"/>
              </w:numPr>
              <w:spacing w:after="0"/>
              <w:rPr>
                <w:rFonts w:asciiTheme="minorHAnsi" w:hAnsiTheme="minorHAnsi"/>
                <w:sz w:val="20"/>
                <w:szCs w:val="20"/>
              </w:rPr>
            </w:pPr>
            <w:r w:rsidRPr="005D0EFD">
              <w:rPr>
                <w:rFonts w:asciiTheme="minorHAnsi" w:hAnsiTheme="minorHAnsi"/>
                <w:sz w:val="20"/>
                <w:szCs w:val="20"/>
              </w:rPr>
              <w:t>VAT</w:t>
            </w:r>
            <w:r>
              <w:rPr>
                <w:rFonts w:asciiTheme="minorHAnsi" w:hAnsiTheme="minorHAnsi"/>
                <w:sz w:val="20"/>
                <w:szCs w:val="20"/>
              </w:rPr>
              <w:t>/TVA/Tax Registration</w:t>
            </w:r>
            <w:r w:rsidRPr="005D0EFD">
              <w:rPr>
                <w:rFonts w:asciiTheme="minorHAnsi" w:hAnsiTheme="minorHAnsi"/>
                <w:sz w:val="20"/>
                <w:szCs w:val="20"/>
              </w:rPr>
              <w:t xml:space="preserve"> Number </w:t>
            </w:r>
          </w:p>
        </w:tc>
        <w:tc>
          <w:tcPr>
            <w:tcW w:w="3333" w:type="pct"/>
            <w:gridSpan w:val="3"/>
          </w:tcPr>
          <w:p w14:paraId="6402F8E5" w14:textId="77777777" w:rsidR="00E3322A" w:rsidRPr="005D0EFD" w:rsidRDefault="00E3322A" w:rsidP="003243C2">
            <w:pPr>
              <w:pStyle w:val="BodyText"/>
              <w:numPr>
                <w:ilvl w:val="12"/>
                <w:numId w:val="0"/>
              </w:numPr>
              <w:spacing w:after="0"/>
              <w:rPr>
                <w:rFonts w:asciiTheme="minorHAnsi" w:hAnsiTheme="minorHAnsi"/>
                <w:sz w:val="20"/>
                <w:szCs w:val="20"/>
              </w:rPr>
            </w:pPr>
          </w:p>
        </w:tc>
      </w:tr>
      <w:tr w:rsidR="00E3322A" w:rsidRPr="005D0EFD" w14:paraId="6C858A04" w14:textId="77777777" w:rsidTr="003243C2">
        <w:tc>
          <w:tcPr>
            <w:tcW w:w="1667" w:type="pct"/>
            <w:shd w:val="clear" w:color="auto" w:fill="D9D9D9" w:themeFill="background1" w:themeFillShade="D9"/>
          </w:tcPr>
          <w:p w14:paraId="3E80333B" w14:textId="77777777" w:rsidR="00E3322A" w:rsidRPr="005D0EFD" w:rsidRDefault="00E3322A" w:rsidP="003243C2">
            <w:pPr>
              <w:pStyle w:val="BodyText"/>
              <w:numPr>
                <w:ilvl w:val="12"/>
                <w:numId w:val="0"/>
              </w:numPr>
              <w:spacing w:after="0"/>
              <w:rPr>
                <w:rFonts w:asciiTheme="minorHAnsi" w:hAnsiTheme="minorHAnsi"/>
                <w:sz w:val="20"/>
                <w:szCs w:val="20"/>
              </w:rPr>
            </w:pPr>
            <w:r w:rsidRPr="005D0EFD">
              <w:rPr>
                <w:rFonts w:asciiTheme="minorHAnsi" w:hAnsiTheme="minorHAnsi"/>
                <w:sz w:val="20"/>
                <w:szCs w:val="20"/>
              </w:rPr>
              <w:t xml:space="preserve">Directors names and titles and any other key personnel </w:t>
            </w:r>
          </w:p>
        </w:tc>
        <w:tc>
          <w:tcPr>
            <w:tcW w:w="3333" w:type="pct"/>
            <w:gridSpan w:val="3"/>
          </w:tcPr>
          <w:p w14:paraId="573A240A" w14:textId="77777777" w:rsidR="00E3322A" w:rsidRPr="005D0EFD" w:rsidRDefault="00E3322A" w:rsidP="003243C2">
            <w:pPr>
              <w:pStyle w:val="BodyText"/>
              <w:numPr>
                <w:ilvl w:val="12"/>
                <w:numId w:val="0"/>
              </w:numPr>
              <w:spacing w:after="0"/>
              <w:rPr>
                <w:rFonts w:asciiTheme="minorHAnsi" w:hAnsiTheme="minorHAnsi"/>
                <w:sz w:val="20"/>
                <w:szCs w:val="20"/>
              </w:rPr>
            </w:pPr>
          </w:p>
        </w:tc>
      </w:tr>
      <w:tr w:rsidR="00E3322A" w:rsidRPr="005D0EFD" w14:paraId="01A02418" w14:textId="77777777" w:rsidTr="00774E81">
        <w:tc>
          <w:tcPr>
            <w:tcW w:w="1667" w:type="pct"/>
            <w:shd w:val="clear" w:color="auto" w:fill="D9D9D9" w:themeFill="background1" w:themeFillShade="D9"/>
          </w:tcPr>
          <w:p w14:paraId="5A0CBB5B" w14:textId="77777777" w:rsidR="00E3322A" w:rsidRPr="005D0EFD" w:rsidRDefault="00E3322A" w:rsidP="003243C2">
            <w:pPr>
              <w:pStyle w:val="BodyText"/>
              <w:numPr>
                <w:ilvl w:val="12"/>
                <w:numId w:val="0"/>
              </w:numPr>
              <w:spacing w:after="0"/>
              <w:rPr>
                <w:rFonts w:asciiTheme="minorHAnsi" w:hAnsiTheme="minorHAnsi"/>
                <w:sz w:val="20"/>
                <w:szCs w:val="20"/>
              </w:rPr>
            </w:pPr>
            <w:r w:rsidRPr="00AB0F43">
              <w:rPr>
                <w:rFonts w:asciiTheme="minorHAnsi" w:eastAsiaTheme="minorEastAsia" w:hAnsiTheme="minorHAnsi" w:cstheme="minorBidi"/>
                <w:sz w:val="20"/>
                <w:szCs w:val="20"/>
              </w:rPr>
              <w:t>Please state name of any other persons/organisations (except tenderer) who will benefit from this contract (GOAL compliance matter)</w:t>
            </w:r>
          </w:p>
        </w:tc>
        <w:tc>
          <w:tcPr>
            <w:tcW w:w="3333" w:type="pct"/>
            <w:gridSpan w:val="3"/>
          </w:tcPr>
          <w:p w14:paraId="357C6E4C" w14:textId="77777777" w:rsidR="00E3322A" w:rsidRPr="005D0EFD" w:rsidRDefault="00E3322A" w:rsidP="003243C2">
            <w:pPr>
              <w:pStyle w:val="BodyText"/>
              <w:numPr>
                <w:ilvl w:val="12"/>
                <w:numId w:val="0"/>
              </w:numPr>
              <w:spacing w:after="0"/>
              <w:rPr>
                <w:rFonts w:asciiTheme="minorHAnsi" w:hAnsiTheme="minorHAnsi"/>
                <w:sz w:val="20"/>
                <w:szCs w:val="20"/>
              </w:rPr>
            </w:pPr>
          </w:p>
        </w:tc>
      </w:tr>
      <w:tr w:rsidR="00E3322A" w:rsidRPr="005D0EFD" w14:paraId="2E2CE6D2" w14:textId="77777777" w:rsidTr="003243C2">
        <w:trPr>
          <w:trHeight w:val="544"/>
        </w:trPr>
        <w:tc>
          <w:tcPr>
            <w:tcW w:w="1667" w:type="pct"/>
            <w:shd w:val="clear" w:color="auto" w:fill="D9D9D9" w:themeFill="background1" w:themeFillShade="D9"/>
          </w:tcPr>
          <w:p w14:paraId="77954EF5" w14:textId="77777777" w:rsidR="00E3322A" w:rsidRPr="005D0EFD" w:rsidRDefault="00E3322A" w:rsidP="003243C2">
            <w:pPr>
              <w:pStyle w:val="BodyText"/>
              <w:numPr>
                <w:ilvl w:val="12"/>
                <w:numId w:val="0"/>
              </w:numPr>
              <w:spacing w:after="0"/>
              <w:rPr>
                <w:rFonts w:asciiTheme="minorHAnsi" w:hAnsiTheme="minorHAnsi"/>
                <w:sz w:val="20"/>
                <w:szCs w:val="20"/>
              </w:rPr>
            </w:pPr>
            <w:r w:rsidRPr="005D0EFD">
              <w:rPr>
                <w:rFonts w:asciiTheme="minorHAnsi" w:hAnsiTheme="minorHAnsi"/>
                <w:sz w:val="20"/>
                <w:szCs w:val="20"/>
              </w:rPr>
              <w:t>Parent company</w:t>
            </w:r>
          </w:p>
        </w:tc>
        <w:tc>
          <w:tcPr>
            <w:tcW w:w="3333" w:type="pct"/>
            <w:gridSpan w:val="3"/>
          </w:tcPr>
          <w:p w14:paraId="36030D95" w14:textId="77777777" w:rsidR="00E3322A" w:rsidRPr="005D0EFD" w:rsidRDefault="00E3322A" w:rsidP="003243C2">
            <w:pPr>
              <w:pStyle w:val="BodyText"/>
              <w:numPr>
                <w:ilvl w:val="12"/>
                <w:numId w:val="0"/>
              </w:numPr>
              <w:spacing w:after="0"/>
              <w:rPr>
                <w:rFonts w:asciiTheme="minorHAnsi" w:hAnsiTheme="minorHAnsi"/>
                <w:sz w:val="20"/>
                <w:szCs w:val="20"/>
              </w:rPr>
            </w:pPr>
          </w:p>
        </w:tc>
      </w:tr>
      <w:tr w:rsidR="00E3322A" w:rsidRPr="005D0EFD" w14:paraId="494EDE0A" w14:textId="77777777" w:rsidTr="003243C2">
        <w:trPr>
          <w:trHeight w:val="301"/>
        </w:trPr>
        <w:tc>
          <w:tcPr>
            <w:tcW w:w="1667" w:type="pct"/>
            <w:shd w:val="clear" w:color="auto" w:fill="D9D9D9" w:themeFill="background1" w:themeFillShade="D9"/>
          </w:tcPr>
          <w:p w14:paraId="0B9FCA07" w14:textId="77777777" w:rsidR="00E3322A" w:rsidRPr="005D0EFD" w:rsidRDefault="00E3322A" w:rsidP="003243C2">
            <w:pPr>
              <w:pStyle w:val="BodyText"/>
              <w:numPr>
                <w:ilvl w:val="12"/>
                <w:numId w:val="0"/>
              </w:numPr>
              <w:spacing w:after="0"/>
              <w:rPr>
                <w:rFonts w:asciiTheme="minorHAnsi" w:hAnsiTheme="minorHAnsi"/>
                <w:sz w:val="20"/>
                <w:szCs w:val="20"/>
              </w:rPr>
            </w:pPr>
            <w:r w:rsidRPr="005D0EFD">
              <w:rPr>
                <w:rFonts w:asciiTheme="minorHAnsi" w:hAnsiTheme="minorHAnsi"/>
                <w:sz w:val="20"/>
                <w:szCs w:val="20"/>
              </w:rPr>
              <w:t>Ownership</w:t>
            </w:r>
          </w:p>
        </w:tc>
        <w:tc>
          <w:tcPr>
            <w:tcW w:w="3333" w:type="pct"/>
            <w:gridSpan w:val="3"/>
          </w:tcPr>
          <w:p w14:paraId="0C1629D1" w14:textId="77777777" w:rsidR="00E3322A" w:rsidRPr="005D0EFD" w:rsidRDefault="00E3322A" w:rsidP="003243C2">
            <w:pPr>
              <w:pStyle w:val="BodyText"/>
              <w:numPr>
                <w:ilvl w:val="12"/>
                <w:numId w:val="0"/>
              </w:numPr>
              <w:spacing w:after="0"/>
              <w:rPr>
                <w:rFonts w:asciiTheme="minorHAnsi" w:hAnsiTheme="minorHAnsi"/>
                <w:sz w:val="20"/>
                <w:szCs w:val="20"/>
              </w:rPr>
            </w:pPr>
          </w:p>
        </w:tc>
      </w:tr>
      <w:tr w:rsidR="00E3322A" w:rsidRPr="005D0EFD" w14:paraId="528D9628" w14:textId="77777777" w:rsidTr="003243C2">
        <w:trPr>
          <w:trHeight w:val="301"/>
        </w:trPr>
        <w:tc>
          <w:tcPr>
            <w:tcW w:w="1667" w:type="pct"/>
            <w:shd w:val="clear" w:color="auto" w:fill="D9D9D9" w:themeFill="background1" w:themeFillShade="D9"/>
          </w:tcPr>
          <w:p w14:paraId="71A8F86D" w14:textId="77777777" w:rsidR="00E3322A" w:rsidRPr="005D0EFD" w:rsidRDefault="00E3322A" w:rsidP="003243C2">
            <w:pPr>
              <w:spacing w:after="0" w:line="240" w:lineRule="auto"/>
              <w:rPr>
                <w:sz w:val="20"/>
                <w:szCs w:val="20"/>
              </w:rPr>
            </w:pPr>
            <w:r w:rsidRPr="005D0EFD">
              <w:rPr>
                <w:sz w:val="20"/>
                <w:szCs w:val="20"/>
              </w:rPr>
              <w:t xml:space="preserve">Do you have associated companies? Tick relevant box. If YES – provide details for each company in the form of additional table as per </w:t>
            </w:r>
            <w:r w:rsidRPr="005D0EFD">
              <w:rPr>
                <w:b/>
                <w:sz w:val="20"/>
                <w:szCs w:val="20"/>
              </w:rPr>
              <w:t>Contact Details</w:t>
            </w:r>
          </w:p>
        </w:tc>
        <w:tc>
          <w:tcPr>
            <w:tcW w:w="3333" w:type="pct"/>
            <w:gridSpan w:val="3"/>
          </w:tcPr>
          <w:p w14:paraId="7A4F62C8" w14:textId="77777777" w:rsidR="00E3322A" w:rsidRPr="005D0EFD" w:rsidRDefault="00E3322A" w:rsidP="003243C2">
            <w:pPr>
              <w:pStyle w:val="BodyText"/>
              <w:numPr>
                <w:ilvl w:val="12"/>
                <w:numId w:val="0"/>
              </w:numPr>
              <w:spacing w:after="0"/>
              <w:rPr>
                <w:rFonts w:asciiTheme="minorHAnsi" w:hAnsiTheme="minorHAnsi"/>
                <w:sz w:val="20"/>
                <w:szCs w:val="20"/>
              </w:rPr>
            </w:pPr>
            <w:r w:rsidRPr="005D0EFD">
              <w:rPr>
                <w:rFonts w:asciiTheme="minorHAnsi" w:hAnsiTheme="minorHAnsi"/>
                <w:sz w:val="20"/>
                <w:szCs w:val="20"/>
              </w:rPr>
              <w:sym w:font="Wingdings" w:char="F06F"/>
            </w:r>
            <w:r w:rsidRPr="005D0EFD">
              <w:rPr>
                <w:rFonts w:asciiTheme="minorHAnsi" w:hAnsiTheme="minorHAnsi"/>
                <w:sz w:val="20"/>
                <w:szCs w:val="20"/>
              </w:rPr>
              <w:t xml:space="preserve">Yes                                                             </w:t>
            </w:r>
            <w:r w:rsidRPr="005D0EFD">
              <w:rPr>
                <w:rFonts w:asciiTheme="minorHAnsi" w:hAnsiTheme="minorHAnsi"/>
                <w:sz w:val="20"/>
                <w:szCs w:val="20"/>
              </w:rPr>
              <w:sym w:font="Wingdings" w:char="F06F"/>
            </w:r>
            <w:r w:rsidRPr="005D0EFD">
              <w:rPr>
                <w:rFonts w:asciiTheme="minorHAnsi" w:hAnsiTheme="minorHAnsi"/>
                <w:sz w:val="20"/>
                <w:szCs w:val="20"/>
              </w:rPr>
              <w:t>No</w:t>
            </w:r>
          </w:p>
        </w:tc>
      </w:tr>
      <w:tr w:rsidR="00E3322A" w:rsidRPr="005D0EFD" w14:paraId="0C710CD3" w14:textId="77777777" w:rsidTr="003243C2">
        <w:tblPrEx>
          <w:tblLook w:val="01E0" w:firstRow="1" w:lastRow="1" w:firstColumn="1" w:lastColumn="1" w:noHBand="0" w:noVBand="0"/>
        </w:tblPrEx>
        <w:tc>
          <w:tcPr>
            <w:tcW w:w="1667" w:type="pct"/>
            <w:shd w:val="clear" w:color="auto" w:fill="D9D9D9" w:themeFill="background1" w:themeFillShade="D9"/>
          </w:tcPr>
          <w:p w14:paraId="1CC64DFB" w14:textId="77777777" w:rsidR="00E3322A" w:rsidRPr="005D0EFD" w:rsidRDefault="00E3322A" w:rsidP="003243C2">
            <w:pPr>
              <w:spacing w:after="0" w:line="240" w:lineRule="auto"/>
              <w:rPr>
                <w:b/>
                <w:sz w:val="20"/>
                <w:szCs w:val="20"/>
              </w:rPr>
            </w:pPr>
          </w:p>
        </w:tc>
        <w:tc>
          <w:tcPr>
            <w:tcW w:w="1725" w:type="pct"/>
            <w:shd w:val="clear" w:color="auto" w:fill="D9D9D9" w:themeFill="background1" w:themeFillShade="D9"/>
          </w:tcPr>
          <w:p w14:paraId="7EAA5AAA" w14:textId="77777777" w:rsidR="00E3322A" w:rsidRPr="005D0EFD" w:rsidRDefault="00E3322A" w:rsidP="003243C2">
            <w:pPr>
              <w:spacing w:after="0" w:line="240" w:lineRule="auto"/>
              <w:jc w:val="center"/>
              <w:rPr>
                <w:b/>
                <w:sz w:val="20"/>
                <w:szCs w:val="20"/>
              </w:rPr>
            </w:pPr>
            <w:r w:rsidRPr="005D0EFD">
              <w:rPr>
                <w:b/>
                <w:sz w:val="20"/>
                <w:szCs w:val="20"/>
              </w:rPr>
              <w:t>Primary Contact</w:t>
            </w:r>
          </w:p>
        </w:tc>
        <w:tc>
          <w:tcPr>
            <w:tcW w:w="1608" w:type="pct"/>
            <w:gridSpan w:val="2"/>
            <w:shd w:val="clear" w:color="auto" w:fill="D9D9D9" w:themeFill="background1" w:themeFillShade="D9"/>
          </w:tcPr>
          <w:p w14:paraId="68652CB5" w14:textId="77777777" w:rsidR="00E3322A" w:rsidRPr="005D0EFD" w:rsidRDefault="00E3322A" w:rsidP="003243C2">
            <w:pPr>
              <w:spacing w:after="0" w:line="240" w:lineRule="auto"/>
              <w:jc w:val="center"/>
              <w:rPr>
                <w:b/>
                <w:sz w:val="20"/>
                <w:szCs w:val="20"/>
              </w:rPr>
            </w:pPr>
            <w:r w:rsidRPr="005D0EFD">
              <w:rPr>
                <w:b/>
                <w:sz w:val="20"/>
                <w:szCs w:val="20"/>
              </w:rPr>
              <w:t>Secondary Contact</w:t>
            </w:r>
          </w:p>
        </w:tc>
      </w:tr>
      <w:tr w:rsidR="00E3322A" w:rsidRPr="005D0EFD" w14:paraId="0121C42F" w14:textId="77777777" w:rsidTr="003243C2">
        <w:tblPrEx>
          <w:tblLook w:val="01E0" w:firstRow="1" w:lastRow="1" w:firstColumn="1" w:lastColumn="1" w:noHBand="0" w:noVBand="0"/>
        </w:tblPrEx>
        <w:tc>
          <w:tcPr>
            <w:tcW w:w="1667" w:type="pct"/>
            <w:shd w:val="clear" w:color="auto" w:fill="D9D9D9" w:themeFill="background1" w:themeFillShade="D9"/>
          </w:tcPr>
          <w:p w14:paraId="6805B1CC" w14:textId="77777777" w:rsidR="00E3322A" w:rsidRPr="005D0EFD" w:rsidRDefault="00E3322A" w:rsidP="003243C2">
            <w:pPr>
              <w:spacing w:after="0" w:line="240" w:lineRule="auto"/>
              <w:rPr>
                <w:sz w:val="20"/>
                <w:szCs w:val="20"/>
              </w:rPr>
            </w:pPr>
            <w:r w:rsidRPr="005D0EFD">
              <w:rPr>
                <w:sz w:val="20"/>
                <w:szCs w:val="20"/>
              </w:rPr>
              <w:t>Name</w:t>
            </w:r>
          </w:p>
        </w:tc>
        <w:tc>
          <w:tcPr>
            <w:tcW w:w="1725" w:type="pct"/>
            <w:shd w:val="clear" w:color="auto" w:fill="auto"/>
          </w:tcPr>
          <w:p w14:paraId="3D82D353"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5EF1E66D" w14:textId="77777777" w:rsidR="00E3322A" w:rsidRPr="005D0EFD" w:rsidRDefault="00E3322A" w:rsidP="003243C2">
            <w:pPr>
              <w:spacing w:after="0" w:line="240" w:lineRule="auto"/>
              <w:rPr>
                <w:sz w:val="20"/>
                <w:szCs w:val="20"/>
              </w:rPr>
            </w:pPr>
          </w:p>
        </w:tc>
      </w:tr>
      <w:tr w:rsidR="00E3322A" w:rsidRPr="005D0EFD" w14:paraId="5C5CFA88" w14:textId="77777777" w:rsidTr="003243C2">
        <w:tblPrEx>
          <w:tblLook w:val="01E0" w:firstRow="1" w:lastRow="1" w:firstColumn="1" w:lastColumn="1" w:noHBand="0" w:noVBand="0"/>
        </w:tblPrEx>
        <w:tc>
          <w:tcPr>
            <w:tcW w:w="1667" w:type="pct"/>
            <w:shd w:val="clear" w:color="auto" w:fill="D9D9D9" w:themeFill="background1" w:themeFillShade="D9"/>
          </w:tcPr>
          <w:p w14:paraId="076FF7B9" w14:textId="77777777" w:rsidR="00E3322A" w:rsidRPr="005D0EFD" w:rsidRDefault="00E3322A" w:rsidP="003243C2">
            <w:pPr>
              <w:spacing w:after="0" w:line="240" w:lineRule="auto"/>
              <w:rPr>
                <w:sz w:val="20"/>
                <w:szCs w:val="20"/>
              </w:rPr>
            </w:pPr>
            <w:r w:rsidRPr="005D0EFD">
              <w:rPr>
                <w:spacing w:val="-3"/>
                <w:sz w:val="20"/>
                <w:szCs w:val="20"/>
              </w:rPr>
              <w:t>Current Position in the Organisation:</w:t>
            </w:r>
          </w:p>
        </w:tc>
        <w:tc>
          <w:tcPr>
            <w:tcW w:w="1725" w:type="pct"/>
            <w:shd w:val="clear" w:color="auto" w:fill="auto"/>
          </w:tcPr>
          <w:p w14:paraId="6D7F33F8"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43F9AC8A" w14:textId="77777777" w:rsidR="00E3322A" w:rsidRPr="005D0EFD" w:rsidRDefault="00E3322A" w:rsidP="003243C2">
            <w:pPr>
              <w:spacing w:after="0" w:line="240" w:lineRule="auto"/>
              <w:rPr>
                <w:sz w:val="20"/>
                <w:szCs w:val="20"/>
              </w:rPr>
            </w:pPr>
          </w:p>
        </w:tc>
      </w:tr>
      <w:tr w:rsidR="00E3322A" w:rsidRPr="005D0EFD" w14:paraId="05569B5D" w14:textId="77777777" w:rsidTr="003243C2">
        <w:tblPrEx>
          <w:tblLook w:val="01E0" w:firstRow="1" w:lastRow="1" w:firstColumn="1" w:lastColumn="1" w:noHBand="0" w:noVBand="0"/>
        </w:tblPrEx>
        <w:tc>
          <w:tcPr>
            <w:tcW w:w="1667" w:type="pct"/>
            <w:shd w:val="clear" w:color="auto" w:fill="D9D9D9" w:themeFill="background1" w:themeFillShade="D9"/>
          </w:tcPr>
          <w:p w14:paraId="7604096C" w14:textId="77777777" w:rsidR="00E3322A" w:rsidRPr="005D0EFD" w:rsidRDefault="00E3322A" w:rsidP="003243C2">
            <w:pPr>
              <w:spacing w:after="0" w:line="240" w:lineRule="auto"/>
              <w:rPr>
                <w:spacing w:val="-3"/>
                <w:sz w:val="20"/>
                <w:szCs w:val="20"/>
              </w:rPr>
            </w:pPr>
            <w:r w:rsidRPr="005D0EFD">
              <w:rPr>
                <w:spacing w:val="-3"/>
                <w:sz w:val="20"/>
                <w:szCs w:val="20"/>
              </w:rPr>
              <w:t>No. of years working with the Organisation:</w:t>
            </w:r>
          </w:p>
        </w:tc>
        <w:tc>
          <w:tcPr>
            <w:tcW w:w="1725" w:type="pct"/>
            <w:shd w:val="clear" w:color="auto" w:fill="auto"/>
          </w:tcPr>
          <w:p w14:paraId="13EA6228"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21C45DFE" w14:textId="77777777" w:rsidR="00E3322A" w:rsidRPr="005D0EFD" w:rsidRDefault="00E3322A" w:rsidP="003243C2">
            <w:pPr>
              <w:spacing w:after="0" w:line="240" w:lineRule="auto"/>
              <w:rPr>
                <w:sz w:val="20"/>
                <w:szCs w:val="20"/>
              </w:rPr>
            </w:pPr>
          </w:p>
        </w:tc>
      </w:tr>
      <w:tr w:rsidR="00E3322A" w:rsidRPr="005D0EFD" w14:paraId="53228467" w14:textId="77777777" w:rsidTr="003243C2">
        <w:tblPrEx>
          <w:tblLook w:val="01E0" w:firstRow="1" w:lastRow="1" w:firstColumn="1" w:lastColumn="1" w:noHBand="0" w:noVBand="0"/>
        </w:tblPrEx>
        <w:tc>
          <w:tcPr>
            <w:tcW w:w="1667" w:type="pct"/>
            <w:shd w:val="clear" w:color="auto" w:fill="D9D9D9" w:themeFill="background1" w:themeFillShade="D9"/>
          </w:tcPr>
          <w:p w14:paraId="6692FA34" w14:textId="77777777" w:rsidR="00E3322A" w:rsidRPr="005D0EFD" w:rsidRDefault="00E3322A" w:rsidP="003243C2">
            <w:pPr>
              <w:spacing w:after="0" w:line="240" w:lineRule="auto"/>
              <w:rPr>
                <w:sz w:val="20"/>
                <w:szCs w:val="20"/>
              </w:rPr>
            </w:pPr>
            <w:r w:rsidRPr="005D0EFD">
              <w:rPr>
                <w:sz w:val="20"/>
                <w:szCs w:val="20"/>
              </w:rPr>
              <w:t>Email address</w:t>
            </w:r>
          </w:p>
        </w:tc>
        <w:tc>
          <w:tcPr>
            <w:tcW w:w="1725" w:type="pct"/>
            <w:shd w:val="clear" w:color="auto" w:fill="auto"/>
          </w:tcPr>
          <w:p w14:paraId="2F95784E"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143512E5" w14:textId="77777777" w:rsidR="00E3322A" w:rsidRPr="005D0EFD" w:rsidRDefault="00E3322A" w:rsidP="003243C2">
            <w:pPr>
              <w:spacing w:after="0" w:line="240" w:lineRule="auto"/>
              <w:rPr>
                <w:sz w:val="20"/>
                <w:szCs w:val="20"/>
              </w:rPr>
            </w:pPr>
          </w:p>
        </w:tc>
      </w:tr>
      <w:tr w:rsidR="00E3322A" w:rsidRPr="005D0EFD" w14:paraId="0DBE53C1" w14:textId="77777777" w:rsidTr="003243C2">
        <w:tblPrEx>
          <w:tblLook w:val="01E0" w:firstRow="1" w:lastRow="1" w:firstColumn="1" w:lastColumn="1" w:noHBand="0" w:noVBand="0"/>
        </w:tblPrEx>
        <w:tc>
          <w:tcPr>
            <w:tcW w:w="1667" w:type="pct"/>
            <w:shd w:val="clear" w:color="auto" w:fill="D9D9D9" w:themeFill="background1" w:themeFillShade="D9"/>
          </w:tcPr>
          <w:p w14:paraId="6E3E3982" w14:textId="77777777" w:rsidR="00E3322A" w:rsidRPr="005D0EFD" w:rsidRDefault="00E3322A" w:rsidP="003243C2">
            <w:pPr>
              <w:spacing w:after="0" w:line="240" w:lineRule="auto"/>
              <w:rPr>
                <w:sz w:val="20"/>
                <w:szCs w:val="20"/>
              </w:rPr>
            </w:pPr>
            <w:r w:rsidRPr="005D0EFD">
              <w:rPr>
                <w:sz w:val="20"/>
                <w:szCs w:val="20"/>
              </w:rPr>
              <w:t>Telephone</w:t>
            </w:r>
          </w:p>
        </w:tc>
        <w:tc>
          <w:tcPr>
            <w:tcW w:w="1725" w:type="pct"/>
            <w:shd w:val="clear" w:color="auto" w:fill="auto"/>
          </w:tcPr>
          <w:p w14:paraId="6431251D"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4C69B129" w14:textId="77777777" w:rsidR="00E3322A" w:rsidRPr="005D0EFD" w:rsidRDefault="00E3322A" w:rsidP="003243C2">
            <w:pPr>
              <w:spacing w:after="0" w:line="240" w:lineRule="auto"/>
              <w:rPr>
                <w:sz w:val="20"/>
                <w:szCs w:val="20"/>
              </w:rPr>
            </w:pPr>
          </w:p>
        </w:tc>
      </w:tr>
      <w:tr w:rsidR="00E3322A" w:rsidRPr="005D0EFD" w14:paraId="23E2CBAB" w14:textId="77777777" w:rsidTr="003243C2">
        <w:tblPrEx>
          <w:tblLook w:val="01E0" w:firstRow="1" w:lastRow="1" w:firstColumn="1" w:lastColumn="1" w:noHBand="0" w:noVBand="0"/>
        </w:tblPrEx>
        <w:tc>
          <w:tcPr>
            <w:tcW w:w="1667" w:type="pct"/>
            <w:shd w:val="clear" w:color="auto" w:fill="D9D9D9" w:themeFill="background1" w:themeFillShade="D9"/>
          </w:tcPr>
          <w:p w14:paraId="599FCF21" w14:textId="77777777" w:rsidR="00E3322A" w:rsidRPr="005D0EFD" w:rsidRDefault="00E3322A" w:rsidP="003243C2">
            <w:pPr>
              <w:spacing w:after="0" w:line="240" w:lineRule="auto"/>
              <w:rPr>
                <w:sz w:val="20"/>
                <w:szCs w:val="20"/>
              </w:rPr>
            </w:pPr>
            <w:r w:rsidRPr="005D0EFD">
              <w:rPr>
                <w:sz w:val="20"/>
                <w:szCs w:val="20"/>
              </w:rPr>
              <w:t>Mobile</w:t>
            </w:r>
          </w:p>
        </w:tc>
        <w:tc>
          <w:tcPr>
            <w:tcW w:w="1725" w:type="pct"/>
            <w:shd w:val="clear" w:color="auto" w:fill="auto"/>
          </w:tcPr>
          <w:p w14:paraId="62DA11C8"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62E91BF7" w14:textId="77777777" w:rsidR="00E3322A" w:rsidRPr="005D0EFD" w:rsidRDefault="00E3322A" w:rsidP="003243C2">
            <w:pPr>
              <w:spacing w:after="0" w:line="240" w:lineRule="auto"/>
              <w:rPr>
                <w:sz w:val="20"/>
                <w:szCs w:val="20"/>
              </w:rPr>
            </w:pPr>
          </w:p>
        </w:tc>
      </w:tr>
      <w:tr w:rsidR="00E3322A" w:rsidRPr="005D0EFD" w14:paraId="69CF1206" w14:textId="77777777" w:rsidTr="003243C2">
        <w:tblPrEx>
          <w:tblLook w:val="01E0" w:firstRow="1" w:lastRow="1" w:firstColumn="1" w:lastColumn="1" w:noHBand="0" w:noVBand="0"/>
        </w:tblPrEx>
        <w:tc>
          <w:tcPr>
            <w:tcW w:w="1667" w:type="pct"/>
            <w:shd w:val="clear" w:color="auto" w:fill="D9D9D9" w:themeFill="background1" w:themeFillShade="D9"/>
          </w:tcPr>
          <w:p w14:paraId="4EAC190A" w14:textId="77777777" w:rsidR="00E3322A" w:rsidRPr="005D0EFD" w:rsidRDefault="00E3322A" w:rsidP="003243C2">
            <w:pPr>
              <w:spacing w:after="0" w:line="240" w:lineRule="auto"/>
              <w:rPr>
                <w:sz w:val="20"/>
                <w:szCs w:val="20"/>
              </w:rPr>
            </w:pPr>
            <w:r w:rsidRPr="005D0EFD">
              <w:rPr>
                <w:spacing w:val="-3"/>
                <w:sz w:val="20"/>
                <w:szCs w:val="20"/>
              </w:rPr>
              <w:t>Other Relevant Skills:</w:t>
            </w:r>
          </w:p>
        </w:tc>
        <w:tc>
          <w:tcPr>
            <w:tcW w:w="1725" w:type="pct"/>
            <w:shd w:val="clear" w:color="auto" w:fill="auto"/>
          </w:tcPr>
          <w:p w14:paraId="3B497E22"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0D78AE9A" w14:textId="77777777" w:rsidR="00E3322A" w:rsidRPr="005D0EFD" w:rsidRDefault="00E3322A" w:rsidP="003243C2">
            <w:pPr>
              <w:spacing w:after="0" w:line="240" w:lineRule="auto"/>
              <w:rPr>
                <w:sz w:val="20"/>
                <w:szCs w:val="20"/>
              </w:rPr>
            </w:pPr>
          </w:p>
        </w:tc>
      </w:tr>
      <w:tr w:rsidR="00E3322A" w:rsidRPr="005D0EFD" w14:paraId="6C8F0257" w14:textId="77777777" w:rsidTr="003243C2">
        <w:tblPrEx>
          <w:tblLook w:val="01E0" w:firstRow="1" w:lastRow="1" w:firstColumn="1" w:lastColumn="1" w:noHBand="0" w:noVBand="0"/>
        </w:tblPrEx>
        <w:tc>
          <w:tcPr>
            <w:tcW w:w="1667" w:type="pct"/>
            <w:shd w:val="clear" w:color="auto" w:fill="D9D9D9" w:themeFill="background1" w:themeFillShade="D9"/>
          </w:tcPr>
          <w:p w14:paraId="47F36657" w14:textId="77777777" w:rsidR="00E3322A" w:rsidRPr="005D0EFD" w:rsidRDefault="00E3322A" w:rsidP="003243C2">
            <w:pPr>
              <w:spacing w:after="0" w:line="240" w:lineRule="auto"/>
              <w:rPr>
                <w:sz w:val="20"/>
                <w:szCs w:val="20"/>
              </w:rPr>
            </w:pPr>
            <w:r w:rsidRPr="005D0EFD">
              <w:rPr>
                <w:spacing w:val="-3"/>
                <w:sz w:val="20"/>
                <w:szCs w:val="20"/>
              </w:rPr>
              <w:t>Institution (Date from – to)</w:t>
            </w:r>
          </w:p>
        </w:tc>
        <w:tc>
          <w:tcPr>
            <w:tcW w:w="1725" w:type="pct"/>
            <w:shd w:val="clear" w:color="auto" w:fill="auto"/>
          </w:tcPr>
          <w:p w14:paraId="5FAA029A"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1832B679" w14:textId="77777777" w:rsidR="00E3322A" w:rsidRPr="005D0EFD" w:rsidRDefault="00E3322A" w:rsidP="003243C2">
            <w:pPr>
              <w:spacing w:after="0" w:line="240" w:lineRule="auto"/>
              <w:rPr>
                <w:sz w:val="20"/>
                <w:szCs w:val="20"/>
              </w:rPr>
            </w:pPr>
          </w:p>
        </w:tc>
      </w:tr>
      <w:tr w:rsidR="00E3322A" w:rsidRPr="005D0EFD" w14:paraId="67A889A3" w14:textId="77777777" w:rsidTr="003243C2">
        <w:tblPrEx>
          <w:tblLook w:val="01E0" w:firstRow="1" w:lastRow="1" w:firstColumn="1" w:lastColumn="1" w:noHBand="0" w:noVBand="0"/>
        </w:tblPrEx>
        <w:tc>
          <w:tcPr>
            <w:tcW w:w="1667" w:type="pct"/>
            <w:shd w:val="clear" w:color="auto" w:fill="D9D9D9" w:themeFill="background1" w:themeFillShade="D9"/>
          </w:tcPr>
          <w:p w14:paraId="4559C143" w14:textId="77777777" w:rsidR="00E3322A" w:rsidRPr="005D0EFD" w:rsidRDefault="00E3322A" w:rsidP="003243C2">
            <w:pPr>
              <w:spacing w:after="0" w:line="240" w:lineRule="auto"/>
              <w:rPr>
                <w:sz w:val="20"/>
                <w:szCs w:val="20"/>
              </w:rPr>
            </w:pPr>
            <w:r w:rsidRPr="005D0EFD">
              <w:rPr>
                <w:spacing w:val="-3"/>
                <w:sz w:val="20"/>
                <w:szCs w:val="20"/>
              </w:rPr>
              <w:t>Degrees or Diplomas</w:t>
            </w:r>
          </w:p>
        </w:tc>
        <w:tc>
          <w:tcPr>
            <w:tcW w:w="1725" w:type="pct"/>
            <w:shd w:val="clear" w:color="auto" w:fill="auto"/>
          </w:tcPr>
          <w:p w14:paraId="1F57F258" w14:textId="77777777" w:rsidR="00E3322A" w:rsidRPr="005D0EFD" w:rsidRDefault="00E3322A" w:rsidP="003243C2">
            <w:pPr>
              <w:spacing w:after="0" w:line="240" w:lineRule="auto"/>
              <w:rPr>
                <w:sz w:val="20"/>
                <w:szCs w:val="20"/>
              </w:rPr>
            </w:pPr>
          </w:p>
        </w:tc>
        <w:tc>
          <w:tcPr>
            <w:tcW w:w="1608" w:type="pct"/>
            <w:gridSpan w:val="2"/>
            <w:shd w:val="clear" w:color="auto" w:fill="auto"/>
          </w:tcPr>
          <w:p w14:paraId="0BF8ECFE" w14:textId="77777777" w:rsidR="00E3322A" w:rsidRPr="005D0EFD" w:rsidRDefault="00E3322A" w:rsidP="003243C2">
            <w:pPr>
              <w:spacing w:after="0" w:line="240" w:lineRule="auto"/>
              <w:rPr>
                <w:sz w:val="20"/>
                <w:szCs w:val="20"/>
              </w:rPr>
            </w:pPr>
          </w:p>
        </w:tc>
      </w:tr>
    </w:tbl>
    <w:p w14:paraId="07A97913" w14:textId="77777777" w:rsidR="006A2359" w:rsidRDefault="006A2359" w:rsidP="006A2359">
      <w:pPr>
        <w:pStyle w:val="Heading2"/>
        <w:ind w:left="576"/>
      </w:pPr>
      <w:r w:rsidRPr="00805C27">
        <w:lastRenderedPageBreak/>
        <w:t xml:space="preserve">Professional or Corporate Memberships </w:t>
      </w:r>
    </w:p>
    <w:p w14:paraId="0B968D12" w14:textId="483C9762" w:rsidR="006A2359" w:rsidRPr="00805C27" w:rsidRDefault="006A2359" w:rsidP="006A2359">
      <w:r>
        <w:t xml:space="preserve">These are </w:t>
      </w:r>
      <w:r w:rsidRPr="00805C27">
        <w:t>with external professional bodies that your company is</w:t>
      </w:r>
      <w:r w:rsidR="00B8063A">
        <w:t>/you are</w:t>
      </w:r>
      <w:r w:rsidRPr="00805C27">
        <w:t xml:space="preserve"> registered with (please note this is not the company/ business registration details). Please attach copies of any relevant certificates or memberships and use more lines if necessary:</w:t>
      </w:r>
    </w:p>
    <w:tbl>
      <w:tblPr>
        <w:tblStyle w:val="TableGrid"/>
        <w:tblW w:w="0" w:type="auto"/>
        <w:tblLook w:val="04A0" w:firstRow="1" w:lastRow="0" w:firstColumn="1" w:lastColumn="0" w:noHBand="0" w:noVBand="1"/>
      </w:tblPr>
      <w:tblGrid>
        <w:gridCol w:w="851"/>
        <w:gridCol w:w="4821"/>
        <w:gridCol w:w="2095"/>
        <w:gridCol w:w="2417"/>
      </w:tblGrid>
      <w:tr w:rsidR="006A2359" w:rsidRPr="005D0EFD" w14:paraId="4DF3BD36" w14:textId="77777777" w:rsidTr="003243C2">
        <w:tc>
          <w:tcPr>
            <w:tcW w:w="851" w:type="dxa"/>
            <w:shd w:val="clear" w:color="auto" w:fill="D9D9D9" w:themeFill="background1" w:themeFillShade="D9"/>
          </w:tcPr>
          <w:p w14:paraId="29AEA3BD" w14:textId="77777777" w:rsidR="006A2359" w:rsidRPr="005D0EFD" w:rsidRDefault="006A2359" w:rsidP="003243C2">
            <w:pPr>
              <w:rPr>
                <w:b/>
                <w:sz w:val="20"/>
              </w:rPr>
            </w:pPr>
            <w:r w:rsidRPr="005D0EFD">
              <w:rPr>
                <w:sz w:val="20"/>
              </w:rPr>
              <w:t>No</w:t>
            </w:r>
          </w:p>
        </w:tc>
        <w:tc>
          <w:tcPr>
            <w:tcW w:w="4821" w:type="dxa"/>
            <w:shd w:val="clear" w:color="auto" w:fill="D9D9D9" w:themeFill="background1" w:themeFillShade="D9"/>
          </w:tcPr>
          <w:p w14:paraId="2BCC45FB" w14:textId="77777777" w:rsidR="006A2359" w:rsidRPr="005D0EFD" w:rsidRDefault="006A2359" w:rsidP="003243C2">
            <w:pPr>
              <w:rPr>
                <w:sz w:val="20"/>
              </w:rPr>
            </w:pPr>
            <w:r w:rsidRPr="005D0EFD">
              <w:rPr>
                <w:sz w:val="20"/>
              </w:rPr>
              <w:t>Name of the body</w:t>
            </w:r>
          </w:p>
        </w:tc>
        <w:tc>
          <w:tcPr>
            <w:tcW w:w="2095" w:type="dxa"/>
            <w:shd w:val="clear" w:color="auto" w:fill="D9D9D9" w:themeFill="background1" w:themeFillShade="D9"/>
          </w:tcPr>
          <w:p w14:paraId="56A56A20" w14:textId="77777777" w:rsidR="006A2359" w:rsidRPr="005D0EFD" w:rsidRDefault="006A2359" w:rsidP="003243C2">
            <w:pPr>
              <w:rPr>
                <w:sz w:val="20"/>
              </w:rPr>
            </w:pPr>
            <w:r w:rsidRPr="005D0EFD">
              <w:rPr>
                <w:sz w:val="20"/>
              </w:rPr>
              <w:t>Year of registration</w:t>
            </w:r>
          </w:p>
        </w:tc>
        <w:tc>
          <w:tcPr>
            <w:tcW w:w="2417" w:type="dxa"/>
            <w:shd w:val="clear" w:color="auto" w:fill="D9D9D9" w:themeFill="background1" w:themeFillShade="D9"/>
          </w:tcPr>
          <w:p w14:paraId="22E53374" w14:textId="77777777" w:rsidR="006A2359" w:rsidRPr="005D0EFD" w:rsidRDefault="006A2359" w:rsidP="003243C2">
            <w:pPr>
              <w:rPr>
                <w:sz w:val="20"/>
              </w:rPr>
            </w:pPr>
            <w:r w:rsidRPr="005D0EFD">
              <w:rPr>
                <w:sz w:val="20"/>
              </w:rPr>
              <w:t>Membership Number</w:t>
            </w:r>
          </w:p>
        </w:tc>
      </w:tr>
      <w:tr w:rsidR="006A2359" w:rsidRPr="005D0EFD" w14:paraId="060FAB95" w14:textId="77777777" w:rsidTr="003243C2">
        <w:tc>
          <w:tcPr>
            <w:tcW w:w="851" w:type="dxa"/>
            <w:shd w:val="clear" w:color="auto" w:fill="D9D9D9" w:themeFill="background1" w:themeFillShade="D9"/>
          </w:tcPr>
          <w:p w14:paraId="1AAE92D1" w14:textId="77777777" w:rsidR="006A2359" w:rsidRPr="005D0EFD" w:rsidRDefault="006A2359" w:rsidP="003243C2">
            <w:pPr>
              <w:rPr>
                <w:rFonts w:ascii="Calibri" w:hAnsi="Calibri"/>
                <w:sz w:val="20"/>
              </w:rPr>
            </w:pPr>
            <w:r w:rsidRPr="005D0EFD">
              <w:rPr>
                <w:rFonts w:ascii="Calibri" w:hAnsi="Calibri"/>
                <w:sz w:val="20"/>
              </w:rPr>
              <w:t>1</w:t>
            </w:r>
          </w:p>
        </w:tc>
        <w:tc>
          <w:tcPr>
            <w:tcW w:w="4821" w:type="dxa"/>
          </w:tcPr>
          <w:p w14:paraId="3643195E" w14:textId="77777777" w:rsidR="006A2359" w:rsidRPr="005D0EFD" w:rsidRDefault="006A2359" w:rsidP="003243C2">
            <w:pPr>
              <w:rPr>
                <w:rFonts w:ascii="Calibri" w:hAnsi="Calibri"/>
                <w:b/>
                <w:sz w:val="20"/>
              </w:rPr>
            </w:pPr>
          </w:p>
        </w:tc>
        <w:tc>
          <w:tcPr>
            <w:tcW w:w="2095" w:type="dxa"/>
          </w:tcPr>
          <w:p w14:paraId="473102E4" w14:textId="77777777" w:rsidR="006A2359" w:rsidRPr="005D0EFD" w:rsidRDefault="006A2359" w:rsidP="003243C2">
            <w:pPr>
              <w:rPr>
                <w:rFonts w:ascii="Calibri" w:hAnsi="Calibri"/>
                <w:b/>
                <w:sz w:val="20"/>
              </w:rPr>
            </w:pPr>
          </w:p>
        </w:tc>
        <w:tc>
          <w:tcPr>
            <w:tcW w:w="2417" w:type="dxa"/>
          </w:tcPr>
          <w:p w14:paraId="3E48B334" w14:textId="77777777" w:rsidR="006A2359" w:rsidRPr="005D0EFD" w:rsidRDefault="006A2359" w:rsidP="003243C2">
            <w:pPr>
              <w:rPr>
                <w:rFonts w:ascii="Calibri" w:hAnsi="Calibri"/>
                <w:b/>
                <w:sz w:val="20"/>
              </w:rPr>
            </w:pPr>
          </w:p>
        </w:tc>
      </w:tr>
      <w:tr w:rsidR="006A2359" w:rsidRPr="005D0EFD" w14:paraId="1F48BF64" w14:textId="77777777" w:rsidTr="003243C2">
        <w:tc>
          <w:tcPr>
            <w:tcW w:w="851" w:type="dxa"/>
            <w:shd w:val="clear" w:color="auto" w:fill="D9D9D9" w:themeFill="background1" w:themeFillShade="D9"/>
          </w:tcPr>
          <w:p w14:paraId="223636DE" w14:textId="77777777" w:rsidR="006A2359" w:rsidRPr="005D0EFD" w:rsidRDefault="006A2359" w:rsidP="003243C2">
            <w:pPr>
              <w:rPr>
                <w:rFonts w:ascii="Calibri" w:hAnsi="Calibri"/>
                <w:sz w:val="20"/>
              </w:rPr>
            </w:pPr>
            <w:r w:rsidRPr="005D0EFD">
              <w:rPr>
                <w:rFonts w:ascii="Calibri" w:hAnsi="Calibri"/>
                <w:sz w:val="20"/>
              </w:rPr>
              <w:t>2</w:t>
            </w:r>
          </w:p>
        </w:tc>
        <w:tc>
          <w:tcPr>
            <w:tcW w:w="4821" w:type="dxa"/>
          </w:tcPr>
          <w:p w14:paraId="14E39DEB" w14:textId="77777777" w:rsidR="006A2359" w:rsidRPr="005D0EFD" w:rsidRDefault="006A2359" w:rsidP="003243C2">
            <w:pPr>
              <w:rPr>
                <w:rFonts w:ascii="Calibri" w:hAnsi="Calibri"/>
                <w:b/>
                <w:sz w:val="20"/>
              </w:rPr>
            </w:pPr>
          </w:p>
        </w:tc>
        <w:tc>
          <w:tcPr>
            <w:tcW w:w="2095" w:type="dxa"/>
          </w:tcPr>
          <w:p w14:paraId="7B2E0DD8" w14:textId="77777777" w:rsidR="006A2359" w:rsidRPr="005D0EFD" w:rsidRDefault="006A2359" w:rsidP="003243C2">
            <w:pPr>
              <w:rPr>
                <w:rFonts w:ascii="Calibri" w:hAnsi="Calibri"/>
                <w:b/>
                <w:sz w:val="20"/>
              </w:rPr>
            </w:pPr>
          </w:p>
        </w:tc>
        <w:tc>
          <w:tcPr>
            <w:tcW w:w="2417" w:type="dxa"/>
          </w:tcPr>
          <w:p w14:paraId="30D610A1" w14:textId="77777777" w:rsidR="006A2359" w:rsidRPr="005D0EFD" w:rsidRDefault="006A2359" w:rsidP="003243C2">
            <w:pPr>
              <w:rPr>
                <w:rFonts w:ascii="Calibri" w:hAnsi="Calibri"/>
                <w:b/>
                <w:sz w:val="20"/>
              </w:rPr>
            </w:pPr>
          </w:p>
        </w:tc>
      </w:tr>
      <w:tr w:rsidR="006A2359" w:rsidRPr="005D0EFD" w14:paraId="571ACC6E" w14:textId="77777777" w:rsidTr="003243C2">
        <w:tc>
          <w:tcPr>
            <w:tcW w:w="851" w:type="dxa"/>
            <w:shd w:val="clear" w:color="auto" w:fill="D9D9D9" w:themeFill="background1" w:themeFillShade="D9"/>
          </w:tcPr>
          <w:p w14:paraId="44E31D12" w14:textId="77777777" w:rsidR="006A2359" w:rsidRPr="005D0EFD" w:rsidRDefault="006A2359" w:rsidP="003243C2">
            <w:pPr>
              <w:rPr>
                <w:rFonts w:ascii="Calibri" w:hAnsi="Calibri"/>
                <w:sz w:val="20"/>
              </w:rPr>
            </w:pPr>
            <w:r w:rsidRPr="005D0EFD">
              <w:rPr>
                <w:rFonts w:ascii="Calibri" w:hAnsi="Calibri"/>
                <w:sz w:val="20"/>
              </w:rPr>
              <w:t>3</w:t>
            </w:r>
          </w:p>
        </w:tc>
        <w:tc>
          <w:tcPr>
            <w:tcW w:w="4821" w:type="dxa"/>
          </w:tcPr>
          <w:p w14:paraId="57DF08CA" w14:textId="77777777" w:rsidR="006A2359" w:rsidRPr="005D0EFD" w:rsidRDefault="006A2359" w:rsidP="003243C2">
            <w:pPr>
              <w:rPr>
                <w:rFonts w:ascii="Calibri" w:hAnsi="Calibri"/>
                <w:b/>
                <w:sz w:val="20"/>
              </w:rPr>
            </w:pPr>
          </w:p>
        </w:tc>
        <w:tc>
          <w:tcPr>
            <w:tcW w:w="2095" w:type="dxa"/>
          </w:tcPr>
          <w:p w14:paraId="226111A4" w14:textId="77777777" w:rsidR="006A2359" w:rsidRPr="005D0EFD" w:rsidRDefault="006A2359" w:rsidP="003243C2">
            <w:pPr>
              <w:rPr>
                <w:rFonts w:ascii="Calibri" w:hAnsi="Calibri"/>
                <w:b/>
                <w:sz w:val="20"/>
              </w:rPr>
            </w:pPr>
          </w:p>
        </w:tc>
        <w:tc>
          <w:tcPr>
            <w:tcW w:w="2417" w:type="dxa"/>
          </w:tcPr>
          <w:p w14:paraId="00EE7568" w14:textId="77777777" w:rsidR="006A2359" w:rsidRPr="005D0EFD" w:rsidRDefault="006A2359" w:rsidP="003243C2">
            <w:pPr>
              <w:rPr>
                <w:rFonts w:ascii="Calibri" w:hAnsi="Calibri"/>
                <w:b/>
                <w:sz w:val="20"/>
              </w:rPr>
            </w:pPr>
          </w:p>
        </w:tc>
      </w:tr>
      <w:tr w:rsidR="006A2359" w:rsidRPr="005D0EFD" w14:paraId="14BF2F6B" w14:textId="77777777" w:rsidTr="003243C2">
        <w:tc>
          <w:tcPr>
            <w:tcW w:w="851" w:type="dxa"/>
            <w:shd w:val="clear" w:color="auto" w:fill="D9D9D9" w:themeFill="background1" w:themeFillShade="D9"/>
          </w:tcPr>
          <w:p w14:paraId="3A2173E6" w14:textId="77777777" w:rsidR="006A2359" w:rsidRPr="005D0EFD" w:rsidRDefault="006A2359" w:rsidP="003243C2">
            <w:pPr>
              <w:rPr>
                <w:rFonts w:ascii="Calibri" w:hAnsi="Calibri"/>
                <w:sz w:val="20"/>
              </w:rPr>
            </w:pPr>
            <w:r w:rsidRPr="005D0EFD">
              <w:rPr>
                <w:rFonts w:ascii="Calibri" w:hAnsi="Calibri"/>
                <w:sz w:val="20"/>
              </w:rPr>
              <w:t>4</w:t>
            </w:r>
          </w:p>
        </w:tc>
        <w:tc>
          <w:tcPr>
            <w:tcW w:w="4821" w:type="dxa"/>
          </w:tcPr>
          <w:p w14:paraId="30681EFD" w14:textId="77777777" w:rsidR="006A2359" w:rsidRPr="005D0EFD" w:rsidRDefault="006A2359" w:rsidP="003243C2">
            <w:pPr>
              <w:rPr>
                <w:rFonts w:ascii="Calibri" w:hAnsi="Calibri"/>
                <w:b/>
                <w:sz w:val="20"/>
              </w:rPr>
            </w:pPr>
          </w:p>
        </w:tc>
        <w:tc>
          <w:tcPr>
            <w:tcW w:w="2095" w:type="dxa"/>
          </w:tcPr>
          <w:p w14:paraId="2579A0FC" w14:textId="77777777" w:rsidR="006A2359" w:rsidRPr="005D0EFD" w:rsidRDefault="006A2359" w:rsidP="003243C2">
            <w:pPr>
              <w:rPr>
                <w:rFonts w:ascii="Calibri" w:hAnsi="Calibri"/>
                <w:b/>
                <w:sz w:val="20"/>
              </w:rPr>
            </w:pPr>
          </w:p>
        </w:tc>
        <w:tc>
          <w:tcPr>
            <w:tcW w:w="2417" w:type="dxa"/>
          </w:tcPr>
          <w:p w14:paraId="4621AB8E" w14:textId="77777777" w:rsidR="006A2359" w:rsidRPr="005D0EFD" w:rsidRDefault="006A2359" w:rsidP="003243C2">
            <w:pPr>
              <w:rPr>
                <w:rFonts w:ascii="Calibri" w:hAnsi="Calibri"/>
                <w:b/>
                <w:sz w:val="20"/>
              </w:rPr>
            </w:pPr>
          </w:p>
        </w:tc>
      </w:tr>
    </w:tbl>
    <w:p w14:paraId="058AE4A1" w14:textId="77777777" w:rsidR="006A2359" w:rsidRPr="00805C27" w:rsidRDefault="006A2359" w:rsidP="006A2359">
      <w:pPr>
        <w:pStyle w:val="Heading2"/>
        <w:ind w:left="576"/>
      </w:pPr>
      <w:r w:rsidRPr="00805C27">
        <w:t>Profile</w:t>
      </w:r>
    </w:p>
    <w:p w14:paraId="6EC5726F" w14:textId="77777777" w:rsidR="00CD69E2" w:rsidRPr="00805C27" w:rsidRDefault="00CD69E2" w:rsidP="00CD69E2">
      <w:r w:rsidRPr="00805C27">
        <w:t>Tenderers should note that the information requested below will be required u</w:t>
      </w:r>
      <w:r>
        <w:t>nder the Essential Criteria.</w:t>
      </w:r>
      <w:r w:rsidRPr="00805C27">
        <w:t xml:space="preserve"> In total the answers to these questions should take no more than 2 pages</w:t>
      </w:r>
    </w:p>
    <w:tbl>
      <w:tblPr>
        <w:tblStyle w:val="TableGrid"/>
        <w:tblW w:w="0" w:type="auto"/>
        <w:tblLook w:val="04A0" w:firstRow="1" w:lastRow="0" w:firstColumn="1" w:lastColumn="0" w:noHBand="0" w:noVBand="1"/>
      </w:tblPr>
      <w:tblGrid>
        <w:gridCol w:w="561"/>
        <w:gridCol w:w="4112"/>
        <w:gridCol w:w="2835"/>
        <w:gridCol w:w="2676"/>
      </w:tblGrid>
      <w:tr w:rsidR="00CD69E2" w:rsidRPr="00805C27" w14:paraId="1A6482CC" w14:textId="77777777" w:rsidTr="003243C2">
        <w:tc>
          <w:tcPr>
            <w:tcW w:w="561" w:type="dxa"/>
            <w:shd w:val="clear" w:color="auto" w:fill="D9D9D9" w:themeFill="background1" w:themeFillShade="D9"/>
          </w:tcPr>
          <w:p w14:paraId="27C41140" w14:textId="77777777" w:rsidR="00CD69E2" w:rsidRPr="00805C27" w:rsidRDefault="00CD69E2" w:rsidP="003243C2">
            <w:pPr>
              <w:rPr>
                <w:b/>
                <w:sz w:val="20"/>
                <w:szCs w:val="20"/>
              </w:rPr>
            </w:pPr>
            <w:r w:rsidRPr="00805C27">
              <w:rPr>
                <w:b/>
                <w:sz w:val="20"/>
                <w:szCs w:val="20"/>
              </w:rPr>
              <w:t>No</w:t>
            </w:r>
          </w:p>
        </w:tc>
        <w:tc>
          <w:tcPr>
            <w:tcW w:w="4112" w:type="dxa"/>
            <w:shd w:val="clear" w:color="auto" w:fill="D9D9D9" w:themeFill="background1" w:themeFillShade="D9"/>
          </w:tcPr>
          <w:p w14:paraId="27D680B8" w14:textId="77777777" w:rsidR="00CD69E2" w:rsidRPr="00805C27" w:rsidRDefault="00CD69E2" w:rsidP="003243C2">
            <w:pPr>
              <w:rPr>
                <w:b/>
                <w:sz w:val="20"/>
                <w:szCs w:val="20"/>
              </w:rPr>
            </w:pPr>
            <w:r w:rsidRPr="00805C27">
              <w:rPr>
                <w:b/>
                <w:sz w:val="20"/>
                <w:szCs w:val="20"/>
              </w:rPr>
              <w:t>Description</w:t>
            </w:r>
          </w:p>
        </w:tc>
        <w:tc>
          <w:tcPr>
            <w:tcW w:w="5511" w:type="dxa"/>
            <w:gridSpan w:val="2"/>
            <w:shd w:val="clear" w:color="auto" w:fill="D9D9D9" w:themeFill="background1" w:themeFillShade="D9"/>
          </w:tcPr>
          <w:p w14:paraId="6B14DCB9" w14:textId="77777777" w:rsidR="00CD69E2" w:rsidRPr="00805C27" w:rsidRDefault="00CD69E2" w:rsidP="003243C2">
            <w:pPr>
              <w:rPr>
                <w:b/>
                <w:sz w:val="20"/>
                <w:szCs w:val="20"/>
              </w:rPr>
            </w:pPr>
            <w:r w:rsidRPr="00805C27">
              <w:rPr>
                <w:b/>
                <w:sz w:val="20"/>
                <w:szCs w:val="20"/>
              </w:rPr>
              <w:t>Response</w:t>
            </w:r>
          </w:p>
        </w:tc>
      </w:tr>
      <w:tr w:rsidR="00CD69E2" w:rsidRPr="00805C27" w14:paraId="71B43C25" w14:textId="77777777" w:rsidTr="003243C2">
        <w:tc>
          <w:tcPr>
            <w:tcW w:w="561" w:type="dxa"/>
            <w:shd w:val="clear" w:color="auto" w:fill="D9D9D9" w:themeFill="background1" w:themeFillShade="D9"/>
          </w:tcPr>
          <w:p w14:paraId="1CFA7AA4" w14:textId="77777777" w:rsidR="00CD69E2" w:rsidRPr="00805C27" w:rsidRDefault="00CD69E2" w:rsidP="003243C2">
            <w:pPr>
              <w:rPr>
                <w:sz w:val="20"/>
                <w:szCs w:val="20"/>
              </w:rPr>
            </w:pPr>
            <w:r w:rsidRPr="00805C27">
              <w:rPr>
                <w:sz w:val="20"/>
                <w:szCs w:val="20"/>
              </w:rPr>
              <w:t>1</w:t>
            </w:r>
          </w:p>
        </w:tc>
        <w:tc>
          <w:tcPr>
            <w:tcW w:w="4112" w:type="dxa"/>
            <w:shd w:val="clear" w:color="auto" w:fill="F2F2F2" w:themeFill="background1" w:themeFillShade="F2"/>
          </w:tcPr>
          <w:p w14:paraId="503FB7B3" w14:textId="77777777" w:rsidR="00CD69E2" w:rsidRPr="00805C27" w:rsidRDefault="00CD69E2" w:rsidP="003243C2">
            <w:pPr>
              <w:rPr>
                <w:sz w:val="20"/>
                <w:szCs w:val="20"/>
              </w:rPr>
            </w:pPr>
            <w:r w:rsidRPr="00805C27">
              <w:rPr>
                <w:sz w:val="20"/>
                <w:szCs w:val="20"/>
              </w:rPr>
              <w:t>An outline of the scope of business activities, and in particular details of relevant experience regarding contracts of this nature</w:t>
            </w:r>
          </w:p>
        </w:tc>
        <w:tc>
          <w:tcPr>
            <w:tcW w:w="5511" w:type="dxa"/>
            <w:gridSpan w:val="2"/>
          </w:tcPr>
          <w:p w14:paraId="37772ADD" w14:textId="77777777" w:rsidR="00CD69E2" w:rsidRPr="00805C27" w:rsidRDefault="00CD69E2" w:rsidP="003243C2">
            <w:pPr>
              <w:rPr>
                <w:sz w:val="20"/>
                <w:szCs w:val="20"/>
              </w:rPr>
            </w:pPr>
          </w:p>
        </w:tc>
      </w:tr>
      <w:tr w:rsidR="00CD69E2" w:rsidRPr="00805C27" w14:paraId="6D17C3AD" w14:textId="77777777" w:rsidTr="003243C2">
        <w:tc>
          <w:tcPr>
            <w:tcW w:w="561" w:type="dxa"/>
            <w:shd w:val="clear" w:color="auto" w:fill="D9D9D9" w:themeFill="background1" w:themeFillShade="D9"/>
          </w:tcPr>
          <w:p w14:paraId="2A744BCF" w14:textId="77777777" w:rsidR="00CD69E2" w:rsidRPr="00805C27" w:rsidRDefault="00CD69E2" w:rsidP="003243C2">
            <w:pPr>
              <w:rPr>
                <w:sz w:val="20"/>
                <w:szCs w:val="20"/>
              </w:rPr>
            </w:pPr>
            <w:r w:rsidRPr="00805C27">
              <w:rPr>
                <w:sz w:val="20"/>
                <w:szCs w:val="20"/>
              </w:rPr>
              <w:t>2</w:t>
            </w:r>
          </w:p>
        </w:tc>
        <w:tc>
          <w:tcPr>
            <w:tcW w:w="4112" w:type="dxa"/>
            <w:shd w:val="clear" w:color="auto" w:fill="F2F2F2" w:themeFill="background1" w:themeFillShade="F2"/>
          </w:tcPr>
          <w:p w14:paraId="4A8CFB1F" w14:textId="77777777" w:rsidR="00CD69E2" w:rsidRPr="00805C27" w:rsidRDefault="00CD69E2" w:rsidP="003243C2">
            <w:pPr>
              <w:rPr>
                <w:sz w:val="20"/>
                <w:szCs w:val="20"/>
              </w:rPr>
            </w:pPr>
            <w:r w:rsidRPr="00805C27">
              <w:rPr>
                <w:sz w:val="20"/>
                <w:szCs w:val="20"/>
              </w:rPr>
              <w:t xml:space="preserve">Provide details of </w:t>
            </w:r>
            <w:r>
              <w:rPr>
                <w:sz w:val="20"/>
                <w:szCs w:val="20"/>
              </w:rPr>
              <w:t xml:space="preserve">two </w:t>
            </w:r>
            <w:r w:rsidRPr="00805C27">
              <w:rPr>
                <w:sz w:val="20"/>
                <w:szCs w:val="20"/>
              </w:rPr>
              <w:t>contracts of a similar nature carried out in the last two years (please state customer name, delivery location, value of contract, and dates)</w:t>
            </w:r>
          </w:p>
        </w:tc>
        <w:tc>
          <w:tcPr>
            <w:tcW w:w="5511" w:type="dxa"/>
            <w:gridSpan w:val="2"/>
          </w:tcPr>
          <w:p w14:paraId="1D8AB393" w14:textId="77777777" w:rsidR="00CD69E2" w:rsidRPr="00805C27" w:rsidRDefault="00CD69E2" w:rsidP="003243C2">
            <w:pPr>
              <w:rPr>
                <w:sz w:val="20"/>
                <w:szCs w:val="20"/>
              </w:rPr>
            </w:pPr>
          </w:p>
        </w:tc>
      </w:tr>
      <w:tr w:rsidR="00CD69E2" w:rsidRPr="00805C27" w14:paraId="7FFC2306" w14:textId="77777777" w:rsidTr="003243C2">
        <w:tc>
          <w:tcPr>
            <w:tcW w:w="561" w:type="dxa"/>
            <w:shd w:val="clear" w:color="auto" w:fill="D9D9D9" w:themeFill="background1" w:themeFillShade="D9"/>
          </w:tcPr>
          <w:p w14:paraId="43BAA34E" w14:textId="77777777" w:rsidR="00CD69E2" w:rsidRPr="00805C27" w:rsidRDefault="00CD69E2" w:rsidP="003243C2">
            <w:pPr>
              <w:rPr>
                <w:sz w:val="20"/>
                <w:szCs w:val="20"/>
              </w:rPr>
            </w:pPr>
            <w:r w:rsidRPr="00805C27">
              <w:rPr>
                <w:sz w:val="20"/>
                <w:szCs w:val="20"/>
              </w:rPr>
              <w:t>3</w:t>
            </w:r>
          </w:p>
        </w:tc>
        <w:tc>
          <w:tcPr>
            <w:tcW w:w="4112" w:type="dxa"/>
            <w:shd w:val="clear" w:color="auto" w:fill="F2F2F2" w:themeFill="background1" w:themeFillShade="F2"/>
          </w:tcPr>
          <w:p w14:paraId="6A17D10F" w14:textId="77777777" w:rsidR="00CD69E2" w:rsidRPr="00805C27" w:rsidRDefault="00CD69E2" w:rsidP="003243C2">
            <w:pPr>
              <w:rPr>
                <w:sz w:val="20"/>
                <w:szCs w:val="20"/>
              </w:rPr>
            </w:pPr>
            <w:r w:rsidRPr="00805C27">
              <w:rPr>
                <w:sz w:val="20"/>
                <w:szCs w:val="20"/>
              </w:rPr>
              <w:t>The number of years the Tenderer</w:t>
            </w:r>
            <w:r>
              <w:rPr>
                <w:sz w:val="20"/>
                <w:szCs w:val="20"/>
              </w:rPr>
              <w:t xml:space="preserve"> </w:t>
            </w:r>
            <w:r w:rsidRPr="00805C27">
              <w:rPr>
                <w:sz w:val="20"/>
                <w:szCs w:val="20"/>
              </w:rPr>
              <w:t>has been in business in its present form</w:t>
            </w:r>
          </w:p>
        </w:tc>
        <w:tc>
          <w:tcPr>
            <w:tcW w:w="5511" w:type="dxa"/>
            <w:gridSpan w:val="2"/>
          </w:tcPr>
          <w:p w14:paraId="2EBC119B" w14:textId="77777777" w:rsidR="00CD69E2" w:rsidRPr="00805C27" w:rsidRDefault="00CD69E2" w:rsidP="003243C2">
            <w:pPr>
              <w:rPr>
                <w:sz w:val="20"/>
                <w:szCs w:val="20"/>
              </w:rPr>
            </w:pPr>
          </w:p>
        </w:tc>
      </w:tr>
      <w:tr w:rsidR="00CD69E2" w:rsidRPr="00805C27" w14:paraId="357C3FD5" w14:textId="77777777" w:rsidTr="003243C2">
        <w:tc>
          <w:tcPr>
            <w:tcW w:w="561" w:type="dxa"/>
            <w:vMerge w:val="restart"/>
            <w:shd w:val="clear" w:color="auto" w:fill="D9D9D9" w:themeFill="background1" w:themeFillShade="D9"/>
          </w:tcPr>
          <w:p w14:paraId="06D89478" w14:textId="77777777" w:rsidR="00CD69E2" w:rsidRPr="00805C27" w:rsidRDefault="00CD69E2" w:rsidP="003243C2">
            <w:pPr>
              <w:rPr>
                <w:sz w:val="20"/>
                <w:szCs w:val="20"/>
              </w:rPr>
            </w:pPr>
            <w:r w:rsidRPr="00805C27">
              <w:rPr>
                <w:sz w:val="20"/>
                <w:szCs w:val="20"/>
              </w:rPr>
              <w:t>4</w:t>
            </w:r>
          </w:p>
        </w:tc>
        <w:tc>
          <w:tcPr>
            <w:tcW w:w="9623" w:type="dxa"/>
            <w:gridSpan w:val="3"/>
            <w:shd w:val="clear" w:color="auto" w:fill="F2F2F2" w:themeFill="background1" w:themeFillShade="F2"/>
          </w:tcPr>
          <w:p w14:paraId="3DC479AA" w14:textId="77777777" w:rsidR="00CD69E2" w:rsidRPr="00805C27" w:rsidRDefault="00CD69E2" w:rsidP="003243C2">
            <w:pPr>
              <w:rPr>
                <w:sz w:val="20"/>
                <w:szCs w:val="20"/>
              </w:rPr>
            </w:pPr>
            <w:r w:rsidRPr="00805C27">
              <w:rPr>
                <w:sz w:val="20"/>
                <w:szCs w:val="20"/>
              </w:rPr>
              <w:t>A statement of overall turnover and turnover in respect to the goods and services offered under the proposed agreement for the last three years as per the following table:</w:t>
            </w:r>
          </w:p>
        </w:tc>
      </w:tr>
      <w:tr w:rsidR="00CD69E2" w:rsidRPr="00805C27" w14:paraId="40FCF2BF" w14:textId="77777777" w:rsidTr="003243C2">
        <w:trPr>
          <w:trHeight w:val="58"/>
        </w:trPr>
        <w:tc>
          <w:tcPr>
            <w:tcW w:w="561" w:type="dxa"/>
            <w:vMerge/>
            <w:shd w:val="clear" w:color="auto" w:fill="D9D9D9" w:themeFill="background1" w:themeFillShade="D9"/>
          </w:tcPr>
          <w:p w14:paraId="7AA99662" w14:textId="77777777" w:rsidR="00CD69E2" w:rsidRPr="00805C27" w:rsidRDefault="00CD69E2" w:rsidP="003243C2">
            <w:pPr>
              <w:rPr>
                <w:sz w:val="20"/>
                <w:szCs w:val="20"/>
              </w:rPr>
            </w:pPr>
          </w:p>
        </w:tc>
        <w:tc>
          <w:tcPr>
            <w:tcW w:w="4112" w:type="dxa"/>
            <w:shd w:val="clear" w:color="auto" w:fill="F2F2F2" w:themeFill="background1" w:themeFillShade="F2"/>
          </w:tcPr>
          <w:p w14:paraId="56FB1CCB" w14:textId="77777777" w:rsidR="00CD69E2" w:rsidRPr="00805C27" w:rsidRDefault="00CD69E2" w:rsidP="003243C2">
            <w:pPr>
              <w:jc w:val="center"/>
              <w:rPr>
                <w:b/>
                <w:sz w:val="20"/>
                <w:szCs w:val="20"/>
              </w:rPr>
            </w:pPr>
            <w:r w:rsidRPr="00805C27">
              <w:rPr>
                <w:b/>
                <w:sz w:val="20"/>
                <w:szCs w:val="20"/>
              </w:rPr>
              <w:t>Year</w:t>
            </w:r>
          </w:p>
        </w:tc>
        <w:tc>
          <w:tcPr>
            <w:tcW w:w="2835" w:type="dxa"/>
            <w:shd w:val="clear" w:color="auto" w:fill="D9D9D9" w:themeFill="background1" w:themeFillShade="D9"/>
          </w:tcPr>
          <w:p w14:paraId="7A8C86DD" w14:textId="527CEE0C" w:rsidR="00CD69E2" w:rsidRPr="00805C27" w:rsidRDefault="00CD69E2" w:rsidP="003243C2">
            <w:pPr>
              <w:jc w:val="center"/>
              <w:rPr>
                <w:sz w:val="20"/>
                <w:szCs w:val="20"/>
              </w:rPr>
            </w:pPr>
            <w:r w:rsidRPr="00805C27">
              <w:rPr>
                <w:b/>
                <w:sz w:val="20"/>
                <w:szCs w:val="20"/>
              </w:rPr>
              <w:t xml:space="preserve">Overall Turnover </w:t>
            </w:r>
            <w:r w:rsidR="00ED70FC">
              <w:rPr>
                <w:b/>
              </w:rPr>
              <w:t>EUR</w:t>
            </w:r>
          </w:p>
        </w:tc>
        <w:tc>
          <w:tcPr>
            <w:tcW w:w="2676" w:type="dxa"/>
            <w:shd w:val="clear" w:color="auto" w:fill="D9D9D9" w:themeFill="background1" w:themeFillShade="D9"/>
          </w:tcPr>
          <w:p w14:paraId="7C1EB46F" w14:textId="7739258D" w:rsidR="00CD69E2" w:rsidRPr="00805C27" w:rsidRDefault="00CD69E2" w:rsidP="003243C2">
            <w:pPr>
              <w:rPr>
                <w:sz w:val="20"/>
                <w:szCs w:val="20"/>
              </w:rPr>
            </w:pPr>
            <w:r w:rsidRPr="00805C27">
              <w:rPr>
                <w:b/>
                <w:sz w:val="20"/>
                <w:szCs w:val="20"/>
              </w:rPr>
              <w:t xml:space="preserve">Offered </w:t>
            </w:r>
            <w:r w:rsidR="00ED70FC">
              <w:rPr>
                <w:b/>
                <w:sz w:val="20"/>
                <w:szCs w:val="20"/>
              </w:rPr>
              <w:t>Service</w:t>
            </w:r>
            <w:r w:rsidRPr="00805C27">
              <w:rPr>
                <w:b/>
                <w:sz w:val="20"/>
                <w:szCs w:val="20"/>
              </w:rPr>
              <w:t xml:space="preserve"> Turnover </w:t>
            </w:r>
            <w:r w:rsidR="00ED70FC">
              <w:rPr>
                <w:b/>
              </w:rPr>
              <w:t>EUR</w:t>
            </w:r>
          </w:p>
        </w:tc>
      </w:tr>
      <w:tr w:rsidR="00CD69E2" w:rsidRPr="00805C27" w14:paraId="6C56DBEC" w14:textId="77777777" w:rsidTr="003243C2">
        <w:trPr>
          <w:trHeight w:val="58"/>
        </w:trPr>
        <w:tc>
          <w:tcPr>
            <w:tcW w:w="561" w:type="dxa"/>
            <w:vMerge/>
            <w:shd w:val="clear" w:color="auto" w:fill="D9D9D9" w:themeFill="background1" w:themeFillShade="D9"/>
          </w:tcPr>
          <w:p w14:paraId="42F95CEF" w14:textId="77777777" w:rsidR="00CD69E2" w:rsidRPr="00805C27" w:rsidRDefault="00CD69E2" w:rsidP="003243C2">
            <w:pPr>
              <w:rPr>
                <w:sz w:val="20"/>
                <w:szCs w:val="20"/>
              </w:rPr>
            </w:pPr>
          </w:p>
        </w:tc>
        <w:tc>
          <w:tcPr>
            <w:tcW w:w="4112" w:type="dxa"/>
            <w:shd w:val="clear" w:color="auto" w:fill="F2F2F2" w:themeFill="background1" w:themeFillShade="F2"/>
          </w:tcPr>
          <w:p w14:paraId="736F049A" w14:textId="213CAC04" w:rsidR="00CD69E2" w:rsidRPr="00805C27" w:rsidRDefault="00CD69E2" w:rsidP="003243C2">
            <w:pPr>
              <w:jc w:val="center"/>
              <w:rPr>
                <w:b/>
                <w:sz w:val="20"/>
                <w:szCs w:val="20"/>
              </w:rPr>
            </w:pPr>
            <w:r>
              <w:rPr>
                <w:b/>
                <w:sz w:val="20"/>
                <w:szCs w:val="20"/>
              </w:rPr>
              <w:t>20</w:t>
            </w:r>
            <w:r w:rsidR="002220B5">
              <w:rPr>
                <w:b/>
                <w:sz w:val="20"/>
                <w:szCs w:val="20"/>
              </w:rPr>
              <w:t>20</w:t>
            </w:r>
          </w:p>
        </w:tc>
        <w:tc>
          <w:tcPr>
            <w:tcW w:w="2835" w:type="dxa"/>
          </w:tcPr>
          <w:p w14:paraId="0510889A" w14:textId="77777777" w:rsidR="00CD69E2" w:rsidRPr="00805C27" w:rsidRDefault="00CD69E2" w:rsidP="003243C2">
            <w:pPr>
              <w:rPr>
                <w:sz w:val="20"/>
                <w:szCs w:val="20"/>
              </w:rPr>
            </w:pPr>
          </w:p>
        </w:tc>
        <w:tc>
          <w:tcPr>
            <w:tcW w:w="2676" w:type="dxa"/>
          </w:tcPr>
          <w:p w14:paraId="66552AC6" w14:textId="77777777" w:rsidR="00CD69E2" w:rsidRPr="00805C27" w:rsidRDefault="00CD69E2" w:rsidP="003243C2">
            <w:pPr>
              <w:rPr>
                <w:sz w:val="20"/>
                <w:szCs w:val="20"/>
              </w:rPr>
            </w:pPr>
          </w:p>
        </w:tc>
      </w:tr>
      <w:tr w:rsidR="00CD69E2" w:rsidRPr="00805C27" w14:paraId="480E306B" w14:textId="77777777" w:rsidTr="003243C2">
        <w:tc>
          <w:tcPr>
            <w:tcW w:w="561" w:type="dxa"/>
            <w:vMerge/>
            <w:shd w:val="clear" w:color="auto" w:fill="D9D9D9" w:themeFill="background1" w:themeFillShade="D9"/>
          </w:tcPr>
          <w:p w14:paraId="5B3FDF73" w14:textId="77777777" w:rsidR="00CD69E2" w:rsidRPr="00805C27" w:rsidRDefault="00CD69E2" w:rsidP="003243C2">
            <w:pPr>
              <w:rPr>
                <w:sz w:val="20"/>
                <w:szCs w:val="20"/>
              </w:rPr>
            </w:pPr>
          </w:p>
        </w:tc>
        <w:tc>
          <w:tcPr>
            <w:tcW w:w="4112" w:type="dxa"/>
            <w:shd w:val="clear" w:color="auto" w:fill="F2F2F2" w:themeFill="background1" w:themeFillShade="F2"/>
          </w:tcPr>
          <w:p w14:paraId="3C6C1C37" w14:textId="2510A8E7" w:rsidR="00CD69E2" w:rsidRPr="00805C27" w:rsidRDefault="00CD69E2" w:rsidP="003243C2">
            <w:pPr>
              <w:jc w:val="center"/>
              <w:rPr>
                <w:b/>
                <w:sz w:val="20"/>
                <w:szCs w:val="20"/>
              </w:rPr>
            </w:pPr>
            <w:r>
              <w:rPr>
                <w:b/>
                <w:sz w:val="20"/>
                <w:szCs w:val="20"/>
              </w:rPr>
              <w:t>201</w:t>
            </w:r>
            <w:r w:rsidR="002220B5">
              <w:rPr>
                <w:b/>
                <w:sz w:val="20"/>
                <w:szCs w:val="20"/>
              </w:rPr>
              <w:t>9</w:t>
            </w:r>
          </w:p>
        </w:tc>
        <w:tc>
          <w:tcPr>
            <w:tcW w:w="2835" w:type="dxa"/>
          </w:tcPr>
          <w:p w14:paraId="1A8330DE" w14:textId="77777777" w:rsidR="00CD69E2" w:rsidRPr="00805C27" w:rsidRDefault="00CD69E2" w:rsidP="003243C2">
            <w:pPr>
              <w:rPr>
                <w:sz w:val="20"/>
                <w:szCs w:val="20"/>
              </w:rPr>
            </w:pPr>
          </w:p>
        </w:tc>
        <w:tc>
          <w:tcPr>
            <w:tcW w:w="2676" w:type="dxa"/>
          </w:tcPr>
          <w:p w14:paraId="35F661AE" w14:textId="77777777" w:rsidR="00CD69E2" w:rsidRPr="00805C27" w:rsidRDefault="00CD69E2" w:rsidP="003243C2">
            <w:pPr>
              <w:rPr>
                <w:sz w:val="20"/>
                <w:szCs w:val="20"/>
              </w:rPr>
            </w:pPr>
          </w:p>
        </w:tc>
      </w:tr>
      <w:tr w:rsidR="00CD69E2" w:rsidRPr="00805C27" w14:paraId="6524A616" w14:textId="77777777" w:rsidTr="003243C2">
        <w:tc>
          <w:tcPr>
            <w:tcW w:w="561" w:type="dxa"/>
            <w:vMerge/>
            <w:shd w:val="clear" w:color="auto" w:fill="D9D9D9" w:themeFill="background1" w:themeFillShade="D9"/>
          </w:tcPr>
          <w:p w14:paraId="63645B66" w14:textId="77777777" w:rsidR="00CD69E2" w:rsidRPr="00805C27" w:rsidRDefault="00CD69E2" w:rsidP="003243C2">
            <w:pPr>
              <w:rPr>
                <w:sz w:val="20"/>
                <w:szCs w:val="20"/>
              </w:rPr>
            </w:pPr>
          </w:p>
        </w:tc>
        <w:tc>
          <w:tcPr>
            <w:tcW w:w="4112" w:type="dxa"/>
            <w:shd w:val="clear" w:color="auto" w:fill="F2F2F2" w:themeFill="background1" w:themeFillShade="F2"/>
          </w:tcPr>
          <w:p w14:paraId="1C1352CA" w14:textId="43F7951E" w:rsidR="00CD69E2" w:rsidRPr="00805C27" w:rsidRDefault="00CD69E2" w:rsidP="003243C2">
            <w:pPr>
              <w:jc w:val="center"/>
              <w:rPr>
                <w:b/>
                <w:sz w:val="20"/>
                <w:szCs w:val="20"/>
              </w:rPr>
            </w:pPr>
            <w:r>
              <w:rPr>
                <w:b/>
                <w:sz w:val="20"/>
                <w:szCs w:val="20"/>
              </w:rPr>
              <w:t>201</w:t>
            </w:r>
            <w:r w:rsidR="002220B5">
              <w:rPr>
                <w:b/>
                <w:sz w:val="20"/>
                <w:szCs w:val="20"/>
              </w:rPr>
              <w:t>8</w:t>
            </w:r>
          </w:p>
        </w:tc>
        <w:tc>
          <w:tcPr>
            <w:tcW w:w="2835" w:type="dxa"/>
          </w:tcPr>
          <w:p w14:paraId="2C5BD717" w14:textId="77777777" w:rsidR="00CD69E2" w:rsidRPr="00805C27" w:rsidRDefault="00CD69E2" w:rsidP="003243C2">
            <w:pPr>
              <w:rPr>
                <w:sz w:val="20"/>
                <w:szCs w:val="20"/>
              </w:rPr>
            </w:pPr>
          </w:p>
        </w:tc>
        <w:tc>
          <w:tcPr>
            <w:tcW w:w="2676" w:type="dxa"/>
          </w:tcPr>
          <w:p w14:paraId="5A5760AD" w14:textId="77777777" w:rsidR="00CD69E2" w:rsidRPr="00805C27" w:rsidRDefault="00CD69E2" w:rsidP="003243C2">
            <w:pPr>
              <w:rPr>
                <w:sz w:val="20"/>
                <w:szCs w:val="20"/>
              </w:rPr>
            </w:pPr>
          </w:p>
        </w:tc>
      </w:tr>
      <w:tr w:rsidR="00CD69E2" w:rsidRPr="00805C27" w14:paraId="23216EC5" w14:textId="77777777" w:rsidTr="003243C2">
        <w:tc>
          <w:tcPr>
            <w:tcW w:w="561" w:type="dxa"/>
            <w:shd w:val="clear" w:color="auto" w:fill="D9D9D9" w:themeFill="background1" w:themeFillShade="D9"/>
          </w:tcPr>
          <w:p w14:paraId="4A0480A5" w14:textId="77777777" w:rsidR="00CD69E2" w:rsidRPr="00805C27" w:rsidRDefault="00CD69E2" w:rsidP="003243C2">
            <w:pPr>
              <w:rPr>
                <w:sz w:val="20"/>
                <w:szCs w:val="20"/>
              </w:rPr>
            </w:pPr>
            <w:r>
              <w:rPr>
                <w:sz w:val="20"/>
                <w:szCs w:val="20"/>
              </w:rPr>
              <w:t>5</w:t>
            </w:r>
          </w:p>
        </w:tc>
        <w:tc>
          <w:tcPr>
            <w:tcW w:w="4112" w:type="dxa"/>
            <w:shd w:val="clear" w:color="auto" w:fill="F2F2F2" w:themeFill="background1" w:themeFillShade="F2"/>
          </w:tcPr>
          <w:p w14:paraId="29C80DF0" w14:textId="77777777" w:rsidR="00CD69E2" w:rsidRPr="00805C27" w:rsidRDefault="00CD69E2" w:rsidP="003243C2">
            <w:pPr>
              <w:rPr>
                <w:sz w:val="20"/>
                <w:szCs w:val="20"/>
              </w:rPr>
            </w:pPr>
            <w:r w:rsidRPr="00805C27">
              <w:rPr>
                <w:sz w:val="20"/>
                <w:szCs w:val="20"/>
              </w:rPr>
              <w:t xml:space="preserve">Where the Supplier proposes to use subcontractors or resellers/ distributors in the execution of the agreement this section should include details of the quality assurance mechanisms used by the Supplier to monitor the activities of its subcontractors or resellers/ distributors. Suppliers should note that commitment to quality, as evidenced by the existence of such quality control procedures, will be used as a Qualification Criteria </w:t>
            </w:r>
          </w:p>
          <w:p w14:paraId="7ACB7B6A" w14:textId="77777777" w:rsidR="00CD69E2" w:rsidRPr="00805C27" w:rsidRDefault="00CD69E2" w:rsidP="003243C2">
            <w:pPr>
              <w:rPr>
                <w:sz w:val="20"/>
                <w:szCs w:val="20"/>
              </w:rPr>
            </w:pPr>
          </w:p>
        </w:tc>
        <w:tc>
          <w:tcPr>
            <w:tcW w:w="5511" w:type="dxa"/>
            <w:gridSpan w:val="2"/>
          </w:tcPr>
          <w:p w14:paraId="6B4A796E" w14:textId="77777777" w:rsidR="00CD69E2" w:rsidRPr="00805C27" w:rsidRDefault="00CD69E2" w:rsidP="003243C2">
            <w:pPr>
              <w:rPr>
                <w:sz w:val="20"/>
                <w:szCs w:val="20"/>
              </w:rPr>
            </w:pPr>
          </w:p>
        </w:tc>
      </w:tr>
      <w:tr w:rsidR="00CD69E2" w:rsidRPr="00805C27" w14:paraId="1C9AFC62" w14:textId="77777777" w:rsidTr="003243C2">
        <w:tc>
          <w:tcPr>
            <w:tcW w:w="561" w:type="dxa"/>
            <w:shd w:val="clear" w:color="auto" w:fill="D9D9D9" w:themeFill="background1" w:themeFillShade="D9"/>
          </w:tcPr>
          <w:p w14:paraId="54A32E24" w14:textId="77777777" w:rsidR="00CD69E2" w:rsidRPr="00805C27" w:rsidRDefault="00CD69E2" w:rsidP="003243C2">
            <w:pPr>
              <w:rPr>
                <w:sz w:val="20"/>
                <w:szCs w:val="20"/>
              </w:rPr>
            </w:pPr>
            <w:r>
              <w:rPr>
                <w:sz w:val="20"/>
                <w:szCs w:val="20"/>
              </w:rPr>
              <w:t>6</w:t>
            </w:r>
          </w:p>
        </w:tc>
        <w:tc>
          <w:tcPr>
            <w:tcW w:w="4112" w:type="dxa"/>
            <w:shd w:val="clear" w:color="auto" w:fill="F2F2F2" w:themeFill="background1" w:themeFillShade="F2"/>
          </w:tcPr>
          <w:p w14:paraId="132E0C39" w14:textId="77777777" w:rsidR="00CD69E2" w:rsidRPr="00805C27" w:rsidRDefault="00CD69E2" w:rsidP="003243C2">
            <w:pPr>
              <w:rPr>
                <w:sz w:val="20"/>
                <w:szCs w:val="20"/>
              </w:rPr>
            </w:pPr>
            <w:r w:rsidRPr="00805C27">
              <w:rPr>
                <w:sz w:val="20"/>
                <w:szCs w:val="20"/>
              </w:rPr>
              <w:t>Any other relevant information</w:t>
            </w:r>
          </w:p>
        </w:tc>
        <w:tc>
          <w:tcPr>
            <w:tcW w:w="5511" w:type="dxa"/>
            <w:gridSpan w:val="2"/>
          </w:tcPr>
          <w:p w14:paraId="6897A4D2" w14:textId="77777777" w:rsidR="00CD69E2" w:rsidRPr="00805C27" w:rsidRDefault="00CD69E2" w:rsidP="003243C2">
            <w:pPr>
              <w:rPr>
                <w:sz w:val="20"/>
                <w:szCs w:val="20"/>
              </w:rPr>
            </w:pPr>
          </w:p>
        </w:tc>
      </w:tr>
    </w:tbl>
    <w:p w14:paraId="00D10B41" w14:textId="77777777" w:rsidR="00CD69E2" w:rsidRDefault="00CD69E2" w:rsidP="00CD69E2">
      <w:pPr>
        <w:pStyle w:val="Heading2"/>
        <w:keepNext w:val="0"/>
        <w:numPr>
          <w:ilvl w:val="0"/>
          <w:numId w:val="0"/>
        </w:numPr>
        <w:ind w:left="576" w:hanging="576"/>
      </w:pPr>
    </w:p>
    <w:p w14:paraId="6EA9734F" w14:textId="77777777" w:rsidR="00CD69E2" w:rsidRDefault="00CD69E2" w:rsidP="00CD69E2">
      <w:pPr>
        <w:rPr>
          <w:rFonts w:eastAsiaTheme="majorEastAsia" w:cstheme="majorBidi"/>
          <w:color w:val="000000" w:themeColor="text1"/>
          <w:sz w:val="28"/>
          <w:szCs w:val="28"/>
        </w:rPr>
      </w:pPr>
      <w:r>
        <w:br w:type="page"/>
      </w:r>
    </w:p>
    <w:p w14:paraId="5FA3F9EC" w14:textId="77777777" w:rsidR="00367D92" w:rsidRPr="00805C27" w:rsidRDefault="00367D92" w:rsidP="00367D92">
      <w:pPr>
        <w:pStyle w:val="Heading2"/>
        <w:keepNext w:val="0"/>
        <w:ind w:left="576"/>
      </w:pPr>
      <w:r w:rsidRPr="00805C27">
        <w:lastRenderedPageBreak/>
        <w:t>References</w:t>
      </w:r>
    </w:p>
    <w:p w14:paraId="30B7C500" w14:textId="77777777" w:rsidR="00367D92" w:rsidRPr="00805C27" w:rsidRDefault="00367D92" w:rsidP="00367D92">
      <w:r w:rsidRPr="00805C27">
        <w:t xml:space="preserve">At least 2 (two) </w:t>
      </w:r>
      <w:r>
        <w:t xml:space="preserve">relevant </w:t>
      </w:r>
      <w:r w:rsidRPr="00805C27">
        <w:t>references who may be contacted on a confidential basis to verify satisfactory execution of contracts must be supplied.</w:t>
      </w:r>
      <w:r>
        <w:t xml:space="preserve"> These references may not be GOAL personnel or related to a GOAL contract.</w:t>
      </w:r>
      <w:r w:rsidRPr="00805C27">
        <w:t xml:space="preserve"> Respondents should supply this information for each of the references in the following format:</w:t>
      </w:r>
    </w:p>
    <w:tbl>
      <w:tblPr>
        <w:tblW w:w="5003"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9"/>
        <w:gridCol w:w="5941"/>
      </w:tblGrid>
      <w:tr w:rsidR="00101883" w:rsidRPr="00101883" w14:paraId="3A87B3A3" w14:textId="77777777" w:rsidTr="00613DD7">
        <w:trPr>
          <w:trHeight w:val="615"/>
        </w:trPr>
        <w:tc>
          <w:tcPr>
            <w:tcW w:w="5000" w:type="pct"/>
            <w:gridSpan w:val="2"/>
            <w:shd w:val="clear" w:color="auto" w:fill="D9D9D9" w:themeFill="background1" w:themeFillShade="D9"/>
          </w:tcPr>
          <w:p w14:paraId="07ED6D53" w14:textId="053C3842" w:rsidR="00101883" w:rsidRPr="00101883" w:rsidRDefault="00773FA6" w:rsidP="00773FA6">
            <w:pPr>
              <w:rPr>
                <w:rFonts w:ascii="Calibri" w:hAnsi="Calibri"/>
                <w:color w:val="000000"/>
                <w:w w:val="0"/>
              </w:rPr>
            </w:pPr>
            <w:r>
              <w:t>Please include a</w:t>
            </w:r>
            <w:r w:rsidR="00101883">
              <w:t>t</w:t>
            </w:r>
            <w:r w:rsidR="00101883" w:rsidRPr="00B23D01">
              <w:t xml:space="preserve"> least 2</w:t>
            </w:r>
            <w:r w:rsidR="00101883">
              <w:t xml:space="preserve"> (two)</w:t>
            </w:r>
            <w:r w:rsidR="00101883" w:rsidRPr="00B23D01">
              <w:t xml:space="preserve"> ref</w:t>
            </w:r>
            <w:r w:rsidR="00101883">
              <w:t>erences</w:t>
            </w:r>
            <w:r w:rsidR="00101883" w:rsidRPr="00B23D01">
              <w:t xml:space="preserve"> who may be contacted on a confidential basis to verify satisfactory execution of </w:t>
            </w:r>
            <w:r w:rsidR="00101883" w:rsidRPr="002F13DD">
              <w:t>contracts</w:t>
            </w:r>
            <w:r w:rsidR="00101883">
              <w:t>:</w:t>
            </w:r>
          </w:p>
        </w:tc>
      </w:tr>
      <w:tr w:rsidR="00101883" w:rsidRPr="00101883" w14:paraId="30C7E168" w14:textId="77777777" w:rsidTr="00613DD7">
        <w:tc>
          <w:tcPr>
            <w:tcW w:w="5000" w:type="pct"/>
            <w:gridSpan w:val="2"/>
            <w:shd w:val="clear" w:color="auto" w:fill="F2F2F2" w:themeFill="background1" w:themeFillShade="F2"/>
          </w:tcPr>
          <w:p w14:paraId="03034DAF" w14:textId="77777777" w:rsidR="00101883" w:rsidRPr="00101883" w:rsidRDefault="00101883" w:rsidP="003243C2">
            <w:pPr>
              <w:pStyle w:val="ACLevel1"/>
              <w:tabs>
                <w:tab w:val="clear" w:pos="720"/>
              </w:tabs>
              <w:ind w:left="0" w:firstLine="0"/>
              <w:rPr>
                <w:rFonts w:ascii="Calibri" w:hAnsi="Calibri"/>
                <w:spacing w:val="-3"/>
                <w:sz w:val="22"/>
                <w:szCs w:val="22"/>
              </w:rPr>
            </w:pPr>
            <w:r>
              <w:rPr>
                <w:rFonts w:ascii="Calibri" w:hAnsi="Calibri"/>
                <w:spacing w:val="-3"/>
                <w:sz w:val="22"/>
                <w:szCs w:val="22"/>
              </w:rPr>
              <w:t>Reference 1</w:t>
            </w:r>
          </w:p>
        </w:tc>
      </w:tr>
      <w:tr w:rsidR="00101883" w:rsidRPr="00101883" w14:paraId="657CEDBA" w14:textId="77777777" w:rsidTr="00613DD7">
        <w:tc>
          <w:tcPr>
            <w:tcW w:w="2085" w:type="pct"/>
            <w:shd w:val="clear" w:color="auto" w:fill="F2F2F2" w:themeFill="background1" w:themeFillShade="F2"/>
          </w:tcPr>
          <w:p w14:paraId="7F1F1A69"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Name</w:t>
            </w:r>
          </w:p>
        </w:tc>
        <w:tc>
          <w:tcPr>
            <w:tcW w:w="2915" w:type="pct"/>
          </w:tcPr>
          <w:p w14:paraId="674537DC"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65786CA0" w14:textId="77777777" w:rsidTr="00613DD7">
        <w:tc>
          <w:tcPr>
            <w:tcW w:w="2085" w:type="pct"/>
            <w:shd w:val="clear" w:color="auto" w:fill="F2F2F2" w:themeFill="background1" w:themeFillShade="F2"/>
          </w:tcPr>
          <w:p w14:paraId="04B8ED9D"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Organisation</w:t>
            </w:r>
          </w:p>
        </w:tc>
        <w:tc>
          <w:tcPr>
            <w:tcW w:w="2915" w:type="pct"/>
          </w:tcPr>
          <w:p w14:paraId="458048DF"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4C5ABB40" w14:textId="77777777" w:rsidTr="00613DD7">
        <w:tc>
          <w:tcPr>
            <w:tcW w:w="2085" w:type="pct"/>
            <w:shd w:val="clear" w:color="auto" w:fill="F2F2F2" w:themeFill="background1" w:themeFillShade="F2"/>
          </w:tcPr>
          <w:p w14:paraId="57EC1941"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Address</w:t>
            </w:r>
          </w:p>
        </w:tc>
        <w:tc>
          <w:tcPr>
            <w:tcW w:w="2915" w:type="pct"/>
          </w:tcPr>
          <w:p w14:paraId="1791B85E"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410A8912" w14:textId="77777777" w:rsidTr="00613DD7">
        <w:tc>
          <w:tcPr>
            <w:tcW w:w="2085" w:type="pct"/>
            <w:shd w:val="clear" w:color="auto" w:fill="F2F2F2" w:themeFill="background1" w:themeFillShade="F2"/>
          </w:tcPr>
          <w:p w14:paraId="4FCE5C91"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Phone</w:t>
            </w:r>
          </w:p>
        </w:tc>
        <w:tc>
          <w:tcPr>
            <w:tcW w:w="2915" w:type="pct"/>
          </w:tcPr>
          <w:p w14:paraId="3AC20A1B"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29D785B2" w14:textId="77777777" w:rsidTr="00613DD7">
        <w:tc>
          <w:tcPr>
            <w:tcW w:w="2085" w:type="pct"/>
            <w:shd w:val="clear" w:color="auto" w:fill="F2F2F2" w:themeFill="background1" w:themeFillShade="F2"/>
          </w:tcPr>
          <w:p w14:paraId="4C395A85"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Fax</w:t>
            </w:r>
          </w:p>
        </w:tc>
        <w:tc>
          <w:tcPr>
            <w:tcW w:w="2915" w:type="pct"/>
          </w:tcPr>
          <w:p w14:paraId="4F527822"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77D96A63" w14:textId="77777777" w:rsidTr="00613DD7">
        <w:tc>
          <w:tcPr>
            <w:tcW w:w="2085" w:type="pct"/>
            <w:shd w:val="clear" w:color="auto" w:fill="F2F2F2" w:themeFill="background1" w:themeFillShade="F2"/>
          </w:tcPr>
          <w:p w14:paraId="4C30D33B"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Email</w:t>
            </w:r>
          </w:p>
        </w:tc>
        <w:tc>
          <w:tcPr>
            <w:tcW w:w="2915" w:type="pct"/>
          </w:tcPr>
          <w:p w14:paraId="082468E9"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60C22DB5" w14:textId="77777777" w:rsidTr="00613DD7">
        <w:tc>
          <w:tcPr>
            <w:tcW w:w="2085" w:type="pct"/>
            <w:shd w:val="clear" w:color="auto" w:fill="F2F2F2" w:themeFill="background1" w:themeFillShade="F2"/>
          </w:tcPr>
          <w:p w14:paraId="6AD35D8F"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Nature of supply</w:t>
            </w:r>
          </w:p>
        </w:tc>
        <w:tc>
          <w:tcPr>
            <w:tcW w:w="2915" w:type="pct"/>
          </w:tcPr>
          <w:p w14:paraId="49B9320E"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36AE21A6" w14:textId="77777777" w:rsidTr="00613DD7">
        <w:tc>
          <w:tcPr>
            <w:tcW w:w="2085" w:type="pct"/>
            <w:shd w:val="clear" w:color="auto" w:fill="F2F2F2" w:themeFill="background1" w:themeFillShade="F2"/>
          </w:tcPr>
          <w:p w14:paraId="146064CE"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Approximate value of contract</w:t>
            </w:r>
          </w:p>
        </w:tc>
        <w:tc>
          <w:tcPr>
            <w:tcW w:w="2915" w:type="pct"/>
          </w:tcPr>
          <w:p w14:paraId="5107E377"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2DDF5375" w14:textId="77777777" w:rsidTr="00613DD7">
        <w:tc>
          <w:tcPr>
            <w:tcW w:w="5000" w:type="pct"/>
            <w:gridSpan w:val="2"/>
            <w:shd w:val="clear" w:color="auto" w:fill="F2F2F2" w:themeFill="background1" w:themeFillShade="F2"/>
          </w:tcPr>
          <w:p w14:paraId="514DB9D7" w14:textId="77777777" w:rsidR="00101883" w:rsidRPr="00101883" w:rsidRDefault="00101883" w:rsidP="003243C2">
            <w:pPr>
              <w:pStyle w:val="ACLevel1"/>
              <w:tabs>
                <w:tab w:val="clear" w:pos="720"/>
              </w:tabs>
              <w:ind w:left="0" w:firstLine="0"/>
              <w:rPr>
                <w:rFonts w:ascii="Calibri" w:hAnsi="Calibri"/>
                <w:color w:val="000000"/>
                <w:w w:val="0"/>
                <w:sz w:val="22"/>
                <w:szCs w:val="22"/>
              </w:rPr>
            </w:pPr>
            <w:r>
              <w:rPr>
                <w:rFonts w:ascii="Calibri" w:hAnsi="Calibri"/>
                <w:spacing w:val="-3"/>
                <w:sz w:val="22"/>
                <w:szCs w:val="22"/>
              </w:rPr>
              <w:t>Reference 2</w:t>
            </w:r>
          </w:p>
        </w:tc>
      </w:tr>
      <w:tr w:rsidR="00101883" w:rsidRPr="00101883" w14:paraId="23350031" w14:textId="77777777" w:rsidTr="00613DD7">
        <w:tc>
          <w:tcPr>
            <w:tcW w:w="2085" w:type="pct"/>
            <w:shd w:val="clear" w:color="auto" w:fill="F2F2F2" w:themeFill="background1" w:themeFillShade="F2"/>
          </w:tcPr>
          <w:p w14:paraId="6B918DFC"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Name</w:t>
            </w:r>
          </w:p>
        </w:tc>
        <w:tc>
          <w:tcPr>
            <w:tcW w:w="2915" w:type="pct"/>
          </w:tcPr>
          <w:p w14:paraId="4A00FE9F"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0E88EFAD" w14:textId="77777777" w:rsidTr="00613DD7">
        <w:tc>
          <w:tcPr>
            <w:tcW w:w="2085" w:type="pct"/>
            <w:shd w:val="clear" w:color="auto" w:fill="F2F2F2" w:themeFill="background1" w:themeFillShade="F2"/>
          </w:tcPr>
          <w:p w14:paraId="435516E4"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Organisation</w:t>
            </w:r>
          </w:p>
        </w:tc>
        <w:tc>
          <w:tcPr>
            <w:tcW w:w="2915" w:type="pct"/>
          </w:tcPr>
          <w:p w14:paraId="325C006C"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2E8C0C3C" w14:textId="77777777" w:rsidTr="00613DD7">
        <w:tc>
          <w:tcPr>
            <w:tcW w:w="2085" w:type="pct"/>
            <w:shd w:val="clear" w:color="auto" w:fill="F2F2F2" w:themeFill="background1" w:themeFillShade="F2"/>
          </w:tcPr>
          <w:p w14:paraId="365F7B6B"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Address</w:t>
            </w:r>
          </w:p>
        </w:tc>
        <w:tc>
          <w:tcPr>
            <w:tcW w:w="2915" w:type="pct"/>
          </w:tcPr>
          <w:p w14:paraId="080E7ADC"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4CF8E6BD" w14:textId="77777777" w:rsidTr="00613DD7">
        <w:tc>
          <w:tcPr>
            <w:tcW w:w="2085" w:type="pct"/>
            <w:shd w:val="clear" w:color="auto" w:fill="F2F2F2" w:themeFill="background1" w:themeFillShade="F2"/>
          </w:tcPr>
          <w:p w14:paraId="4DBE2A1F"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Phone</w:t>
            </w:r>
          </w:p>
        </w:tc>
        <w:tc>
          <w:tcPr>
            <w:tcW w:w="2915" w:type="pct"/>
          </w:tcPr>
          <w:p w14:paraId="1362B650"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156C45CB" w14:textId="77777777" w:rsidTr="00613DD7">
        <w:tc>
          <w:tcPr>
            <w:tcW w:w="2085" w:type="pct"/>
            <w:shd w:val="clear" w:color="auto" w:fill="F2F2F2" w:themeFill="background1" w:themeFillShade="F2"/>
          </w:tcPr>
          <w:p w14:paraId="03B8CC09"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Fax</w:t>
            </w:r>
          </w:p>
        </w:tc>
        <w:tc>
          <w:tcPr>
            <w:tcW w:w="2915" w:type="pct"/>
          </w:tcPr>
          <w:p w14:paraId="637833E8"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68CFC5AF" w14:textId="77777777" w:rsidTr="00613DD7">
        <w:tc>
          <w:tcPr>
            <w:tcW w:w="2085" w:type="pct"/>
            <w:shd w:val="clear" w:color="auto" w:fill="F2F2F2" w:themeFill="background1" w:themeFillShade="F2"/>
          </w:tcPr>
          <w:p w14:paraId="75BE2F8B"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Email</w:t>
            </w:r>
          </w:p>
        </w:tc>
        <w:tc>
          <w:tcPr>
            <w:tcW w:w="2915" w:type="pct"/>
          </w:tcPr>
          <w:p w14:paraId="1C32ED8C"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414A6BD2" w14:textId="77777777" w:rsidTr="00613DD7">
        <w:tc>
          <w:tcPr>
            <w:tcW w:w="2085" w:type="pct"/>
            <w:shd w:val="clear" w:color="auto" w:fill="F2F2F2" w:themeFill="background1" w:themeFillShade="F2"/>
          </w:tcPr>
          <w:p w14:paraId="05DFC2C3"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Nature of supply</w:t>
            </w:r>
          </w:p>
        </w:tc>
        <w:tc>
          <w:tcPr>
            <w:tcW w:w="2915" w:type="pct"/>
          </w:tcPr>
          <w:p w14:paraId="743F73CD"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r w:rsidR="00101883" w:rsidRPr="00101883" w14:paraId="1A85B008" w14:textId="77777777" w:rsidTr="00613DD7">
        <w:tc>
          <w:tcPr>
            <w:tcW w:w="2085" w:type="pct"/>
            <w:shd w:val="clear" w:color="auto" w:fill="F2F2F2" w:themeFill="background1" w:themeFillShade="F2"/>
          </w:tcPr>
          <w:p w14:paraId="5F1723F0" w14:textId="77777777" w:rsidR="00101883" w:rsidRPr="00101883" w:rsidRDefault="00101883" w:rsidP="003243C2">
            <w:pPr>
              <w:pStyle w:val="ACLevel1"/>
              <w:tabs>
                <w:tab w:val="clear" w:pos="720"/>
              </w:tabs>
              <w:ind w:left="0" w:firstLine="0"/>
              <w:rPr>
                <w:rFonts w:ascii="Calibri" w:hAnsi="Calibri"/>
                <w:spacing w:val="-3"/>
                <w:sz w:val="22"/>
                <w:szCs w:val="22"/>
              </w:rPr>
            </w:pPr>
            <w:r w:rsidRPr="00101883">
              <w:rPr>
                <w:rFonts w:ascii="Calibri" w:hAnsi="Calibri"/>
                <w:spacing w:val="-3"/>
                <w:sz w:val="22"/>
                <w:szCs w:val="22"/>
              </w:rPr>
              <w:t>Approximate value of contract</w:t>
            </w:r>
          </w:p>
        </w:tc>
        <w:tc>
          <w:tcPr>
            <w:tcW w:w="2915" w:type="pct"/>
          </w:tcPr>
          <w:p w14:paraId="15CAA76D" w14:textId="77777777" w:rsidR="00101883" w:rsidRPr="00101883" w:rsidRDefault="00101883" w:rsidP="003243C2">
            <w:pPr>
              <w:pStyle w:val="ACLevel1"/>
              <w:tabs>
                <w:tab w:val="clear" w:pos="720"/>
              </w:tabs>
              <w:ind w:left="0" w:firstLine="0"/>
              <w:rPr>
                <w:rFonts w:ascii="Calibri" w:hAnsi="Calibri"/>
                <w:color w:val="000000"/>
                <w:w w:val="0"/>
                <w:sz w:val="22"/>
                <w:szCs w:val="22"/>
              </w:rPr>
            </w:pPr>
          </w:p>
        </w:tc>
      </w:tr>
    </w:tbl>
    <w:p w14:paraId="263F8556" w14:textId="02284541" w:rsidR="00613DD7" w:rsidRDefault="00613DD7"/>
    <w:p w14:paraId="6710D043" w14:textId="77777777" w:rsidR="00E52531" w:rsidRPr="00084D7E" w:rsidRDefault="00E52531" w:rsidP="00E52531">
      <w:r>
        <w:t xml:space="preserve">By including the above information, tenderers confirm that they have consent from the data subject to share this information with GOAL for the purpose of providing a reference, to allow GOAL to analyse offers and award a contract under this tender; and that the data subject understands that the personal data may be shared internally within GOAL and externally if required by law and donor regulations; and may be stored for a period of up to 7 years from the award of contract. </w:t>
      </w:r>
    </w:p>
    <w:p w14:paraId="5DF57FD7" w14:textId="312C9808" w:rsidR="00E52531" w:rsidRDefault="00E52531">
      <w:r>
        <w:br w:type="page"/>
      </w:r>
    </w:p>
    <w:p w14:paraId="12E3CA2D" w14:textId="77777777" w:rsidR="00367238" w:rsidRPr="00805C27" w:rsidRDefault="00367238" w:rsidP="00367238">
      <w:pPr>
        <w:pStyle w:val="Heading1"/>
      </w:pPr>
      <w:bookmarkStart w:id="43" w:name="_Toc65311916"/>
      <w:r w:rsidRPr="00805C27">
        <w:lastRenderedPageBreak/>
        <w:t>Declaration</w:t>
      </w:r>
      <w:r>
        <w:t xml:space="preserve"> re Personal and</w:t>
      </w:r>
      <w:r w:rsidRPr="00805C27">
        <w:t xml:space="preserve"> Legal circumstances</w:t>
      </w:r>
      <w:bookmarkEnd w:id="43"/>
    </w:p>
    <w:tbl>
      <w:tblPr>
        <w:tblStyle w:val="TableGrid"/>
        <w:tblW w:w="0" w:type="auto"/>
        <w:tblLook w:val="04A0" w:firstRow="1" w:lastRow="0" w:firstColumn="1" w:lastColumn="0" w:noHBand="0" w:noVBand="1"/>
      </w:tblPr>
      <w:tblGrid>
        <w:gridCol w:w="583"/>
        <w:gridCol w:w="2097"/>
        <w:gridCol w:w="5960"/>
        <w:gridCol w:w="711"/>
        <w:gridCol w:w="833"/>
      </w:tblGrid>
      <w:tr w:rsidR="00367238" w:rsidRPr="00EF3D37" w14:paraId="12E96784" w14:textId="77777777" w:rsidTr="003243C2">
        <w:tc>
          <w:tcPr>
            <w:tcW w:w="8640" w:type="dxa"/>
            <w:gridSpan w:val="3"/>
            <w:shd w:val="clear" w:color="auto" w:fill="D9D9D9" w:themeFill="background1" w:themeFillShade="D9"/>
          </w:tcPr>
          <w:p w14:paraId="097CE8A8" w14:textId="77777777" w:rsidR="00367238" w:rsidRPr="00EF3D37" w:rsidRDefault="00367238" w:rsidP="003243C2">
            <w:pPr>
              <w:rPr>
                <w:sz w:val="20"/>
                <w:szCs w:val="20"/>
              </w:rPr>
            </w:pPr>
            <w:r w:rsidRPr="00EF3D37">
              <w:rPr>
                <w:sz w:val="20"/>
                <w:szCs w:val="20"/>
              </w:rPr>
              <w:t>THIS FORM MUST BE COMPLETED AND SIGNED BY A DULY AUTHO</w:t>
            </w:r>
            <w:r>
              <w:rPr>
                <w:sz w:val="20"/>
                <w:szCs w:val="20"/>
              </w:rPr>
              <w:t xml:space="preserve">RISED OFFICER OF THE TENDERERS’ </w:t>
            </w:r>
            <w:r w:rsidRPr="00EF3D37">
              <w:rPr>
                <w:sz w:val="20"/>
                <w:szCs w:val="20"/>
              </w:rPr>
              <w:t>ORGANISATION. Please tick Yes or No as appropriate to the following statements relating to the current status of your organisation</w:t>
            </w:r>
          </w:p>
        </w:tc>
        <w:tc>
          <w:tcPr>
            <w:tcW w:w="711" w:type="dxa"/>
            <w:shd w:val="clear" w:color="auto" w:fill="D9D9D9" w:themeFill="background1" w:themeFillShade="D9"/>
          </w:tcPr>
          <w:p w14:paraId="17F63732"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Yes</w:t>
            </w:r>
          </w:p>
        </w:tc>
        <w:tc>
          <w:tcPr>
            <w:tcW w:w="833" w:type="dxa"/>
            <w:shd w:val="clear" w:color="auto" w:fill="D9D9D9" w:themeFill="background1" w:themeFillShade="D9"/>
          </w:tcPr>
          <w:p w14:paraId="5BB03B8D"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No</w:t>
            </w:r>
          </w:p>
        </w:tc>
      </w:tr>
      <w:tr w:rsidR="00367238" w:rsidRPr="00EF3D37" w14:paraId="52A202FF" w14:textId="77777777" w:rsidTr="003243C2">
        <w:trPr>
          <w:trHeight w:val="827"/>
        </w:trPr>
        <w:tc>
          <w:tcPr>
            <w:tcW w:w="583" w:type="dxa"/>
            <w:shd w:val="clear" w:color="auto" w:fill="D9D9D9" w:themeFill="background1" w:themeFillShade="D9"/>
          </w:tcPr>
          <w:p w14:paraId="1F34FDE2"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1</w:t>
            </w:r>
          </w:p>
        </w:tc>
        <w:tc>
          <w:tcPr>
            <w:tcW w:w="8057" w:type="dxa"/>
            <w:gridSpan w:val="2"/>
            <w:shd w:val="clear" w:color="auto" w:fill="F2F2F2" w:themeFill="background1" w:themeFillShade="F2"/>
          </w:tcPr>
          <w:p w14:paraId="4EFC9327"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w:t>
            </w:r>
            <w:r>
              <w:rPr>
                <w:rFonts w:asciiTheme="minorHAnsi" w:hAnsiTheme="minorHAnsi"/>
                <w:sz w:val="20"/>
                <w:szCs w:val="20"/>
              </w:rPr>
              <w:t xml:space="preserve"> </w:t>
            </w:r>
            <w:r w:rsidRPr="00EF3D37">
              <w:rPr>
                <w:rFonts w:asciiTheme="minorHAnsi" w:hAnsiTheme="minorHAnsi"/>
                <w:sz w:val="20"/>
                <w:szCs w:val="20"/>
              </w:rPr>
              <w:t>is bankrupt or is being wound up or its affairs are being administered by the court or has entered into an arrangement with creditors or has suspended business activities or is in any analogous situation arising from a similar procedure under national laws and regulations</w:t>
            </w:r>
          </w:p>
        </w:tc>
        <w:tc>
          <w:tcPr>
            <w:tcW w:w="711" w:type="dxa"/>
          </w:tcPr>
          <w:p w14:paraId="4AA62705"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6333BB36"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62BB2930" w14:textId="77777777" w:rsidTr="003243C2">
        <w:tc>
          <w:tcPr>
            <w:tcW w:w="583" w:type="dxa"/>
            <w:shd w:val="clear" w:color="auto" w:fill="D9D9D9" w:themeFill="background1" w:themeFillShade="D9"/>
          </w:tcPr>
          <w:p w14:paraId="2C59DE8F"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2</w:t>
            </w:r>
          </w:p>
        </w:tc>
        <w:tc>
          <w:tcPr>
            <w:tcW w:w="8057" w:type="dxa"/>
            <w:gridSpan w:val="2"/>
            <w:shd w:val="clear" w:color="auto" w:fill="F2F2F2" w:themeFill="background1" w:themeFillShade="F2"/>
          </w:tcPr>
          <w:p w14:paraId="0EBBD956"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w:t>
            </w:r>
            <w:r>
              <w:rPr>
                <w:rFonts w:asciiTheme="minorHAnsi" w:hAnsiTheme="minorHAnsi"/>
                <w:sz w:val="20"/>
                <w:szCs w:val="20"/>
              </w:rPr>
              <w:t xml:space="preserve"> </w:t>
            </w:r>
            <w:r w:rsidRPr="00EF3D37">
              <w:rPr>
                <w:rFonts w:asciiTheme="minorHAnsi" w:hAnsiTheme="minorHAnsi"/>
                <w:sz w:val="20"/>
                <w:szCs w:val="20"/>
              </w:rPr>
              <w:t>is the subject of proceedings for a declaration of bankruptcy, for an order for compulsory winding up or administration by the court or for an arrangement with creditors or of any other similar proceedings under national laws and regulations</w:t>
            </w:r>
          </w:p>
        </w:tc>
        <w:tc>
          <w:tcPr>
            <w:tcW w:w="711" w:type="dxa"/>
          </w:tcPr>
          <w:p w14:paraId="578D735C"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688F7652"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6906B1A7" w14:textId="77777777" w:rsidTr="003243C2">
        <w:tc>
          <w:tcPr>
            <w:tcW w:w="583" w:type="dxa"/>
            <w:shd w:val="clear" w:color="auto" w:fill="D9D9D9" w:themeFill="background1" w:themeFillShade="D9"/>
          </w:tcPr>
          <w:p w14:paraId="41280AE0"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3</w:t>
            </w:r>
          </w:p>
        </w:tc>
        <w:tc>
          <w:tcPr>
            <w:tcW w:w="8057" w:type="dxa"/>
            <w:gridSpan w:val="2"/>
            <w:shd w:val="clear" w:color="auto" w:fill="F2F2F2" w:themeFill="background1" w:themeFillShade="F2"/>
          </w:tcPr>
          <w:p w14:paraId="3836178E" w14:textId="77777777" w:rsidR="00367238" w:rsidRPr="00EF3D37" w:rsidRDefault="00367238" w:rsidP="003243C2">
            <w:pPr>
              <w:pStyle w:val="BodyText"/>
              <w:spacing w:after="0"/>
              <w:rPr>
                <w:rFonts w:asciiTheme="minorHAnsi" w:hAnsiTheme="minorHAnsi"/>
                <w:sz w:val="20"/>
                <w:szCs w:val="20"/>
              </w:rPr>
            </w:pPr>
            <w:r>
              <w:rPr>
                <w:rFonts w:asciiTheme="minorHAnsi" w:hAnsiTheme="minorHAnsi"/>
                <w:sz w:val="20"/>
                <w:szCs w:val="20"/>
              </w:rPr>
              <w:t>The Tenderer</w:t>
            </w:r>
            <w:r w:rsidRPr="00EF3D37">
              <w:rPr>
                <w:rFonts w:asciiTheme="minorHAnsi" w:hAnsiTheme="minorHAnsi"/>
                <w:sz w:val="20"/>
                <w:szCs w:val="20"/>
              </w:rPr>
              <w:t>, a Director or Partner, has been convicted of an offence concerning his professional conduct by a judgement which has the force of res judicata or been guilty of grave professional misconduct in the course of their business</w:t>
            </w:r>
          </w:p>
        </w:tc>
        <w:tc>
          <w:tcPr>
            <w:tcW w:w="711" w:type="dxa"/>
          </w:tcPr>
          <w:p w14:paraId="0E3276CF"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41049CF8"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46625C1D" w14:textId="77777777" w:rsidTr="003243C2">
        <w:tc>
          <w:tcPr>
            <w:tcW w:w="583" w:type="dxa"/>
            <w:shd w:val="clear" w:color="auto" w:fill="D9D9D9" w:themeFill="background1" w:themeFillShade="D9"/>
          </w:tcPr>
          <w:p w14:paraId="40DA5286"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4</w:t>
            </w:r>
          </w:p>
        </w:tc>
        <w:tc>
          <w:tcPr>
            <w:tcW w:w="8057" w:type="dxa"/>
            <w:gridSpan w:val="2"/>
            <w:shd w:val="clear" w:color="auto" w:fill="F2F2F2" w:themeFill="background1" w:themeFillShade="F2"/>
          </w:tcPr>
          <w:p w14:paraId="129CA604"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w:t>
            </w:r>
            <w:r>
              <w:rPr>
                <w:rFonts w:asciiTheme="minorHAnsi" w:hAnsiTheme="minorHAnsi"/>
                <w:sz w:val="20"/>
                <w:szCs w:val="20"/>
              </w:rPr>
              <w:t xml:space="preserve"> </w:t>
            </w:r>
            <w:r w:rsidRPr="00EF3D37">
              <w:rPr>
                <w:rFonts w:asciiTheme="minorHAnsi" w:hAnsiTheme="minorHAnsi"/>
                <w:sz w:val="20"/>
                <w:szCs w:val="20"/>
              </w:rPr>
              <w:t>has not fulfilled its obligations relating to the payment of taxes or social security contributions in Ireland or any other State in which the tenderer is located</w:t>
            </w:r>
          </w:p>
        </w:tc>
        <w:tc>
          <w:tcPr>
            <w:tcW w:w="711" w:type="dxa"/>
          </w:tcPr>
          <w:p w14:paraId="1E9997EF"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0566734F"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1DE65015" w14:textId="77777777" w:rsidTr="003243C2">
        <w:tc>
          <w:tcPr>
            <w:tcW w:w="583" w:type="dxa"/>
            <w:shd w:val="clear" w:color="auto" w:fill="D9D9D9" w:themeFill="background1" w:themeFillShade="D9"/>
          </w:tcPr>
          <w:p w14:paraId="4674AA23"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5</w:t>
            </w:r>
          </w:p>
        </w:tc>
        <w:tc>
          <w:tcPr>
            <w:tcW w:w="8057" w:type="dxa"/>
            <w:gridSpan w:val="2"/>
            <w:shd w:val="clear" w:color="auto" w:fill="F2F2F2" w:themeFill="background1" w:themeFillShade="F2"/>
          </w:tcPr>
          <w:p w14:paraId="04AFE63F" w14:textId="77777777" w:rsidR="00367238" w:rsidRPr="00EF3D37" w:rsidRDefault="00367238" w:rsidP="003243C2">
            <w:pPr>
              <w:pStyle w:val="BodyText"/>
              <w:spacing w:after="0"/>
              <w:rPr>
                <w:rFonts w:asciiTheme="minorHAnsi" w:hAnsiTheme="minorHAnsi"/>
                <w:sz w:val="20"/>
                <w:szCs w:val="20"/>
              </w:rPr>
            </w:pPr>
            <w:r>
              <w:rPr>
                <w:rFonts w:asciiTheme="minorHAnsi" w:hAnsiTheme="minorHAnsi"/>
                <w:sz w:val="20"/>
                <w:szCs w:val="20"/>
              </w:rPr>
              <w:t>The Tenderer</w:t>
            </w:r>
            <w:r w:rsidRPr="00EF3D37">
              <w:rPr>
                <w:rFonts w:asciiTheme="minorHAnsi" w:hAnsiTheme="minorHAnsi"/>
                <w:sz w:val="20"/>
                <w:szCs w:val="20"/>
              </w:rPr>
              <w:t>, a Director or Partner has been found guilty of fraud</w:t>
            </w:r>
          </w:p>
        </w:tc>
        <w:tc>
          <w:tcPr>
            <w:tcW w:w="711" w:type="dxa"/>
          </w:tcPr>
          <w:p w14:paraId="6B20B715"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611C834F"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0F7112D7" w14:textId="77777777" w:rsidTr="003243C2">
        <w:tc>
          <w:tcPr>
            <w:tcW w:w="583" w:type="dxa"/>
            <w:shd w:val="clear" w:color="auto" w:fill="D9D9D9" w:themeFill="background1" w:themeFillShade="D9"/>
          </w:tcPr>
          <w:p w14:paraId="279AFC10"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6</w:t>
            </w:r>
          </w:p>
        </w:tc>
        <w:tc>
          <w:tcPr>
            <w:tcW w:w="8057" w:type="dxa"/>
            <w:gridSpan w:val="2"/>
            <w:shd w:val="clear" w:color="auto" w:fill="F2F2F2" w:themeFill="background1" w:themeFillShade="F2"/>
          </w:tcPr>
          <w:p w14:paraId="7FC4C1C2"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 a Director or Partner has been found guilty of money laundering</w:t>
            </w:r>
          </w:p>
        </w:tc>
        <w:tc>
          <w:tcPr>
            <w:tcW w:w="711" w:type="dxa"/>
          </w:tcPr>
          <w:p w14:paraId="3A4A2869"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49FD2494"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40F5C373" w14:textId="77777777" w:rsidTr="003243C2">
        <w:tc>
          <w:tcPr>
            <w:tcW w:w="583" w:type="dxa"/>
            <w:shd w:val="clear" w:color="auto" w:fill="D9D9D9" w:themeFill="background1" w:themeFillShade="D9"/>
          </w:tcPr>
          <w:p w14:paraId="7FEC8A1C"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7</w:t>
            </w:r>
          </w:p>
        </w:tc>
        <w:tc>
          <w:tcPr>
            <w:tcW w:w="8057" w:type="dxa"/>
            <w:gridSpan w:val="2"/>
            <w:shd w:val="clear" w:color="auto" w:fill="F2F2F2" w:themeFill="background1" w:themeFillShade="F2"/>
          </w:tcPr>
          <w:p w14:paraId="307B435E"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 a Director or Partner has been found guilty of corruption</w:t>
            </w:r>
          </w:p>
        </w:tc>
        <w:tc>
          <w:tcPr>
            <w:tcW w:w="711" w:type="dxa"/>
          </w:tcPr>
          <w:p w14:paraId="03D435E8"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7F24C711"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5C6CE80F" w14:textId="77777777" w:rsidTr="003243C2">
        <w:trPr>
          <w:trHeight w:val="509"/>
        </w:trPr>
        <w:tc>
          <w:tcPr>
            <w:tcW w:w="583" w:type="dxa"/>
            <w:shd w:val="clear" w:color="auto" w:fill="D9D9D9" w:themeFill="background1" w:themeFillShade="D9"/>
          </w:tcPr>
          <w:p w14:paraId="2F57D863"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8</w:t>
            </w:r>
          </w:p>
        </w:tc>
        <w:tc>
          <w:tcPr>
            <w:tcW w:w="8057" w:type="dxa"/>
            <w:gridSpan w:val="2"/>
            <w:shd w:val="clear" w:color="auto" w:fill="F2F2F2" w:themeFill="background1" w:themeFillShade="F2"/>
          </w:tcPr>
          <w:p w14:paraId="58151DFD"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 a Director or Partner has been convicted of being a member of a criminal organisation</w:t>
            </w:r>
          </w:p>
        </w:tc>
        <w:tc>
          <w:tcPr>
            <w:tcW w:w="711" w:type="dxa"/>
          </w:tcPr>
          <w:p w14:paraId="3D2C4C73"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677DB3F0"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7E030576" w14:textId="77777777" w:rsidTr="003243C2">
        <w:trPr>
          <w:trHeight w:val="877"/>
        </w:trPr>
        <w:tc>
          <w:tcPr>
            <w:tcW w:w="583" w:type="dxa"/>
            <w:shd w:val="clear" w:color="auto" w:fill="D9D9D9" w:themeFill="background1" w:themeFillShade="D9"/>
          </w:tcPr>
          <w:p w14:paraId="590F7A8A"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9</w:t>
            </w:r>
          </w:p>
        </w:tc>
        <w:tc>
          <w:tcPr>
            <w:tcW w:w="8057" w:type="dxa"/>
            <w:gridSpan w:val="2"/>
            <w:shd w:val="clear" w:color="auto" w:fill="F2F2F2" w:themeFill="background1" w:themeFillShade="F2"/>
          </w:tcPr>
          <w:p w14:paraId="41DCD9F9" w14:textId="77777777" w:rsidR="00367238" w:rsidRPr="00F45308" w:rsidRDefault="00367238" w:rsidP="003243C2">
            <w:pPr>
              <w:rPr>
                <w:sz w:val="20"/>
                <w:szCs w:val="20"/>
              </w:rPr>
            </w:pPr>
            <w:r w:rsidRPr="00F45308">
              <w:rPr>
                <w:sz w:val="20"/>
                <w:szCs w:val="20"/>
              </w:rPr>
              <w:t xml:space="preserve">The Tenderer, a Director or Partner is under </w:t>
            </w:r>
            <w:r>
              <w:rPr>
                <w:sz w:val="20"/>
                <w:szCs w:val="20"/>
              </w:rPr>
              <w:t xml:space="preserve">investigation, </w:t>
            </w:r>
            <w:r w:rsidRPr="00F45308">
              <w:rPr>
                <w:sz w:val="20"/>
                <w:szCs w:val="20"/>
              </w:rPr>
              <w:t>or has been sanctioned within the preceding</w:t>
            </w:r>
            <w:r>
              <w:rPr>
                <w:sz w:val="20"/>
                <w:szCs w:val="20"/>
              </w:rPr>
              <w:t xml:space="preserve"> three</w:t>
            </w:r>
            <w:r w:rsidRPr="00F45308">
              <w:rPr>
                <w:sz w:val="20"/>
                <w:szCs w:val="20"/>
              </w:rPr>
              <w:t xml:space="preserve"> </w:t>
            </w:r>
            <w:r>
              <w:rPr>
                <w:sz w:val="20"/>
                <w:szCs w:val="20"/>
              </w:rPr>
              <w:t>(</w:t>
            </w:r>
            <w:r w:rsidRPr="00F45308">
              <w:rPr>
                <w:sz w:val="20"/>
                <w:szCs w:val="20"/>
              </w:rPr>
              <w:t>3</w:t>
            </w:r>
            <w:r>
              <w:rPr>
                <w:sz w:val="20"/>
                <w:szCs w:val="20"/>
              </w:rPr>
              <w:t>)</w:t>
            </w:r>
            <w:r w:rsidRPr="00F45308">
              <w:rPr>
                <w:sz w:val="20"/>
                <w:szCs w:val="20"/>
              </w:rPr>
              <w:t xml:space="preserve"> years by any national authority of a United Nations Member State for engaging or having engaged in proscribed practices, including but not limited to: corruption, fraud, coercion, collusion, obstruction, or any other unethical practice. </w:t>
            </w:r>
          </w:p>
        </w:tc>
        <w:tc>
          <w:tcPr>
            <w:tcW w:w="711" w:type="dxa"/>
          </w:tcPr>
          <w:p w14:paraId="50A2F721"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16EF8661"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23B7423A" w14:textId="77777777" w:rsidTr="003243C2">
        <w:trPr>
          <w:trHeight w:val="447"/>
        </w:trPr>
        <w:tc>
          <w:tcPr>
            <w:tcW w:w="583" w:type="dxa"/>
            <w:shd w:val="clear" w:color="auto" w:fill="D9D9D9" w:themeFill="background1" w:themeFillShade="D9"/>
          </w:tcPr>
          <w:p w14:paraId="54F571FB"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10</w:t>
            </w:r>
          </w:p>
        </w:tc>
        <w:tc>
          <w:tcPr>
            <w:tcW w:w="8057" w:type="dxa"/>
            <w:gridSpan w:val="2"/>
            <w:shd w:val="clear" w:color="auto" w:fill="F2F2F2" w:themeFill="background1" w:themeFillShade="F2"/>
          </w:tcPr>
          <w:p w14:paraId="67229C99" w14:textId="77777777" w:rsidR="00367238" w:rsidRPr="00EF3D37" w:rsidRDefault="00367238" w:rsidP="003243C2">
            <w:pPr>
              <w:pStyle w:val="BodyText"/>
              <w:spacing w:after="0"/>
              <w:rPr>
                <w:rFonts w:asciiTheme="minorHAnsi" w:hAnsiTheme="minorHAnsi"/>
                <w:sz w:val="20"/>
                <w:szCs w:val="20"/>
              </w:rPr>
            </w:pPr>
            <w:r w:rsidRPr="00EF3D37">
              <w:rPr>
                <w:rFonts w:asciiTheme="minorHAnsi" w:hAnsiTheme="minorHAnsi"/>
                <w:sz w:val="20"/>
                <w:szCs w:val="20"/>
              </w:rPr>
              <w:t>The Tenderer</w:t>
            </w:r>
            <w:r>
              <w:rPr>
                <w:rFonts w:asciiTheme="minorHAnsi" w:hAnsiTheme="minorHAnsi"/>
                <w:sz w:val="20"/>
                <w:szCs w:val="20"/>
              </w:rPr>
              <w:t xml:space="preserve"> </w:t>
            </w:r>
            <w:r w:rsidRPr="00EF3D37">
              <w:rPr>
                <w:rFonts w:asciiTheme="minorHAnsi" w:hAnsiTheme="minorHAnsi"/>
                <w:sz w:val="20"/>
                <w:szCs w:val="20"/>
              </w:rPr>
              <w:t>has been guilty of serious misrepresentation in providing information to a public buying agency</w:t>
            </w:r>
          </w:p>
        </w:tc>
        <w:tc>
          <w:tcPr>
            <w:tcW w:w="711" w:type="dxa"/>
          </w:tcPr>
          <w:p w14:paraId="35DE816F"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34184FB9"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414149E3" w14:textId="77777777" w:rsidTr="003243C2">
        <w:tc>
          <w:tcPr>
            <w:tcW w:w="583" w:type="dxa"/>
            <w:shd w:val="clear" w:color="auto" w:fill="D9D9D9" w:themeFill="background1" w:themeFillShade="D9"/>
          </w:tcPr>
          <w:p w14:paraId="487472A0"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11</w:t>
            </w:r>
          </w:p>
        </w:tc>
        <w:tc>
          <w:tcPr>
            <w:tcW w:w="8057" w:type="dxa"/>
            <w:gridSpan w:val="2"/>
            <w:shd w:val="clear" w:color="auto" w:fill="F2F2F2" w:themeFill="background1" w:themeFillShade="F2"/>
          </w:tcPr>
          <w:p w14:paraId="365E4FDF" w14:textId="77777777" w:rsidR="00367238" w:rsidRPr="00EF3D37" w:rsidRDefault="00367238" w:rsidP="003243C2">
            <w:pPr>
              <w:tabs>
                <w:tab w:val="left" w:pos="6946"/>
                <w:tab w:val="left" w:pos="7938"/>
              </w:tabs>
              <w:rPr>
                <w:sz w:val="20"/>
                <w:szCs w:val="20"/>
              </w:rPr>
            </w:pPr>
            <w:r w:rsidRPr="00EF3D37">
              <w:rPr>
                <w:sz w:val="20"/>
                <w:szCs w:val="20"/>
              </w:rPr>
              <w:t>The Tenderer</w:t>
            </w:r>
            <w:r>
              <w:rPr>
                <w:sz w:val="20"/>
                <w:szCs w:val="20"/>
              </w:rPr>
              <w:t xml:space="preserve"> </w:t>
            </w:r>
            <w:r w:rsidRPr="00EF3D37">
              <w:rPr>
                <w:sz w:val="20"/>
                <w:szCs w:val="20"/>
              </w:rPr>
              <w:t>has contrived to misrepresent its Health &amp; Safety information, Quality Assurance information, or any other information relevant to this application</w:t>
            </w:r>
          </w:p>
        </w:tc>
        <w:tc>
          <w:tcPr>
            <w:tcW w:w="711" w:type="dxa"/>
          </w:tcPr>
          <w:p w14:paraId="5B2AFF7E"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1B986AAE"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57E97AA8" w14:textId="77777777" w:rsidTr="003243C2">
        <w:tc>
          <w:tcPr>
            <w:tcW w:w="583" w:type="dxa"/>
            <w:shd w:val="clear" w:color="auto" w:fill="D9D9D9" w:themeFill="background1" w:themeFillShade="D9"/>
          </w:tcPr>
          <w:p w14:paraId="00BC578B"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12</w:t>
            </w:r>
          </w:p>
        </w:tc>
        <w:tc>
          <w:tcPr>
            <w:tcW w:w="8057" w:type="dxa"/>
            <w:gridSpan w:val="2"/>
            <w:shd w:val="clear" w:color="auto" w:fill="F2F2F2" w:themeFill="background1" w:themeFillShade="F2"/>
          </w:tcPr>
          <w:p w14:paraId="54772D50" w14:textId="77777777" w:rsidR="00367238" w:rsidRPr="00EF3D37" w:rsidRDefault="00367238" w:rsidP="003243C2">
            <w:pPr>
              <w:tabs>
                <w:tab w:val="left" w:pos="6946"/>
                <w:tab w:val="left" w:pos="7938"/>
              </w:tabs>
              <w:rPr>
                <w:sz w:val="20"/>
                <w:szCs w:val="20"/>
              </w:rPr>
            </w:pPr>
            <w:r w:rsidRPr="00EF3D37">
              <w:rPr>
                <w:sz w:val="20"/>
                <w:szCs w:val="20"/>
              </w:rPr>
              <w:t>The</w:t>
            </w:r>
            <w:r>
              <w:rPr>
                <w:sz w:val="20"/>
                <w:szCs w:val="20"/>
              </w:rPr>
              <w:t xml:space="preserve"> Tenderer</w:t>
            </w:r>
            <w:r w:rsidRPr="00EF3D37">
              <w:rPr>
                <w:sz w:val="20"/>
                <w:szCs w:val="20"/>
              </w:rPr>
              <w:t xml:space="preserve"> has </w:t>
            </w:r>
            <w:r>
              <w:rPr>
                <w:sz w:val="20"/>
                <w:szCs w:val="20"/>
              </w:rPr>
              <w:t>colluded</w:t>
            </w:r>
            <w:r w:rsidRPr="00EF3D37">
              <w:rPr>
                <w:sz w:val="20"/>
                <w:szCs w:val="20"/>
              </w:rPr>
              <w:t xml:space="preserve"> between themselves and other bidders (a bidding ring), </w:t>
            </w:r>
            <w:r>
              <w:rPr>
                <w:sz w:val="20"/>
                <w:szCs w:val="20"/>
              </w:rPr>
              <w:t>and/or the Tenderer has had</w:t>
            </w:r>
            <w:r w:rsidRPr="00EF3D37">
              <w:rPr>
                <w:sz w:val="20"/>
                <w:szCs w:val="20"/>
              </w:rPr>
              <w:t xml:space="preserve"> improper contact or discussions with any member of GOAL staff</w:t>
            </w:r>
            <w:r>
              <w:rPr>
                <w:sz w:val="20"/>
                <w:szCs w:val="20"/>
              </w:rPr>
              <w:t xml:space="preserve"> and/or members of their family</w:t>
            </w:r>
          </w:p>
        </w:tc>
        <w:tc>
          <w:tcPr>
            <w:tcW w:w="711" w:type="dxa"/>
          </w:tcPr>
          <w:p w14:paraId="7B122A48"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02ECF7C2"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0809C102" w14:textId="77777777" w:rsidTr="003243C2">
        <w:tc>
          <w:tcPr>
            <w:tcW w:w="583" w:type="dxa"/>
            <w:shd w:val="clear" w:color="auto" w:fill="D9D9D9" w:themeFill="background1" w:themeFillShade="D9"/>
          </w:tcPr>
          <w:p w14:paraId="33136D2E"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13</w:t>
            </w:r>
          </w:p>
        </w:tc>
        <w:tc>
          <w:tcPr>
            <w:tcW w:w="8057" w:type="dxa"/>
            <w:gridSpan w:val="2"/>
            <w:shd w:val="clear" w:color="auto" w:fill="F2F2F2" w:themeFill="background1" w:themeFillShade="F2"/>
          </w:tcPr>
          <w:p w14:paraId="0B5048A5" w14:textId="77777777" w:rsidR="00367238" w:rsidRPr="00EF3D37" w:rsidRDefault="00367238" w:rsidP="003243C2">
            <w:pPr>
              <w:jc w:val="both"/>
              <w:rPr>
                <w:sz w:val="20"/>
                <w:szCs w:val="20"/>
              </w:rPr>
            </w:pPr>
            <w:r w:rsidRPr="00EF3D37">
              <w:rPr>
                <w:sz w:val="20"/>
                <w:szCs w:val="20"/>
              </w:rPr>
              <w:t>The Tenderer</w:t>
            </w:r>
            <w:r>
              <w:rPr>
                <w:sz w:val="20"/>
                <w:szCs w:val="20"/>
              </w:rPr>
              <w:t xml:space="preserve"> </w:t>
            </w:r>
            <w:r w:rsidRPr="00EF3D37">
              <w:rPr>
                <w:sz w:val="20"/>
                <w:szCs w:val="20"/>
              </w:rPr>
              <w:t xml:space="preserve">is fully compliant with the minimum terms and conditions of the Employment Law and with all other relevant employment legislation, as well as all relevant Health &amp; Safety Regulations in the countries of registration and operations </w:t>
            </w:r>
          </w:p>
        </w:tc>
        <w:tc>
          <w:tcPr>
            <w:tcW w:w="711" w:type="dxa"/>
          </w:tcPr>
          <w:p w14:paraId="21FF87A2"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63031356"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56859439" w14:textId="77777777" w:rsidTr="003243C2">
        <w:tc>
          <w:tcPr>
            <w:tcW w:w="583" w:type="dxa"/>
            <w:shd w:val="clear" w:color="auto" w:fill="D9D9D9" w:themeFill="background1" w:themeFillShade="D9"/>
          </w:tcPr>
          <w:p w14:paraId="793E1961"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14</w:t>
            </w:r>
          </w:p>
        </w:tc>
        <w:tc>
          <w:tcPr>
            <w:tcW w:w="8057" w:type="dxa"/>
            <w:gridSpan w:val="2"/>
            <w:shd w:val="clear" w:color="auto" w:fill="F2F2F2" w:themeFill="background1" w:themeFillShade="F2"/>
          </w:tcPr>
          <w:p w14:paraId="5E608C28" w14:textId="77777777" w:rsidR="00367238" w:rsidRPr="00EF3D37" w:rsidRDefault="00367238" w:rsidP="003243C2">
            <w:pPr>
              <w:jc w:val="both"/>
              <w:rPr>
                <w:sz w:val="20"/>
                <w:szCs w:val="20"/>
              </w:rPr>
            </w:pPr>
            <w:r w:rsidRPr="00EF3D37">
              <w:rPr>
                <w:sz w:val="20"/>
                <w:szCs w:val="20"/>
              </w:rPr>
              <w:t>The Tenderer</w:t>
            </w:r>
            <w:r>
              <w:rPr>
                <w:sz w:val="20"/>
                <w:szCs w:val="20"/>
              </w:rPr>
              <w:t xml:space="preserve"> </w:t>
            </w:r>
            <w:r w:rsidRPr="00EF3D37">
              <w:rPr>
                <w:sz w:val="20"/>
                <w:szCs w:val="20"/>
              </w:rPr>
              <w:t>has procedures in place to ensure that subcontractors, if any are used for this contract, apply the same standards.</w:t>
            </w:r>
          </w:p>
        </w:tc>
        <w:tc>
          <w:tcPr>
            <w:tcW w:w="711" w:type="dxa"/>
          </w:tcPr>
          <w:p w14:paraId="38EDC65B"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14DF5326"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254B67BF" w14:textId="77777777" w:rsidTr="003243C2">
        <w:trPr>
          <w:trHeight w:val="1753"/>
        </w:trPr>
        <w:tc>
          <w:tcPr>
            <w:tcW w:w="583" w:type="dxa"/>
            <w:shd w:val="clear" w:color="auto" w:fill="D9D9D9" w:themeFill="background1" w:themeFillShade="D9"/>
          </w:tcPr>
          <w:p w14:paraId="5D942A1E" w14:textId="77777777" w:rsidR="00367238" w:rsidRPr="00EF3D37" w:rsidRDefault="00367238" w:rsidP="003243C2">
            <w:pPr>
              <w:pStyle w:val="BodyText"/>
              <w:spacing w:after="0"/>
              <w:ind w:right="-342"/>
              <w:rPr>
                <w:rFonts w:asciiTheme="minorHAnsi" w:hAnsiTheme="minorHAnsi"/>
                <w:sz w:val="20"/>
                <w:szCs w:val="20"/>
              </w:rPr>
            </w:pPr>
            <w:r>
              <w:rPr>
                <w:rFonts w:asciiTheme="minorHAnsi" w:hAnsiTheme="minorHAnsi"/>
                <w:sz w:val="20"/>
                <w:szCs w:val="20"/>
              </w:rPr>
              <w:t>15</w:t>
            </w:r>
          </w:p>
        </w:tc>
        <w:tc>
          <w:tcPr>
            <w:tcW w:w="8057" w:type="dxa"/>
            <w:gridSpan w:val="2"/>
            <w:shd w:val="clear" w:color="auto" w:fill="F2F2F2" w:themeFill="background1" w:themeFillShade="F2"/>
          </w:tcPr>
          <w:p w14:paraId="1820B1D1" w14:textId="77777777" w:rsidR="00367238" w:rsidRPr="00EF3D37" w:rsidRDefault="00367238" w:rsidP="003243C2">
            <w:pPr>
              <w:rPr>
                <w:sz w:val="20"/>
                <w:szCs w:val="20"/>
              </w:rPr>
            </w:pPr>
            <w:r w:rsidRPr="00EF3D37">
              <w:rPr>
                <w:sz w:val="20"/>
                <w:szCs w:val="20"/>
                <w:lang w:val="en-GB"/>
              </w:rPr>
              <w:t>Consistent with numerous United Nations Security Council resolutions including S/RES/1269 (1999), S/RES/1368 (2001) and S/RES/1373 (2001), GOAL is firmly comm</w:t>
            </w:r>
            <w:r>
              <w:rPr>
                <w:sz w:val="20"/>
                <w:szCs w:val="20"/>
                <w:lang w:val="en-GB"/>
              </w:rPr>
              <w:t>itt</w:t>
            </w:r>
            <w:r w:rsidRPr="00EF3D37">
              <w:rPr>
                <w:sz w:val="20"/>
                <w:szCs w:val="20"/>
                <w:lang w:val="en-GB"/>
              </w:rPr>
              <w:t xml:space="preserve">ed to the international fight against terrorism, </w:t>
            </w:r>
            <w:proofErr w:type="gramStart"/>
            <w:r w:rsidRPr="00EF3D37">
              <w:rPr>
                <w:sz w:val="20"/>
                <w:szCs w:val="20"/>
                <w:lang w:val="en-GB"/>
              </w:rPr>
              <w:t>and in particular, against</w:t>
            </w:r>
            <w:proofErr w:type="gramEnd"/>
            <w:r w:rsidRPr="00EF3D37">
              <w:rPr>
                <w:sz w:val="20"/>
                <w:szCs w:val="20"/>
                <w:lang w:val="en-GB"/>
              </w:rPr>
              <w:t xml:space="preserve"> the financing of terrorism. It is the policy of GOAL to seek to ensure that none of its funds are used, directly or indirectly, to provide support to individuals or entities associated with terrorism.</w:t>
            </w:r>
            <w:r>
              <w:rPr>
                <w:sz w:val="20"/>
                <w:szCs w:val="20"/>
                <w:lang w:val="en-GB"/>
              </w:rPr>
              <w:t xml:space="preserve"> </w:t>
            </w:r>
            <w:r w:rsidRPr="00EF3D37">
              <w:rPr>
                <w:sz w:val="20"/>
                <w:szCs w:val="20"/>
                <w:lang w:val="en-GB"/>
              </w:rPr>
              <w:t xml:space="preserve">In accordance with this policy, </w:t>
            </w:r>
            <w:r w:rsidRPr="00377D76">
              <w:rPr>
                <w:b/>
                <w:bCs/>
                <w:sz w:val="20"/>
                <w:szCs w:val="20"/>
                <w:lang w:val="en-GB"/>
              </w:rPr>
              <w:t xml:space="preserve">the Tenderer undertakes to use </w:t>
            </w:r>
            <w:r>
              <w:rPr>
                <w:b/>
                <w:bCs/>
                <w:sz w:val="20"/>
                <w:szCs w:val="20"/>
                <w:lang w:val="en-GB"/>
              </w:rPr>
              <w:t xml:space="preserve">all </w:t>
            </w:r>
            <w:r w:rsidRPr="00377D76">
              <w:rPr>
                <w:b/>
                <w:bCs/>
                <w:sz w:val="20"/>
                <w:szCs w:val="20"/>
                <w:lang w:val="en-GB"/>
              </w:rPr>
              <w:t>reasonable efforts to ensure that it does not provide support to individuals or entities associated with terrorism</w:t>
            </w:r>
            <w:r>
              <w:rPr>
                <w:b/>
                <w:bCs/>
                <w:sz w:val="20"/>
                <w:szCs w:val="20"/>
                <w:lang w:val="en-GB"/>
              </w:rPr>
              <w:t>.</w:t>
            </w:r>
          </w:p>
        </w:tc>
        <w:tc>
          <w:tcPr>
            <w:tcW w:w="711" w:type="dxa"/>
          </w:tcPr>
          <w:p w14:paraId="39526E80" w14:textId="77777777" w:rsidR="00367238" w:rsidRPr="00EF3D37" w:rsidRDefault="00367238" w:rsidP="003243C2">
            <w:pPr>
              <w:pStyle w:val="BodyText"/>
              <w:spacing w:after="0"/>
              <w:ind w:right="-342"/>
              <w:jc w:val="center"/>
              <w:rPr>
                <w:rFonts w:asciiTheme="minorHAnsi" w:hAnsiTheme="minorHAnsi"/>
                <w:sz w:val="20"/>
                <w:szCs w:val="20"/>
              </w:rPr>
            </w:pPr>
          </w:p>
        </w:tc>
        <w:tc>
          <w:tcPr>
            <w:tcW w:w="833" w:type="dxa"/>
          </w:tcPr>
          <w:p w14:paraId="2A65FA98" w14:textId="77777777" w:rsidR="00367238" w:rsidRPr="00EF3D37" w:rsidRDefault="00367238" w:rsidP="003243C2">
            <w:pPr>
              <w:pStyle w:val="BodyText"/>
              <w:spacing w:after="0"/>
              <w:ind w:right="-342"/>
              <w:jc w:val="center"/>
              <w:rPr>
                <w:rFonts w:asciiTheme="minorHAnsi" w:hAnsiTheme="minorHAnsi"/>
                <w:sz w:val="20"/>
                <w:szCs w:val="20"/>
              </w:rPr>
            </w:pPr>
          </w:p>
        </w:tc>
      </w:tr>
      <w:tr w:rsidR="00367238" w:rsidRPr="00EF3D37" w14:paraId="19E3E447" w14:textId="77777777" w:rsidTr="003243C2">
        <w:tc>
          <w:tcPr>
            <w:tcW w:w="10184" w:type="dxa"/>
            <w:gridSpan w:val="5"/>
            <w:shd w:val="clear" w:color="auto" w:fill="D9D9D9" w:themeFill="background1" w:themeFillShade="D9"/>
          </w:tcPr>
          <w:p w14:paraId="58D7CBA6" w14:textId="77777777" w:rsidR="00367238" w:rsidRPr="00EF3D37" w:rsidRDefault="00367238" w:rsidP="003243C2">
            <w:pPr>
              <w:pStyle w:val="BodyText"/>
              <w:spacing w:after="0"/>
              <w:ind w:right="-342"/>
              <w:rPr>
                <w:rFonts w:asciiTheme="minorHAnsi" w:hAnsiTheme="minorHAnsi"/>
                <w:sz w:val="20"/>
                <w:szCs w:val="20"/>
              </w:rPr>
            </w:pPr>
            <w:r w:rsidRPr="00EF3D37">
              <w:rPr>
                <w:rFonts w:asciiTheme="minorHAnsi" w:hAnsiTheme="minorHAnsi"/>
                <w:sz w:val="20"/>
                <w:szCs w:val="20"/>
              </w:rPr>
              <w:t xml:space="preserve">I certify that the information provided above is accurate and complete to the best of my knowledge and belief. </w:t>
            </w:r>
          </w:p>
          <w:p w14:paraId="69AC8129" w14:textId="77777777" w:rsidR="00367238" w:rsidRPr="00EF3D37" w:rsidRDefault="00367238" w:rsidP="003243C2">
            <w:pPr>
              <w:pStyle w:val="BodyText"/>
              <w:spacing w:after="0"/>
              <w:ind w:right="-125"/>
              <w:rPr>
                <w:rFonts w:asciiTheme="minorHAnsi" w:hAnsiTheme="minorHAnsi"/>
                <w:sz w:val="20"/>
                <w:szCs w:val="20"/>
              </w:rPr>
            </w:pPr>
            <w:r w:rsidRPr="00EF3D37">
              <w:rPr>
                <w:rFonts w:asciiTheme="minorHAnsi" w:hAnsiTheme="minorHAnsi"/>
                <w:sz w:val="20"/>
                <w:szCs w:val="20"/>
              </w:rPr>
              <w:t>I understand that the provision of inaccurate or misleading information in this declaration may lead to my organisation being excluded from participation in future tenders.</w:t>
            </w:r>
          </w:p>
        </w:tc>
      </w:tr>
      <w:tr w:rsidR="00367238" w:rsidRPr="00EF3D37" w14:paraId="3F3B1D63" w14:textId="77777777" w:rsidTr="003243C2">
        <w:trPr>
          <w:trHeight w:val="388"/>
        </w:trPr>
        <w:tc>
          <w:tcPr>
            <w:tcW w:w="2680" w:type="dxa"/>
            <w:gridSpan w:val="2"/>
            <w:shd w:val="clear" w:color="auto" w:fill="D9D9D9" w:themeFill="background1" w:themeFillShade="D9"/>
          </w:tcPr>
          <w:p w14:paraId="56B93E39" w14:textId="77777777" w:rsidR="00367238" w:rsidRPr="00EF3D37" w:rsidRDefault="00367238" w:rsidP="003243C2">
            <w:pPr>
              <w:rPr>
                <w:sz w:val="20"/>
                <w:szCs w:val="20"/>
              </w:rPr>
            </w:pPr>
            <w:r w:rsidRPr="00EF3D37">
              <w:rPr>
                <w:sz w:val="20"/>
                <w:szCs w:val="20"/>
              </w:rPr>
              <w:t>Date</w:t>
            </w:r>
          </w:p>
        </w:tc>
        <w:tc>
          <w:tcPr>
            <w:tcW w:w="7504" w:type="dxa"/>
            <w:gridSpan w:val="3"/>
          </w:tcPr>
          <w:p w14:paraId="1B950705" w14:textId="77777777" w:rsidR="00367238" w:rsidRPr="00EF3D37" w:rsidRDefault="00367238" w:rsidP="003243C2">
            <w:pPr>
              <w:rPr>
                <w:sz w:val="20"/>
                <w:szCs w:val="20"/>
              </w:rPr>
            </w:pPr>
          </w:p>
        </w:tc>
      </w:tr>
      <w:tr w:rsidR="00367238" w:rsidRPr="00EF3D37" w14:paraId="1D85CF37" w14:textId="77777777" w:rsidTr="003243C2">
        <w:trPr>
          <w:trHeight w:val="388"/>
        </w:trPr>
        <w:tc>
          <w:tcPr>
            <w:tcW w:w="2680" w:type="dxa"/>
            <w:gridSpan w:val="2"/>
            <w:shd w:val="clear" w:color="auto" w:fill="D9D9D9" w:themeFill="background1" w:themeFillShade="D9"/>
          </w:tcPr>
          <w:p w14:paraId="59E33F3F" w14:textId="77777777" w:rsidR="00367238" w:rsidRPr="00EF3D37" w:rsidRDefault="00367238" w:rsidP="003243C2">
            <w:pPr>
              <w:rPr>
                <w:sz w:val="20"/>
                <w:szCs w:val="20"/>
              </w:rPr>
            </w:pPr>
            <w:r w:rsidRPr="00EF3D37">
              <w:rPr>
                <w:sz w:val="20"/>
                <w:szCs w:val="20"/>
              </w:rPr>
              <w:t>Name</w:t>
            </w:r>
          </w:p>
        </w:tc>
        <w:tc>
          <w:tcPr>
            <w:tcW w:w="7504" w:type="dxa"/>
            <w:gridSpan w:val="3"/>
          </w:tcPr>
          <w:p w14:paraId="7DFE3D62" w14:textId="77777777" w:rsidR="00367238" w:rsidRPr="00EF3D37" w:rsidRDefault="00367238" w:rsidP="003243C2">
            <w:pPr>
              <w:rPr>
                <w:sz w:val="20"/>
                <w:szCs w:val="20"/>
              </w:rPr>
            </w:pPr>
          </w:p>
        </w:tc>
      </w:tr>
      <w:tr w:rsidR="00367238" w:rsidRPr="00EF3D37" w14:paraId="1D13B790" w14:textId="77777777" w:rsidTr="003243C2">
        <w:trPr>
          <w:trHeight w:val="388"/>
        </w:trPr>
        <w:tc>
          <w:tcPr>
            <w:tcW w:w="2680" w:type="dxa"/>
            <w:gridSpan w:val="2"/>
            <w:shd w:val="clear" w:color="auto" w:fill="D9D9D9" w:themeFill="background1" w:themeFillShade="D9"/>
          </w:tcPr>
          <w:p w14:paraId="316B3923" w14:textId="77777777" w:rsidR="00367238" w:rsidRPr="00EF3D37" w:rsidRDefault="00367238" w:rsidP="003243C2">
            <w:pPr>
              <w:rPr>
                <w:sz w:val="20"/>
                <w:szCs w:val="20"/>
              </w:rPr>
            </w:pPr>
            <w:r w:rsidRPr="00EF3D37">
              <w:rPr>
                <w:sz w:val="20"/>
                <w:szCs w:val="20"/>
              </w:rPr>
              <w:t>Position</w:t>
            </w:r>
          </w:p>
        </w:tc>
        <w:tc>
          <w:tcPr>
            <w:tcW w:w="7504" w:type="dxa"/>
            <w:gridSpan w:val="3"/>
          </w:tcPr>
          <w:p w14:paraId="797BCA7B" w14:textId="77777777" w:rsidR="00367238" w:rsidRPr="00EF3D37" w:rsidRDefault="00367238" w:rsidP="003243C2">
            <w:pPr>
              <w:rPr>
                <w:sz w:val="20"/>
                <w:szCs w:val="20"/>
              </w:rPr>
            </w:pPr>
          </w:p>
        </w:tc>
      </w:tr>
      <w:tr w:rsidR="00367238" w:rsidRPr="00EF3D37" w14:paraId="455F2D64" w14:textId="77777777" w:rsidTr="003243C2">
        <w:trPr>
          <w:trHeight w:val="388"/>
        </w:trPr>
        <w:tc>
          <w:tcPr>
            <w:tcW w:w="2680" w:type="dxa"/>
            <w:gridSpan w:val="2"/>
            <w:shd w:val="clear" w:color="auto" w:fill="D9D9D9" w:themeFill="background1" w:themeFillShade="D9"/>
          </w:tcPr>
          <w:p w14:paraId="1875D1ED" w14:textId="77777777" w:rsidR="00367238" w:rsidRPr="00EF3D37" w:rsidRDefault="00367238" w:rsidP="003243C2">
            <w:pPr>
              <w:rPr>
                <w:sz w:val="20"/>
                <w:szCs w:val="20"/>
              </w:rPr>
            </w:pPr>
            <w:r w:rsidRPr="00EF3D37">
              <w:rPr>
                <w:sz w:val="20"/>
                <w:szCs w:val="20"/>
              </w:rPr>
              <w:t xml:space="preserve">Telephone number </w:t>
            </w:r>
          </w:p>
        </w:tc>
        <w:tc>
          <w:tcPr>
            <w:tcW w:w="7504" w:type="dxa"/>
            <w:gridSpan w:val="3"/>
          </w:tcPr>
          <w:p w14:paraId="7B0336ED" w14:textId="77777777" w:rsidR="00367238" w:rsidRPr="00EF3D37" w:rsidRDefault="00367238" w:rsidP="003243C2">
            <w:pPr>
              <w:rPr>
                <w:sz w:val="20"/>
                <w:szCs w:val="20"/>
              </w:rPr>
            </w:pPr>
          </w:p>
        </w:tc>
      </w:tr>
      <w:tr w:rsidR="00367238" w:rsidRPr="00EF3D37" w14:paraId="3BB0D728" w14:textId="77777777" w:rsidTr="003243C2">
        <w:trPr>
          <w:trHeight w:val="388"/>
        </w:trPr>
        <w:tc>
          <w:tcPr>
            <w:tcW w:w="2680" w:type="dxa"/>
            <w:gridSpan w:val="2"/>
            <w:shd w:val="clear" w:color="auto" w:fill="D9D9D9" w:themeFill="background1" w:themeFillShade="D9"/>
          </w:tcPr>
          <w:p w14:paraId="6F5D2294" w14:textId="77777777" w:rsidR="00367238" w:rsidRPr="00EF3D37" w:rsidRDefault="00367238" w:rsidP="003243C2">
            <w:pPr>
              <w:rPr>
                <w:sz w:val="20"/>
                <w:szCs w:val="20"/>
              </w:rPr>
            </w:pPr>
            <w:r w:rsidRPr="00EF3D37">
              <w:rPr>
                <w:sz w:val="20"/>
                <w:szCs w:val="20"/>
              </w:rPr>
              <w:t>Signature and full name</w:t>
            </w:r>
          </w:p>
        </w:tc>
        <w:tc>
          <w:tcPr>
            <w:tcW w:w="7504" w:type="dxa"/>
            <w:gridSpan w:val="3"/>
          </w:tcPr>
          <w:p w14:paraId="63046C05" w14:textId="77777777" w:rsidR="00367238" w:rsidRPr="00EF3D37" w:rsidRDefault="00367238" w:rsidP="003243C2">
            <w:pPr>
              <w:rPr>
                <w:sz w:val="20"/>
                <w:szCs w:val="20"/>
              </w:rPr>
            </w:pPr>
          </w:p>
        </w:tc>
      </w:tr>
    </w:tbl>
    <w:p w14:paraId="0F419B99" w14:textId="12A9A716" w:rsidR="00367238" w:rsidRDefault="0025657F" w:rsidP="00367238">
      <w:pPr>
        <w:pStyle w:val="Heading1"/>
      </w:pPr>
      <w:r>
        <w:lastRenderedPageBreak/>
        <w:t xml:space="preserve"> </w:t>
      </w:r>
      <w:bookmarkStart w:id="44" w:name="_Toc65311917"/>
      <w:r>
        <w:t>S</w:t>
      </w:r>
      <w:r w:rsidR="00367238">
        <w:t>elf-declaration of finance and tax</w:t>
      </w:r>
      <w:bookmarkEnd w:id="44"/>
    </w:p>
    <w:tbl>
      <w:tblPr>
        <w:tblStyle w:val="TableGrid"/>
        <w:tblW w:w="4933" w:type="pct"/>
        <w:tblInd w:w="137" w:type="dxa"/>
        <w:tblLook w:val="04A0" w:firstRow="1" w:lastRow="0" w:firstColumn="1" w:lastColumn="0" w:noHBand="0" w:noVBand="1"/>
      </w:tblPr>
      <w:tblGrid>
        <w:gridCol w:w="3305"/>
        <w:gridCol w:w="3377"/>
        <w:gridCol w:w="3375"/>
      </w:tblGrid>
      <w:tr w:rsidR="00367238" w:rsidRPr="00730880" w14:paraId="05265BAB" w14:textId="77777777" w:rsidTr="003243C2">
        <w:tc>
          <w:tcPr>
            <w:tcW w:w="5000" w:type="pct"/>
            <w:gridSpan w:val="3"/>
            <w:tcBorders>
              <w:top w:val="nil"/>
              <w:left w:val="nil"/>
              <w:bottom w:val="nil"/>
              <w:right w:val="nil"/>
            </w:tcBorders>
          </w:tcPr>
          <w:p w14:paraId="62FAEBEF" w14:textId="77777777" w:rsidR="00367238" w:rsidRPr="00730880" w:rsidRDefault="00367238" w:rsidP="00367238">
            <w:pPr>
              <w:pStyle w:val="ListParagraph"/>
              <w:numPr>
                <w:ilvl w:val="6"/>
                <w:numId w:val="21"/>
              </w:numPr>
              <w:ind w:left="426"/>
              <w:rPr>
                <w:b/>
                <w:bCs/>
              </w:rPr>
            </w:pPr>
            <w:r w:rsidRPr="00730880">
              <w:rPr>
                <w:b/>
                <w:bCs/>
              </w:rPr>
              <w:t>Turnover history</w:t>
            </w:r>
          </w:p>
          <w:p w14:paraId="4F3A283C" w14:textId="77777777" w:rsidR="00367238" w:rsidRPr="00730880" w:rsidRDefault="00367238" w:rsidP="003243C2">
            <w:pPr>
              <w:rPr>
                <w:b/>
                <w:bCs/>
              </w:rPr>
            </w:pPr>
          </w:p>
        </w:tc>
      </w:tr>
      <w:tr w:rsidR="00367238" w14:paraId="73B66136" w14:textId="77777777" w:rsidTr="003243C2">
        <w:tc>
          <w:tcPr>
            <w:tcW w:w="5000" w:type="pct"/>
            <w:gridSpan w:val="3"/>
            <w:tcBorders>
              <w:top w:val="nil"/>
              <w:left w:val="nil"/>
              <w:right w:val="nil"/>
            </w:tcBorders>
          </w:tcPr>
          <w:p w14:paraId="2B9768BE" w14:textId="77777777" w:rsidR="00367238" w:rsidRPr="00AC59C3" w:rsidRDefault="00367238" w:rsidP="003243C2">
            <w:pPr>
              <w:rPr>
                <w:b/>
                <w:bCs/>
              </w:rPr>
            </w:pPr>
            <w:r w:rsidRPr="00AC59C3">
              <w:rPr>
                <w:b/>
                <w:bCs/>
              </w:rPr>
              <w:t xml:space="preserve">Turnover figures entered into the table must be the total sales value before any </w:t>
            </w:r>
            <w:proofErr w:type="gramStart"/>
            <w:r w:rsidRPr="00AC59C3">
              <w:rPr>
                <w:b/>
                <w:bCs/>
              </w:rPr>
              <w:t>deductions</w:t>
            </w:r>
            <w:proofErr w:type="gramEnd"/>
          </w:p>
          <w:p w14:paraId="6A9A0EA6" w14:textId="77777777" w:rsidR="00367238" w:rsidRDefault="00367238" w:rsidP="003243C2">
            <w:r>
              <w:t xml:space="preserve">‘Turnover of related products’ is for companies that provide items or services in multiple sectors. Please enter information on turnover of items or services that are similar in nature to the items or services requested under this tender. </w:t>
            </w:r>
          </w:p>
          <w:p w14:paraId="3330D70A" w14:textId="77777777" w:rsidR="00367238" w:rsidRDefault="00367238" w:rsidP="003243C2"/>
        </w:tc>
      </w:tr>
      <w:tr w:rsidR="00367238" w14:paraId="6B94488A" w14:textId="77777777" w:rsidTr="003243C2">
        <w:tc>
          <w:tcPr>
            <w:tcW w:w="1643" w:type="pct"/>
            <w:shd w:val="clear" w:color="auto" w:fill="D9D9D9" w:themeFill="background1" w:themeFillShade="D9"/>
          </w:tcPr>
          <w:p w14:paraId="36BC58DE" w14:textId="77777777" w:rsidR="00367238" w:rsidRPr="00730880" w:rsidRDefault="00367238" w:rsidP="003243C2">
            <w:pPr>
              <w:rPr>
                <w:b/>
                <w:bCs/>
              </w:rPr>
            </w:pPr>
            <w:r w:rsidRPr="00730880">
              <w:rPr>
                <w:b/>
                <w:bCs/>
              </w:rPr>
              <w:t>Trading year</w:t>
            </w:r>
          </w:p>
        </w:tc>
        <w:tc>
          <w:tcPr>
            <w:tcW w:w="1679" w:type="pct"/>
            <w:shd w:val="clear" w:color="auto" w:fill="F2F2F2" w:themeFill="background1" w:themeFillShade="F2"/>
          </w:tcPr>
          <w:p w14:paraId="72AA070D" w14:textId="77777777" w:rsidR="00367238" w:rsidRPr="00730880" w:rsidRDefault="00367238" w:rsidP="003243C2">
            <w:pPr>
              <w:rPr>
                <w:b/>
                <w:bCs/>
              </w:rPr>
            </w:pPr>
            <w:r w:rsidRPr="00730880">
              <w:rPr>
                <w:b/>
                <w:bCs/>
              </w:rPr>
              <w:t>Total turnover</w:t>
            </w:r>
          </w:p>
        </w:tc>
        <w:tc>
          <w:tcPr>
            <w:tcW w:w="1678" w:type="pct"/>
            <w:shd w:val="clear" w:color="auto" w:fill="F2F2F2" w:themeFill="background1" w:themeFillShade="F2"/>
          </w:tcPr>
          <w:p w14:paraId="7FDD65B8" w14:textId="77777777" w:rsidR="00367238" w:rsidRPr="00730880" w:rsidRDefault="00367238" w:rsidP="003243C2">
            <w:pPr>
              <w:rPr>
                <w:b/>
                <w:bCs/>
              </w:rPr>
            </w:pPr>
            <w:r w:rsidRPr="00730880">
              <w:rPr>
                <w:b/>
                <w:bCs/>
              </w:rPr>
              <w:t>Turnover of related products</w:t>
            </w:r>
          </w:p>
        </w:tc>
      </w:tr>
      <w:tr w:rsidR="00367238" w14:paraId="4285E4BA" w14:textId="77777777" w:rsidTr="003243C2">
        <w:tc>
          <w:tcPr>
            <w:tcW w:w="1643" w:type="pct"/>
            <w:shd w:val="clear" w:color="auto" w:fill="D9D9D9" w:themeFill="background1" w:themeFillShade="D9"/>
          </w:tcPr>
          <w:p w14:paraId="32AFCA59" w14:textId="6750AE75" w:rsidR="00367238" w:rsidRPr="00730880" w:rsidRDefault="00367238" w:rsidP="003243C2">
            <w:pPr>
              <w:rPr>
                <w:b/>
                <w:bCs/>
              </w:rPr>
            </w:pPr>
            <w:r w:rsidRPr="00730880">
              <w:rPr>
                <w:b/>
                <w:bCs/>
              </w:rPr>
              <w:t>20</w:t>
            </w:r>
            <w:r w:rsidR="0078225D">
              <w:rPr>
                <w:b/>
                <w:bCs/>
              </w:rPr>
              <w:t>20</w:t>
            </w:r>
          </w:p>
        </w:tc>
        <w:tc>
          <w:tcPr>
            <w:tcW w:w="1679" w:type="pct"/>
          </w:tcPr>
          <w:p w14:paraId="1CF287AF" w14:textId="77777777" w:rsidR="00367238" w:rsidRDefault="00367238" w:rsidP="003243C2"/>
        </w:tc>
        <w:tc>
          <w:tcPr>
            <w:tcW w:w="1678" w:type="pct"/>
          </w:tcPr>
          <w:p w14:paraId="1F4C05C4" w14:textId="77777777" w:rsidR="00367238" w:rsidRDefault="00367238" w:rsidP="003243C2"/>
        </w:tc>
      </w:tr>
      <w:tr w:rsidR="00367238" w14:paraId="47C9F8EB" w14:textId="77777777" w:rsidTr="003243C2">
        <w:tc>
          <w:tcPr>
            <w:tcW w:w="1643" w:type="pct"/>
            <w:shd w:val="clear" w:color="auto" w:fill="D9D9D9" w:themeFill="background1" w:themeFillShade="D9"/>
          </w:tcPr>
          <w:p w14:paraId="25A49A13" w14:textId="7D32A373" w:rsidR="00367238" w:rsidRPr="00730880" w:rsidRDefault="00367238" w:rsidP="003243C2">
            <w:pPr>
              <w:rPr>
                <w:b/>
                <w:bCs/>
              </w:rPr>
            </w:pPr>
            <w:r w:rsidRPr="00730880">
              <w:rPr>
                <w:b/>
                <w:bCs/>
              </w:rPr>
              <w:t>201</w:t>
            </w:r>
            <w:r w:rsidR="0078225D">
              <w:rPr>
                <w:b/>
                <w:bCs/>
              </w:rPr>
              <w:t>9</w:t>
            </w:r>
          </w:p>
        </w:tc>
        <w:tc>
          <w:tcPr>
            <w:tcW w:w="1679" w:type="pct"/>
          </w:tcPr>
          <w:p w14:paraId="36B790F6" w14:textId="77777777" w:rsidR="00367238" w:rsidRDefault="00367238" w:rsidP="003243C2"/>
        </w:tc>
        <w:tc>
          <w:tcPr>
            <w:tcW w:w="1678" w:type="pct"/>
          </w:tcPr>
          <w:p w14:paraId="3B4100D7" w14:textId="77777777" w:rsidR="00367238" w:rsidRDefault="00367238" w:rsidP="003243C2"/>
        </w:tc>
      </w:tr>
      <w:tr w:rsidR="00367238" w14:paraId="4AEC5606" w14:textId="77777777" w:rsidTr="003243C2">
        <w:tc>
          <w:tcPr>
            <w:tcW w:w="1643" w:type="pct"/>
            <w:tcBorders>
              <w:bottom w:val="single" w:sz="4" w:space="0" w:color="auto"/>
            </w:tcBorders>
            <w:shd w:val="clear" w:color="auto" w:fill="D9D9D9" w:themeFill="background1" w:themeFillShade="D9"/>
          </w:tcPr>
          <w:p w14:paraId="2A5F2DC8" w14:textId="3DE93A47" w:rsidR="00367238" w:rsidRPr="00730880" w:rsidRDefault="00367238" w:rsidP="003243C2">
            <w:pPr>
              <w:rPr>
                <w:b/>
                <w:bCs/>
              </w:rPr>
            </w:pPr>
            <w:r w:rsidRPr="00730880">
              <w:rPr>
                <w:b/>
                <w:bCs/>
              </w:rPr>
              <w:t>201</w:t>
            </w:r>
            <w:r w:rsidR="0078225D">
              <w:rPr>
                <w:b/>
                <w:bCs/>
              </w:rPr>
              <w:t>8</w:t>
            </w:r>
          </w:p>
        </w:tc>
        <w:tc>
          <w:tcPr>
            <w:tcW w:w="1679" w:type="pct"/>
            <w:tcBorders>
              <w:bottom w:val="single" w:sz="4" w:space="0" w:color="auto"/>
            </w:tcBorders>
          </w:tcPr>
          <w:p w14:paraId="206C2667" w14:textId="77777777" w:rsidR="00367238" w:rsidRDefault="00367238" w:rsidP="003243C2"/>
        </w:tc>
        <w:tc>
          <w:tcPr>
            <w:tcW w:w="1678" w:type="pct"/>
            <w:tcBorders>
              <w:bottom w:val="single" w:sz="4" w:space="0" w:color="auto"/>
            </w:tcBorders>
          </w:tcPr>
          <w:p w14:paraId="700A019A" w14:textId="77777777" w:rsidR="00367238" w:rsidRDefault="00367238" w:rsidP="003243C2"/>
        </w:tc>
      </w:tr>
      <w:tr w:rsidR="00367238" w14:paraId="587EBD6C" w14:textId="77777777" w:rsidTr="003243C2">
        <w:tc>
          <w:tcPr>
            <w:tcW w:w="5000" w:type="pct"/>
            <w:gridSpan w:val="3"/>
            <w:tcBorders>
              <w:left w:val="nil"/>
              <w:right w:val="nil"/>
            </w:tcBorders>
          </w:tcPr>
          <w:p w14:paraId="67ACFF5E" w14:textId="77777777" w:rsidR="00367238" w:rsidRDefault="00367238" w:rsidP="003243C2"/>
          <w:p w14:paraId="53E021D5" w14:textId="1079815F" w:rsidR="00367238" w:rsidRDefault="00367238" w:rsidP="003243C2">
            <w:r>
              <w:t>Include a short narrative below to explain any trends year to year</w:t>
            </w:r>
          </w:p>
        </w:tc>
      </w:tr>
      <w:tr w:rsidR="00367238" w14:paraId="432D1DCA" w14:textId="77777777" w:rsidTr="003243C2">
        <w:tc>
          <w:tcPr>
            <w:tcW w:w="5000" w:type="pct"/>
            <w:gridSpan w:val="3"/>
            <w:tcBorders>
              <w:bottom w:val="single" w:sz="4" w:space="0" w:color="auto"/>
            </w:tcBorders>
          </w:tcPr>
          <w:p w14:paraId="1135B84C" w14:textId="77777777" w:rsidR="00367238" w:rsidRDefault="00367238" w:rsidP="003243C2"/>
          <w:p w14:paraId="54EBE9D7" w14:textId="77777777" w:rsidR="00367238" w:rsidRDefault="00367238" w:rsidP="003243C2"/>
          <w:p w14:paraId="01D628EA" w14:textId="77777777" w:rsidR="00367238" w:rsidRDefault="00367238" w:rsidP="003243C2"/>
          <w:p w14:paraId="0FEC55B4" w14:textId="77777777" w:rsidR="00367238" w:rsidRDefault="00367238" w:rsidP="003243C2"/>
          <w:p w14:paraId="78A092D0" w14:textId="77777777" w:rsidR="00367238" w:rsidRDefault="00367238" w:rsidP="003243C2"/>
        </w:tc>
      </w:tr>
      <w:tr w:rsidR="00367238" w:rsidRPr="00730880" w14:paraId="5D9E29D6" w14:textId="77777777" w:rsidTr="003243C2">
        <w:tc>
          <w:tcPr>
            <w:tcW w:w="5000" w:type="pct"/>
            <w:gridSpan w:val="3"/>
            <w:tcBorders>
              <w:left w:val="nil"/>
              <w:right w:val="nil"/>
            </w:tcBorders>
          </w:tcPr>
          <w:p w14:paraId="34DC9B56" w14:textId="77777777" w:rsidR="00367238" w:rsidRPr="00730880" w:rsidRDefault="00367238" w:rsidP="003243C2">
            <w:pPr>
              <w:pStyle w:val="ListParagraph"/>
              <w:ind w:left="459"/>
              <w:rPr>
                <w:b/>
                <w:bCs/>
              </w:rPr>
            </w:pPr>
          </w:p>
          <w:p w14:paraId="0E3FFAA0" w14:textId="77777777" w:rsidR="00367238" w:rsidRPr="00730880" w:rsidRDefault="00367238" w:rsidP="00367238">
            <w:pPr>
              <w:pStyle w:val="ListParagraph"/>
              <w:numPr>
                <w:ilvl w:val="0"/>
                <w:numId w:val="21"/>
              </w:numPr>
              <w:ind w:left="459"/>
              <w:rPr>
                <w:b/>
                <w:bCs/>
              </w:rPr>
            </w:pPr>
            <w:r w:rsidRPr="00730880">
              <w:rPr>
                <w:b/>
                <w:bCs/>
              </w:rPr>
              <w:t>GOAL operates within the law of the country of operation and within international legal requirements. GOAL expects all companies to fulfil their legal obligations, including meeting their tax liabilities and duties in accordance with the relevant tax legislation. Please comment below if you feel there are any matters you need to bring to GOAL’s attention.</w:t>
            </w:r>
          </w:p>
          <w:p w14:paraId="477E916F" w14:textId="77777777" w:rsidR="00367238" w:rsidRPr="00730880" w:rsidRDefault="00367238" w:rsidP="003243C2">
            <w:pPr>
              <w:rPr>
                <w:b/>
                <w:bCs/>
              </w:rPr>
            </w:pPr>
          </w:p>
        </w:tc>
      </w:tr>
      <w:tr w:rsidR="00367238" w14:paraId="021C2C06" w14:textId="77777777" w:rsidTr="00E57C95">
        <w:trPr>
          <w:trHeight w:val="994"/>
        </w:trPr>
        <w:tc>
          <w:tcPr>
            <w:tcW w:w="5000" w:type="pct"/>
            <w:gridSpan w:val="3"/>
          </w:tcPr>
          <w:p w14:paraId="043699DF" w14:textId="77777777" w:rsidR="00367238" w:rsidRDefault="00367238" w:rsidP="003243C2"/>
          <w:p w14:paraId="5F27430B" w14:textId="77777777" w:rsidR="00367238" w:rsidRDefault="00367238" w:rsidP="003243C2"/>
          <w:p w14:paraId="0043EEBE" w14:textId="77777777" w:rsidR="00367238" w:rsidRDefault="00367238" w:rsidP="003243C2"/>
          <w:p w14:paraId="492A9829" w14:textId="77777777" w:rsidR="00367238" w:rsidRPr="003F6B88" w:rsidRDefault="00367238" w:rsidP="003243C2">
            <w:pPr>
              <w:rPr>
                <w:i/>
                <w:iCs/>
              </w:rPr>
            </w:pPr>
            <w:r>
              <w:rPr>
                <w:i/>
                <w:iCs/>
              </w:rPr>
              <w:t xml:space="preserve">Please </w:t>
            </w:r>
            <w:proofErr w:type="gramStart"/>
            <w:r>
              <w:rPr>
                <w:i/>
                <w:iCs/>
              </w:rPr>
              <w:t>continue on</w:t>
            </w:r>
            <w:proofErr w:type="gramEnd"/>
            <w:r>
              <w:rPr>
                <w:i/>
                <w:iCs/>
              </w:rPr>
              <w:t xml:space="preserve"> a separate sheet if necessary. </w:t>
            </w:r>
          </w:p>
        </w:tc>
      </w:tr>
    </w:tbl>
    <w:p w14:paraId="3D7B134A" w14:textId="77777777" w:rsidR="00367238" w:rsidRPr="004C151F" w:rsidRDefault="00367238" w:rsidP="00367238">
      <w:pPr>
        <w:jc w:val="both"/>
      </w:pPr>
      <w:r w:rsidRPr="004C151F">
        <w:rPr>
          <w:rFonts w:eastAsia="Calibri" w:cs="Calibri"/>
        </w:rPr>
        <w:t>I certify that the information provided above is accurate and complete to the best of my knowledge and belief.  I understand that the provision of inaccurate or misleading information in this declaration may lead to my organisation being excluded from participation in future tenders.</w:t>
      </w:r>
    </w:p>
    <w:p w14:paraId="5804F496" w14:textId="499266AB" w:rsidR="00F0744F" w:rsidRDefault="008C08D8" w:rsidP="00F0744F">
      <w:pPr>
        <w:rPr>
          <w:rFonts w:ascii="Calibri" w:hAnsi="Calibri"/>
        </w:rPr>
      </w:pPr>
      <w:r>
        <w:rPr>
          <w:rFonts w:ascii="Calibri" w:hAnsi="Calibri"/>
        </w:rPr>
        <w:t xml:space="preserve">I confirm that my bid has a validity of </w:t>
      </w:r>
      <w:r w:rsidR="00E57C95">
        <w:rPr>
          <w:rFonts w:ascii="Calibri" w:hAnsi="Calibri"/>
        </w:rPr>
        <w:t>12 months</w:t>
      </w:r>
      <w:r>
        <w:rPr>
          <w:rFonts w:ascii="Calibri" w:hAnsi="Calibri"/>
        </w:rPr>
        <w:t xml:space="preserve">. </w:t>
      </w:r>
      <w:r>
        <w:rPr>
          <w:rFonts w:ascii="Calibri" w:hAnsi="Calibri"/>
          <w:i/>
          <w:iCs/>
        </w:rPr>
        <w:t xml:space="preserve">If your bid does not have this validity, please state what bid validity you offer. </w:t>
      </w:r>
    </w:p>
    <w:p w14:paraId="512811BB" w14:textId="767AA734" w:rsidR="00F0744F" w:rsidRPr="00E57C95" w:rsidRDefault="00F0744F" w:rsidP="00F0744F">
      <w:pPr>
        <w:rPr>
          <w:rFonts w:ascii="Calibri" w:hAnsi="Calibri"/>
        </w:rPr>
      </w:pPr>
      <w:r w:rsidRPr="00E57C95">
        <w:rPr>
          <w:rFonts w:ascii="Calibri" w:hAnsi="Calibri"/>
        </w:rPr>
        <w:t xml:space="preserve">I confirm that the proposal and the costs provided to accompany it are an accurate reflection of the costs that will be charged to GOAL according to the information provided in this request for quotation; and that there are no other costs associated with using the service that my company offers. </w:t>
      </w:r>
      <w:r w:rsidR="008C08D8" w:rsidRPr="00E57C95">
        <w:rPr>
          <w:rFonts w:ascii="Calibri" w:hAnsi="Calibri"/>
        </w:rPr>
        <w:t xml:space="preserve">I also confirm that I have the authority to sign on behalf of the company that is bidding. </w:t>
      </w:r>
    </w:p>
    <w:tbl>
      <w:tblPr>
        <w:tblStyle w:val="TableGrid"/>
        <w:tblW w:w="0" w:type="auto"/>
        <w:tblLook w:val="04A0" w:firstRow="1" w:lastRow="0" w:firstColumn="1" w:lastColumn="0" w:noHBand="0" w:noVBand="1"/>
      </w:tblPr>
      <w:tblGrid>
        <w:gridCol w:w="1062"/>
        <w:gridCol w:w="4039"/>
        <w:gridCol w:w="997"/>
        <w:gridCol w:w="4096"/>
      </w:tblGrid>
      <w:tr w:rsidR="00F0744F" w:rsidRPr="001A7436" w14:paraId="7C858069" w14:textId="77777777" w:rsidTr="00E57C95">
        <w:trPr>
          <w:trHeight w:val="605"/>
        </w:trPr>
        <w:tc>
          <w:tcPr>
            <w:tcW w:w="1062" w:type="dxa"/>
            <w:tcBorders>
              <w:top w:val="nil"/>
              <w:left w:val="nil"/>
              <w:bottom w:val="nil"/>
              <w:right w:val="nil"/>
            </w:tcBorders>
            <w:vAlign w:val="center"/>
          </w:tcPr>
          <w:p w14:paraId="5B82DDB3" w14:textId="77777777" w:rsidR="00F0744F" w:rsidRPr="001A7436" w:rsidRDefault="00F0744F" w:rsidP="003243C2">
            <w:pPr>
              <w:tabs>
                <w:tab w:val="left" w:pos="-720"/>
                <w:tab w:val="left" w:pos="0"/>
                <w:tab w:val="left" w:pos="3402"/>
              </w:tabs>
              <w:suppressAutoHyphens/>
              <w:rPr>
                <w:rFonts w:ascii="Calibri" w:hAnsi="Calibri"/>
                <w:spacing w:val="-3"/>
              </w:rPr>
            </w:pPr>
            <w:r w:rsidRPr="001A7436">
              <w:rPr>
                <w:rFonts w:ascii="Calibri" w:hAnsi="Calibr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4680127D" w14:textId="77777777" w:rsidR="00F0744F" w:rsidRPr="001A7436" w:rsidRDefault="00F0744F" w:rsidP="003243C2">
            <w:pPr>
              <w:tabs>
                <w:tab w:val="left" w:pos="-720"/>
                <w:tab w:val="left" w:pos="0"/>
                <w:tab w:val="left" w:pos="3402"/>
              </w:tabs>
              <w:suppressAutoHyphens/>
              <w:rPr>
                <w:rFonts w:ascii="Calibri" w:hAnsi="Calibri"/>
              </w:rPr>
            </w:pPr>
          </w:p>
          <w:p w14:paraId="3A5225EB" w14:textId="77777777" w:rsidR="00F0744F" w:rsidRDefault="00F0744F" w:rsidP="003243C2">
            <w:pPr>
              <w:tabs>
                <w:tab w:val="left" w:pos="-720"/>
                <w:tab w:val="left" w:pos="0"/>
                <w:tab w:val="left" w:pos="3402"/>
              </w:tabs>
              <w:suppressAutoHyphens/>
              <w:rPr>
                <w:rFonts w:ascii="Calibri" w:hAnsi="Calibri"/>
              </w:rPr>
            </w:pPr>
          </w:p>
        </w:tc>
      </w:tr>
      <w:tr w:rsidR="00F0744F" w:rsidRPr="001A7436" w14:paraId="244B83A6" w14:textId="77777777" w:rsidTr="003243C2">
        <w:trPr>
          <w:trHeight w:val="569"/>
        </w:trPr>
        <w:tc>
          <w:tcPr>
            <w:tcW w:w="1062" w:type="dxa"/>
            <w:tcBorders>
              <w:top w:val="nil"/>
              <w:left w:val="nil"/>
              <w:bottom w:val="nil"/>
              <w:right w:val="nil"/>
            </w:tcBorders>
            <w:vAlign w:val="center"/>
          </w:tcPr>
          <w:p w14:paraId="289C2665" w14:textId="77777777" w:rsidR="00F0744F" w:rsidRPr="001A7436" w:rsidRDefault="00F0744F" w:rsidP="003243C2">
            <w:pPr>
              <w:tabs>
                <w:tab w:val="left" w:pos="-720"/>
                <w:tab w:val="left" w:pos="0"/>
                <w:tab w:val="left" w:pos="3402"/>
              </w:tabs>
              <w:suppressAutoHyphens/>
              <w:rPr>
                <w:rFonts w:ascii="Calibri" w:hAnsi="Calibri"/>
                <w:spacing w:val="-3"/>
              </w:rPr>
            </w:pPr>
            <w:r>
              <w:rPr>
                <w:rFonts w:ascii="Calibri" w:hAnsi="Calibri"/>
              </w:rPr>
              <w:t>Print name</w:t>
            </w:r>
            <w:r w:rsidRPr="001A7436">
              <w:rPr>
                <w:rFonts w:ascii="Calibri" w:hAnsi="Calibri"/>
              </w:rPr>
              <w:t xml:space="preserv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0979BA0D" w14:textId="77777777" w:rsidR="00F0744F" w:rsidRPr="001A7436" w:rsidRDefault="00F0744F" w:rsidP="003243C2">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1DE33188" w14:textId="77777777" w:rsidR="00F0744F" w:rsidRPr="001A7436" w:rsidRDefault="00F0744F" w:rsidP="003243C2">
            <w:pPr>
              <w:tabs>
                <w:tab w:val="left" w:pos="-720"/>
                <w:tab w:val="left" w:pos="0"/>
                <w:tab w:val="left" w:pos="3402"/>
              </w:tabs>
              <w:suppressAutoHyphens/>
              <w:rPr>
                <w:rFonts w:ascii="Calibri" w:hAnsi="Calibri"/>
              </w:rPr>
            </w:pPr>
            <w:r>
              <w:rPr>
                <w:rFonts w:ascii="Calibri" w:hAnsi="Calibr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2FEFF9B6" w14:textId="77777777" w:rsidR="00F0744F" w:rsidRDefault="00F0744F" w:rsidP="003243C2">
            <w:pPr>
              <w:tabs>
                <w:tab w:val="left" w:pos="-720"/>
                <w:tab w:val="left" w:pos="0"/>
                <w:tab w:val="left" w:pos="3402"/>
              </w:tabs>
              <w:suppressAutoHyphens/>
              <w:rPr>
                <w:rFonts w:ascii="Calibri" w:hAnsi="Calibri"/>
              </w:rPr>
            </w:pPr>
          </w:p>
        </w:tc>
      </w:tr>
      <w:tr w:rsidR="00F0744F" w:rsidRPr="001A7436" w14:paraId="1A0448D9" w14:textId="77777777" w:rsidTr="00E57C95">
        <w:trPr>
          <w:trHeight w:val="413"/>
        </w:trPr>
        <w:tc>
          <w:tcPr>
            <w:tcW w:w="1062" w:type="dxa"/>
            <w:tcBorders>
              <w:top w:val="nil"/>
              <w:left w:val="nil"/>
              <w:bottom w:val="nil"/>
              <w:right w:val="nil"/>
            </w:tcBorders>
            <w:vAlign w:val="center"/>
          </w:tcPr>
          <w:p w14:paraId="00064A8E" w14:textId="77777777" w:rsidR="00F0744F" w:rsidRPr="001A7436" w:rsidRDefault="00F0744F" w:rsidP="003243C2">
            <w:pPr>
              <w:tabs>
                <w:tab w:val="left" w:pos="-720"/>
                <w:tab w:val="left" w:pos="0"/>
                <w:tab w:val="left" w:pos="3402"/>
              </w:tabs>
              <w:suppressAutoHyphens/>
              <w:rPr>
                <w:rFonts w:ascii="Calibri" w:hAnsi="Calibri"/>
              </w:rPr>
            </w:pPr>
            <w:r>
              <w:rPr>
                <w:rFonts w:ascii="Calibri" w:hAnsi="Calibri"/>
              </w:rPr>
              <w:t>Company</w:t>
            </w:r>
            <w:r w:rsidRPr="001A7436">
              <w:rPr>
                <w:rFonts w:ascii="Calibri" w:hAnsi="Calibri"/>
              </w:rPr>
              <w:t xml:space="preserve">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0C66D57F" w14:textId="77777777" w:rsidR="00F0744F" w:rsidRPr="001A7436" w:rsidRDefault="00F0744F" w:rsidP="003243C2">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60192D8C" w14:textId="77777777" w:rsidR="00F0744F" w:rsidRPr="001A7436" w:rsidRDefault="00F0744F" w:rsidP="003243C2">
            <w:pPr>
              <w:tabs>
                <w:tab w:val="left" w:pos="-720"/>
                <w:tab w:val="left" w:pos="0"/>
                <w:tab w:val="left" w:pos="3402"/>
              </w:tabs>
              <w:suppressAutoHyphens/>
              <w:rPr>
                <w:rFonts w:ascii="Calibri" w:hAnsi="Calibri"/>
              </w:rPr>
            </w:pPr>
            <w:r>
              <w:rPr>
                <w:rFonts w:ascii="Calibri" w:hAnsi="Calibr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40F53523" w14:textId="77777777" w:rsidR="00F0744F" w:rsidRDefault="00F0744F" w:rsidP="003243C2">
            <w:pPr>
              <w:tabs>
                <w:tab w:val="left" w:pos="-720"/>
                <w:tab w:val="left" w:pos="0"/>
                <w:tab w:val="left" w:pos="3402"/>
              </w:tabs>
              <w:suppressAutoHyphens/>
              <w:rPr>
                <w:rFonts w:ascii="Calibri" w:hAnsi="Calibri"/>
              </w:rPr>
            </w:pPr>
          </w:p>
        </w:tc>
      </w:tr>
      <w:tr w:rsidR="00F0744F" w:rsidRPr="001A7436" w14:paraId="208DF258" w14:textId="77777777" w:rsidTr="003243C2">
        <w:trPr>
          <w:trHeight w:val="559"/>
        </w:trPr>
        <w:tc>
          <w:tcPr>
            <w:tcW w:w="1062" w:type="dxa"/>
            <w:tcBorders>
              <w:top w:val="nil"/>
              <w:left w:val="nil"/>
              <w:bottom w:val="nil"/>
              <w:right w:val="nil"/>
            </w:tcBorders>
            <w:vAlign w:val="center"/>
          </w:tcPr>
          <w:p w14:paraId="316B6B19" w14:textId="77777777" w:rsidR="00F0744F" w:rsidRPr="001A7436" w:rsidRDefault="00F0744F" w:rsidP="003243C2">
            <w:pPr>
              <w:tabs>
                <w:tab w:val="left" w:pos="-720"/>
                <w:tab w:val="left" w:pos="0"/>
                <w:tab w:val="left" w:pos="3402"/>
              </w:tabs>
              <w:suppressAutoHyphens/>
              <w:rPr>
                <w:rFonts w:ascii="Calibri" w:hAnsi="Calibri"/>
                <w:spacing w:val="-3"/>
              </w:rPr>
            </w:pPr>
            <w:r>
              <w:rPr>
                <w:rFonts w:ascii="Calibri" w:hAnsi="Calibri"/>
              </w:rPr>
              <w:t>Address</w:t>
            </w:r>
            <w:r w:rsidRPr="001A7436">
              <w:rPr>
                <w:rFonts w:ascii="Calibri" w:hAnsi="Calibri"/>
              </w:rPr>
              <w:t>:</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00F875C1" w14:textId="77777777" w:rsidR="00F0744F" w:rsidRPr="001A7436" w:rsidRDefault="00F0744F" w:rsidP="003243C2">
            <w:pPr>
              <w:tabs>
                <w:tab w:val="left" w:pos="-720"/>
                <w:tab w:val="left" w:pos="0"/>
                <w:tab w:val="left" w:pos="3402"/>
              </w:tabs>
              <w:suppressAutoHyphens/>
              <w:rPr>
                <w:rFonts w:ascii="Calibri" w:hAnsi="Calibri"/>
              </w:rPr>
            </w:pPr>
          </w:p>
          <w:p w14:paraId="56CA0E28" w14:textId="77777777" w:rsidR="00F0744F" w:rsidRDefault="00F0744F" w:rsidP="003243C2">
            <w:pPr>
              <w:tabs>
                <w:tab w:val="left" w:pos="-720"/>
                <w:tab w:val="left" w:pos="0"/>
                <w:tab w:val="left" w:pos="3402"/>
              </w:tabs>
              <w:suppressAutoHyphens/>
              <w:rPr>
                <w:rFonts w:ascii="Calibri" w:hAnsi="Calibri"/>
              </w:rPr>
            </w:pPr>
          </w:p>
        </w:tc>
      </w:tr>
    </w:tbl>
    <w:p w14:paraId="62D7AEBC" w14:textId="4C9A2597" w:rsidR="00B349E9" w:rsidRDefault="0006165B" w:rsidP="00821EFF">
      <w:pPr>
        <w:pStyle w:val="Heading1"/>
        <w:numPr>
          <w:ilvl w:val="0"/>
          <w:numId w:val="0"/>
        </w:numPr>
      </w:pPr>
      <w:bookmarkStart w:id="45" w:name="_Toc65311918"/>
      <w:r>
        <w:lastRenderedPageBreak/>
        <w:t>Appendix 1:</w:t>
      </w:r>
      <w:r w:rsidR="00686D00">
        <w:t xml:space="preserve"> Technical Offer</w:t>
      </w:r>
      <w:bookmarkEnd w:id="45"/>
    </w:p>
    <w:p w14:paraId="38816378" w14:textId="3C1D5518" w:rsidR="00686D00" w:rsidRPr="004A33E4" w:rsidRDefault="00686D00" w:rsidP="00686D00">
      <w:pPr>
        <w:spacing w:after="0" w:line="276" w:lineRule="auto"/>
        <w:contextualSpacing/>
        <w:jc w:val="both"/>
        <w:rPr>
          <w:rFonts w:cstheme="minorHAnsi"/>
          <w:b/>
          <w:bCs/>
        </w:rPr>
      </w:pPr>
      <w:r w:rsidRPr="004A33E4">
        <w:rPr>
          <w:rFonts w:cstheme="minorHAnsi"/>
          <w:b/>
          <w:bCs/>
        </w:rPr>
        <w:t xml:space="preserve">Consultants </w:t>
      </w:r>
      <w:r w:rsidR="00D85603" w:rsidRPr="004A33E4">
        <w:rPr>
          <w:rFonts w:cstheme="minorHAnsi"/>
          <w:b/>
          <w:bCs/>
        </w:rPr>
        <w:t>should a</w:t>
      </w:r>
      <w:r w:rsidRPr="004A33E4">
        <w:rPr>
          <w:rFonts w:cstheme="minorHAnsi"/>
          <w:b/>
          <w:bCs/>
        </w:rPr>
        <w:t xml:space="preserve">pply for </w:t>
      </w:r>
      <w:r w:rsidR="003C6065" w:rsidRPr="004A33E4">
        <w:rPr>
          <w:rFonts w:cstheme="minorHAnsi"/>
          <w:b/>
          <w:bCs/>
        </w:rPr>
        <w:t>all elements</w:t>
      </w:r>
      <w:r w:rsidRPr="004A33E4">
        <w:rPr>
          <w:rFonts w:cstheme="minorHAnsi"/>
          <w:b/>
          <w:bCs/>
        </w:rPr>
        <w:t xml:space="preserve"> of the specific areas outlined</w:t>
      </w:r>
      <w:r w:rsidR="00D85603" w:rsidRPr="004A33E4">
        <w:rPr>
          <w:rFonts w:cstheme="minorHAnsi"/>
          <w:b/>
          <w:bCs/>
        </w:rPr>
        <w:t xml:space="preserve"> below</w:t>
      </w:r>
      <w:r w:rsidR="00225C84" w:rsidRPr="004A33E4">
        <w:rPr>
          <w:rFonts w:cstheme="minorHAnsi"/>
          <w:b/>
          <w:bCs/>
        </w:rPr>
        <w:t>.</w:t>
      </w:r>
    </w:p>
    <w:p w14:paraId="78403800" w14:textId="77777777" w:rsidR="00E863A3" w:rsidRPr="004A33E4" w:rsidRDefault="00E863A3" w:rsidP="00686D00">
      <w:pPr>
        <w:autoSpaceDE w:val="0"/>
        <w:autoSpaceDN w:val="0"/>
        <w:adjustRightInd w:val="0"/>
        <w:spacing w:after="0" w:line="276" w:lineRule="auto"/>
        <w:jc w:val="both"/>
        <w:rPr>
          <w:rFonts w:cstheme="minorHAnsi"/>
        </w:rPr>
      </w:pPr>
    </w:p>
    <w:tbl>
      <w:tblPr>
        <w:tblStyle w:val="TableGrid"/>
        <w:tblW w:w="0" w:type="auto"/>
        <w:tblLook w:val="04A0" w:firstRow="1" w:lastRow="0" w:firstColumn="1" w:lastColumn="0" w:noHBand="0" w:noVBand="1"/>
      </w:tblPr>
      <w:tblGrid>
        <w:gridCol w:w="8217"/>
        <w:gridCol w:w="1133"/>
      </w:tblGrid>
      <w:tr w:rsidR="00BC3EAA" w:rsidRPr="004A33E4" w14:paraId="02FC0153" w14:textId="77777777" w:rsidTr="003243C2">
        <w:tc>
          <w:tcPr>
            <w:tcW w:w="8217" w:type="dxa"/>
          </w:tcPr>
          <w:p w14:paraId="2A12922D" w14:textId="57A03659" w:rsidR="00686D00" w:rsidRPr="004A33E4" w:rsidRDefault="003243C2" w:rsidP="003243C2">
            <w:pPr>
              <w:autoSpaceDE w:val="0"/>
              <w:autoSpaceDN w:val="0"/>
              <w:adjustRightInd w:val="0"/>
              <w:spacing w:line="276" w:lineRule="auto"/>
              <w:jc w:val="both"/>
              <w:rPr>
                <w:rFonts w:cstheme="minorHAnsi"/>
                <w:b/>
                <w:bCs/>
              </w:rPr>
            </w:pPr>
            <w:r w:rsidRPr="004A33E4">
              <w:rPr>
                <w:rFonts w:cstheme="minorHAnsi"/>
                <w:b/>
                <w:bCs/>
              </w:rPr>
              <w:t>1</w:t>
            </w:r>
            <w:r w:rsidR="00123900" w:rsidRPr="004A33E4">
              <w:rPr>
                <w:rFonts w:cstheme="minorHAnsi"/>
                <w:b/>
                <w:bCs/>
              </w:rPr>
              <w:t xml:space="preserve"> Graduation Approach</w:t>
            </w:r>
            <w:r w:rsidR="00686D00" w:rsidRPr="004A33E4">
              <w:rPr>
                <w:rFonts w:cstheme="minorHAnsi"/>
                <w:b/>
                <w:bCs/>
              </w:rPr>
              <w:t xml:space="preserve"> areas:</w:t>
            </w:r>
          </w:p>
        </w:tc>
        <w:tc>
          <w:tcPr>
            <w:tcW w:w="1133" w:type="dxa"/>
          </w:tcPr>
          <w:p w14:paraId="257E8D35" w14:textId="77777777" w:rsidR="00686D00" w:rsidRPr="004A33E4" w:rsidRDefault="00686D00" w:rsidP="003243C2">
            <w:pPr>
              <w:autoSpaceDE w:val="0"/>
              <w:autoSpaceDN w:val="0"/>
              <w:adjustRightInd w:val="0"/>
              <w:spacing w:line="276" w:lineRule="auto"/>
              <w:jc w:val="both"/>
              <w:rPr>
                <w:rFonts w:cstheme="minorHAnsi"/>
              </w:rPr>
            </w:pPr>
          </w:p>
        </w:tc>
      </w:tr>
      <w:tr w:rsidR="00BC3EAA" w:rsidRPr="004A33E4" w14:paraId="4E0C8F92" w14:textId="77777777" w:rsidTr="003243C2">
        <w:tc>
          <w:tcPr>
            <w:tcW w:w="8217" w:type="dxa"/>
          </w:tcPr>
          <w:p w14:paraId="18CB832E" w14:textId="652073FF"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The Graduation Approach</w:t>
            </w:r>
          </w:p>
        </w:tc>
        <w:tc>
          <w:tcPr>
            <w:tcW w:w="1133" w:type="dxa"/>
          </w:tcPr>
          <w:p w14:paraId="52742DC4" w14:textId="77777777" w:rsidR="007D5522" w:rsidRPr="004A33E4" w:rsidRDefault="007D5522" w:rsidP="007D5522">
            <w:pPr>
              <w:autoSpaceDE w:val="0"/>
              <w:autoSpaceDN w:val="0"/>
              <w:adjustRightInd w:val="0"/>
              <w:spacing w:line="276" w:lineRule="auto"/>
              <w:jc w:val="both"/>
              <w:rPr>
                <w:rFonts w:cstheme="minorHAnsi"/>
              </w:rPr>
            </w:pPr>
          </w:p>
        </w:tc>
      </w:tr>
      <w:tr w:rsidR="00BC3EAA" w:rsidRPr="004A33E4" w14:paraId="24BF5720" w14:textId="77777777" w:rsidTr="003243C2">
        <w:tc>
          <w:tcPr>
            <w:tcW w:w="8217" w:type="dxa"/>
          </w:tcPr>
          <w:p w14:paraId="52ECA5EF" w14:textId="3C6F9255"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Market assessments which support the Graduation Approach</w:t>
            </w:r>
          </w:p>
        </w:tc>
        <w:tc>
          <w:tcPr>
            <w:tcW w:w="1133" w:type="dxa"/>
          </w:tcPr>
          <w:p w14:paraId="5BA6B01E" w14:textId="77777777" w:rsidR="007D5522" w:rsidRPr="004A33E4" w:rsidRDefault="007D5522" w:rsidP="007D5522">
            <w:pPr>
              <w:autoSpaceDE w:val="0"/>
              <w:autoSpaceDN w:val="0"/>
              <w:adjustRightInd w:val="0"/>
              <w:spacing w:line="276" w:lineRule="auto"/>
              <w:jc w:val="both"/>
              <w:rPr>
                <w:rFonts w:cstheme="minorHAnsi"/>
              </w:rPr>
            </w:pPr>
          </w:p>
        </w:tc>
      </w:tr>
      <w:tr w:rsidR="00BC3EAA" w:rsidRPr="004A33E4" w14:paraId="47C07639" w14:textId="77777777" w:rsidTr="003243C2">
        <w:tc>
          <w:tcPr>
            <w:tcW w:w="8217" w:type="dxa"/>
          </w:tcPr>
          <w:p w14:paraId="5B7E3380" w14:textId="0140B754"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Training and mentoring Coaches</w:t>
            </w:r>
          </w:p>
        </w:tc>
        <w:tc>
          <w:tcPr>
            <w:tcW w:w="1133" w:type="dxa"/>
          </w:tcPr>
          <w:p w14:paraId="138A9D47" w14:textId="77777777" w:rsidR="007D5522" w:rsidRPr="004A33E4" w:rsidRDefault="007D5522" w:rsidP="007D5522">
            <w:pPr>
              <w:autoSpaceDE w:val="0"/>
              <w:autoSpaceDN w:val="0"/>
              <w:adjustRightInd w:val="0"/>
              <w:spacing w:line="276" w:lineRule="auto"/>
              <w:jc w:val="both"/>
              <w:rPr>
                <w:rFonts w:cstheme="minorHAnsi"/>
              </w:rPr>
            </w:pPr>
          </w:p>
        </w:tc>
      </w:tr>
      <w:tr w:rsidR="00BC3EAA" w:rsidRPr="004A33E4" w14:paraId="635BD05B" w14:textId="77777777" w:rsidTr="003243C2">
        <w:tc>
          <w:tcPr>
            <w:tcW w:w="8217" w:type="dxa"/>
          </w:tcPr>
          <w:p w14:paraId="3D8442D9" w14:textId="005113E2"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Targeting for the Graduation Approach</w:t>
            </w:r>
          </w:p>
        </w:tc>
        <w:tc>
          <w:tcPr>
            <w:tcW w:w="1133" w:type="dxa"/>
          </w:tcPr>
          <w:p w14:paraId="16054604" w14:textId="77777777" w:rsidR="007D5522" w:rsidRPr="004A33E4" w:rsidRDefault="007D5522" w:rsidP="007D5522">
            <w:pPr>
              <w:autoSpaceDE w:val="0"/>
              <w:autoSpaceDN w:val="0"/>
              <w:adjustRightInd w:val="0"/>
              <w:spacing w:line="276" w:lineRule="auto"/>
              <w:jc w:val="both"/>
              <w:rPr>
                <w:rFonts w:cstheme="minorHAnsi"/>
              </w:rPr>
            </w:pPr>
          </w:p>
        </w:tc>
      </w:tr>
      <w:tr w:rsidR="00BC3EAA" w:rsidRPr="004A33E4" w14:paraId="2E7E55AA" w14:textId="77777777" w:rsidTr="003243C2">
        <w:tc>
          <w:tcPr>
            <w:tcW w:w="8217" w:type="dxa"/>
          </w:tcPr>
          <w:p w14:paraId="32DE4889" w14:textId="29C8C3F5"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Developing graduation criteria</w:t>
            </w:r>
          </w:p>
        </w:tc>
        <w:tc>
          <w:tcPr>
            <w:tcW w:w="1133" w:type="dxa"/>
          </w:tcPr>
          <w:p w14:paraId="14918A96" w14:textId="77777777" w:rsidR="007D5522" w:rsidRPr="004A33E4" w:rsidRDefault="007D5522" w:rsidP="007D5522">
            <w:pPr>
              <w:autoSpaceDE w:val="0"/>
              <w:autoSpaceDN w:val="0"/>
              <w:adjustRightInd w:val="0"/>
              <w:spacing w:line="276" w:lineRule="auto"/>
              <w:jc w:val="both"/>
              <w:rPr>
                <w:rFonts w:cstheme="minorHAnsi"/>
              </w:rPr>
            </w:pPr>
          </w:p>
        </w:tc>
      </w:tr>
      <w:tr w:rsidR="007D5522" w:rsidRPr="004A33E4" w14:paraId="712E5ADA" w14:textId="77777777" w:rsidTr="003243C2">
        <w:tc>
          <w:tcPr>
            <w:tcW w:w="8217" w:type="dxa"/>
          </w:tcPr>
          <w:p w14:paraId="3FA924F0" w14:textId="588E9904" w:rsidR="007D5522" w:rsidRPr="004A33E4" w:rsidRDefault="007D5522" w:rsidP="007D5522">
            <w:pPr>
              <w:pStyle w:val="ListParagraph"/>
              <w:numPr>
                <w:ilvl w:val="0"/>
                <w:numId w:val="27"/>
              </w:numPr>
              <w:autoSpaceDE w:val="0"/>
              <w:autoSpaceDN w:val="0"/>
              <w:adjustRightInd w:val="0"/>
              <w:spacing w:line="276" w:lineRule="auto"/>
              <w:jc w:val="both"/>
              <w:rPr>
                <w:rFonts w:cstheme="minorHAnsi"/>
              </w:rPr>
            </w:pPr>
            <w:r w:rsidRPr="004A33E4">
              <w:t>Monitoring and Evaluation of Graduation Programming</w:t>
            </w:r>
          </w:p>
        </w:tc>
        <w:tc>
          <w:tcPr>
            <w:tcW w:w="1133" w:type="dxa"/>
          </w:tcPr>
          <w:p w14:paraId="56FADE48" w14:textId="77777777" w:rsidR="007D5522" w:rsidRPr="004A33E4" w:rsidRDefault="007D5522" w:rsidP="007D5522">
            <w:pPr>
              <w:autoSpaceDE w:val="0"/>
              <w:autoSpaceDN w:val="0"/>
              <w:adjustRightInd w:val="0"/>
              <w:spacing w:line="276" w:lineRule="auto"/>
              <w:jc w:val="both"/>
              <w:rPr>
                <w:rFonts w:cstheme="minorHAnsi"/>
              </w:rPr>
            </w:pPr>
          </w:p>
        </w:tc>
      </w:tr>
    </w:tbl>
    <w:p w14:paraId="416C4B5F" w14:textId="77777777" w:rsidR="00DC2150" w:rsidRPr="004A33E4" w:rsidRDefault="00DC2150" w:rsidP="00686D00">
      <w:pPr>
        <w:spacing w:after="0" w:line="276" w:lineRule="auto"/>
        <w:jc w:val="both"/>
        <w:rPr>
          <w:rFonts w:cstheme="minorHAnsi"/>
        </w:rPr>
      </w:pPr>
    </w:p>
    <w:p w14:paraId="5CDF1C76" w14:textId="4041398F" w:rsidR="00686D00" w:rsidRPr="004A33E4" w:rsidRDefault="00686D00" w:rsidP="00686D00">
      <w:pPr>
        <w:spacing w:after="0" w:line="276" w:lineRule="auto"/>
        <w:jc w:val="both"/>
        <w:rPr>
          <w:rFonts w:cstheme="minorHAnsi"/>
        </w:rPr>
      </w:pPr>
      <w:r w:rsidRPr="004A33E4">
        <w:rPr>
          <w:rFonts w:cstheme="minorHAnsi"/>
        </w:rPr>
        <w:t xml:space="preserve">Instructions: Evidence of </w:t>
      </w:r>
      <w:r w:rsidR="00C92F37" w:rsidRPr="004A33E4">
        <w:rPr>
          <w:rFonts w:cstheme="minorHAnsi"/>
        </w:rPr>
        <w:t xml:space="preserve">technical advisory </w:t>
      </w:r>
      <w:r w:rsidRPr="004A33E4">
        <w:rPr>
          <w:rFonts w:cstheme="minorHAnsi"/>
        </w:rPr>
        <w:t xml:space="preserve">experience across multiple geographies and </w:t>
      </w:r>
      <w:r w:rsidR="00D3259B" w:rsidRPr="004A33E4">
        <w:rPr>
          <w:rFonts w:cstheme="minorHAnsi"/>
        </w:rPr>
        <w:t>in the Graduation Approach</w:t>
      </w:r>
      <w:r w:rsidRPr="004A33E4">
        <w:rPr>
          <w:rFonts w:cstheme="minorHAnsi"/>
        </w:rPr>
        <w:t xml:space="preserve"> with national teams. </w:t>
      </w:r>
    </w:p>
    <w:p w14:paraId="7653BC92" w14:textId="77777777" w:rsidR="00686D00" w:rsidRPr="004A33E4" w:rsidRDefault="00686D00" w:rsidP="00686D00">
      <w:pPr>
        <w:spacing w:after="0" w:line="276" w:lineRule="auto"/>
        <w:jc w:val="both"/>
        <w:rPr>
          <w:rFonts w:cstheme="minorHAnsi"/>
        </w:rPr>
      </w:pPr>
    </w:p>
    <w:p w14:paraId="05763351" w14:textId="5941DAD8" w:rsidR="00686D00" w:rsidRPr="004A33E4" w:rsidRDefault="00686D00" w:rsidP="000D296D">
      <w:pPr>
        <w:pStyle w:val="ListParagraph"/>
        <w:numPr>
          <w:ilvl w:val="0"/>
          <w:numId w:val="11"/>
        </w:numPr>
        <w:spacing w:after="0" w:line="276" w:lineRule="auto"/>
        <w:jc w:val="both"/>
        <w:rPr>
          <w:rFonts w:cstheme="minorHAnsi"/>
        </w:rPr>
      </w:pPr>
      <w:r w:rsidRPr="004A33E4">
        <w:rPr>
          <w:rFonts w:cstheme="minorHAnsi"/>
        </w:rPr>
        <w:t>Please provide written examples (</w:t>
      </w:r>
      <w:r w:rsidRPr="004A33E4">
        <w:rPr>
          <w:rFonts w:cstheme="minorHAnsi"/>
          <w:u w:val="single"/>
        </w:rPr>
        <w:t>preferably</w:t>
      </w:r>
      <w:r w:rsidRPr="004A33E4">
        <w:rPr>
          <w:rFonts w:cstheme="minorHAnsi"/>
        </w:rPr>
        <w:t xml:space="preserve"> of no more than ½ page for each area), of experience in </w:t>
      </w:r>
      <w:r w:rsidR="00DC4E43" w:rsidRPr="004A33E4">
        <w:rPr>
          <w:rFonts w:cstheme="minorHAnsi"/>
        </w:rPr>
        <w:t xml:space="preserve">the six </w:t>
      </w:r>
      <w:r w:rsidR="00E2722C" w:rsidRPr="004A33E4">
        <w:rPr>
          <w:rFonts w:cstheme="minorHAnsi"/>
        </w:rPr>
        <w:t>Graduation Approach</w:t>
      </w:r>
      <w:r w:rsidRPr="004A33E4">
        <w:rPr>
          <w:rFonts w:cstheme="minorHAnsi"/>
        </w:rPr>
        <w:t xml:space="preserve"> </w:t>
      </w:r>
      <w:r w:rsidR="00DC4E43" w:rsidRPr="004A33E4">
        <w:rPr>
          <w:rFonts w:cstheme="minorHAnsi"/>
        </w:rPr>
        <w:t>areas mentioned above.</w:t>
      </w:r>
    </w:p>
    <w:p w14:paraId="229B4AB9" w14:textId="77777777" w:rsidR="00686D00" w:rsidRPr="004A33E4" w:rsidRDefault="00686D00" w:rsidP="000D296D">
      <w:pPr>
        <w:pStyle w:val="ListParagraph"/>
        <w:numPr>
          <w:ilvl w:val="0"/>
          <w:numId w:val="11"/>
        </w:numPr>
        <w:spacing w:after="0" w:line="276" w:lineRule="auto"/>
        <w:jc w:val="both"/>
        <w:rPr>
          <w:rFonts w:cstheme="minorHAnsi"/>
        </w:rPr>
      </w:pPr>
      <w:r w:rsidRPr="004A33E4">
        <w:rPr>
          <w:rFonts w:cstheme="minorHAnsi"/>
        </w:rPr>
        <w:t>Please ensure the consultants name is clearly shown on the top of each page</w:t>
      </w:r>
    </w:p>
    <w:p w14:paraId="3A8E59B3" w14:textId="1BA125AF" w:rsidR="00686D00" w:rsidRPr="004A33E4" w:rsidRDefault="00686D00" w:rsidP="000D296D">
      <w:pPr>
        <w:pStyle w:val="ListParagraph"/>
        <w:numPr>
          <w:ilvl w:val="0"/>
          <w:numId w:val="11"/>
        </w:numPr>
        <w:spacing w:after="0" w:line="276" w:lineRule="auto"/>
        <w:jc w:val="both"/>
        <w:rPr>
          <w:rFonts w:cstheme="minorHAnsi"/>
        </w:rPr>
      </w:pPr>
      <w:r w:rsidRPr="004A33E4">
        <w:rPr>
          <w:rFonts w:cstheme="minorHAnsi"/>
        </w:rPr>
        <w:t xml:space="preserve">Consultant must provide two professional references </w:t>
      </w:r>
      <w:r w:rsidR="00E57C95" w:rsidRPr="004A33E4">
        <w:rPr>
          <w:rFonts w:cstheme="minorHAnsi"/>
        </w:rPr>
        <w:t>as per section 8.3 above.</w:t>
      </w:r>
    </w:p>
    <w:p w14:paraId="7F9A31AC" w14:textId="0318C2DA" w:rsidR="00B8063A" w:rsidRPr="004A33E4" w:rsidRDefault="00B8063A" w:rsidP="00B8063A">
      <w:pPr>
        <w:spacing w:after="0" w:line="276" w:lineRule="auto"/>
        <w:jc w:val="both"/>
        <w:rPr>
          <w:rFonts w:cstheme="minorHAnsi"/>
        </w:rPr>
      </w:pPr>
    </w:p>
    <w:p w14:paraId="67F7D9F1" w14:textId="00E7EA6F" w:rsidR="00B8063A" w:rsidRPr="004A33E4" w:rsidRDefault="00B8063A" w:rsidP="00B8063A">
      <w:pPr>
        <w:spacing w:after="0" w:line="276" w:lineRule="auto"/>
        <w:jc w:val="both"/>
        <w:rPr>
          <w:rFonts w:cstheme="minorHAnsi"/>
          <w:b/>
          <w:bCs/>
          <w:u w:val="single"/>
        </w:rPr>
      </w:pPr>
      <w:r w:rsidRPr="004A33E4">
        <w:rPr>
          <w:rFonts w:cstheme="minorHAnsi"/>
          <w:b/>
          <w:bCs/>
          <w:u w:val="single"/>
        </w:rPr>
        <w:t>Awarding</w:t>
      </w:r>
      <w:r w:rsidR="003C452C" w:rsidRPr="004A33E4">
        <w:rPr>
          <w:rFonts w:cstheme="minorHAnsi"/>
          <w:b/>
          <w:bCs/>
          <w:u w:val="single"/>
        </w:rPr>
        <w:t xml:space="preserve"> of points</w:t>
      </w:r>
      <w:r w:rsidR="00EF09CA" w:rsidRPr="004A33E4">
        <w:rPr>
          <w:rFonts w:cstheme="minorHAnsi"/>
          <w:b/>
          <w:bCs/>
          <w:u w:val="single"/>
        </w:rPr>
        <w:t xml:space="preserve"> for Technical Analysis</w:t>
      </w:r>
      <w:r w:rsidR="00E86388" w:rsidRPr="004A33E4">
        <w:rPr>
          <w:rFonts w:cstheme="minorHAnsi"/>
          <w:b/>
          <w:bCs/>
          <w:u w:val="single"/>
        </w:rPr>
        <w:t xml:space="preserve"> (</w:t>
      </w:r>
      <w:r w:rsidR="00F307F6" w:rsidRPr="004A33E4">
        <w:rPr>
          <w:rFonts w:cstheme="minorHAnsi"/>
          <w:b/>
          <w:bCs/>
          <w:u w:val="single"/>
        </w:rPr>
        <w:t>48</w:t>
      </w:r>
      <w:r w:rsidR="00E86388" w:rsidRPr="004A33E4">
        <w:rPr>
          <w:rFonts w:cstheme="minorHAnsi"/>
          <w:b/>
          <w:bCs/>
          <w:u w:val="single"/>
        </w:rPr>
        <w:t xml:space="preserve"> marks)</w:t>
      </w:r>
      <w:r w:rsidRPr="004A33E4">
        <w:rPr>
          <w:rFonts w:cstheme="minorHAnsi"/>
          <w:b/>
          <w:bCs/>
          <w:u w:val="single"/>
        </w:rPr>
        <w:t>:</w:t>
      </w:r>
    </w:p>
    <w:p w14:paraId="354E8FDA" w14:textId="4E756F67" w:rsidR="003C452C" w:rsidRPr="004A33E4" w:rsidRDefault="003C452C" w:rsidP="00B8063A">
      <w:pPr>
        <w:spacing w:after="0" w:line="276" w:lineRule="auto"/>
        <w:jc w:val="both"/>
        <w:rPr>
          <w:rFonts w:cstheme="minorHAnsi"/>
        </w:rPr>
      </w:pPr>
      <w:r w:rsidRPr="004A33E4">
        <w:rPr>
          <w:rFonts w:cstheme="minorHAnsi"/>
        </w:rPr>
        <w:t xml:space="preserve">There is a maximum </w:t>
      </w:r>
      <w:r w:rsidR="00F307F6" w:rsidRPr="004A33E4">
        <w:rPr>
          <w:rFonts w:cstheme="minorHAnsi"/>
          <w:b/>
          <w:bCs/>
        </w:rPr>
        <w:t>48</w:t>
      </w:r>
      <w:r w:rsidR="004D2329" w:rsidRPr="004A33E4">
        <w:rPr>
          <w:rFonts w:cstheme="minorHAnsi"/>
          <w:b/>
          <w:bCs/>
        </w:rPr>
        <w:t xml:space="preserve"> </w:t>
      </w:r>
      <w:r w:rsidR="00F51061" w:rsidRPr="004A33E4">
        <w:rPr>
          <w:rFonts w:cstheme="minorHAnsi"/>
          <w:b/>
          <w:bCs/>
        </w:rPr>
        <w:t>marks</w:t>
      </w:r>
      <w:r w:rsidR="00F307F6" w:rsidRPr="004A33E4">
        <w:rPr>
          <w:rFonts w:cstheme="minorHAnsi"/>
          <w:b/>
          <w:bCs/>
        </w:rPr>
        <w:t xml:space="preserve"> (8 points per </w:t>
      </w:r>
      <w:r w:rsidR="00DC4E43" w:rsidRPr="004A33E4">
        <w:rPr>
          <w:rFonts w:cstheme="minorHAnsi"/>
          <w:b/>
          <w:bCs/>
        </w:rPr>
        <w:t>area mentioned above</w:t>
      </w:r>
      <w:r w:rsidR="00F307F6" w:rsidRPr="004A33E4">
        <w:rPr>
          <w:rFonts w:cstheme="minorHAnsi"/>
          <w:b/>
          <w:bCs/>
        </w:rPr>
        <w:t>)</w:t>
      </w:r>
      <w:r w:rsidR="004D2329" w:rsidRPr="004A33E4">
        <w:rPr>
          <w:rFonts w:cstheme="minorHAnsi"/>
        </w:rPr>
        <w:t xml:space="preserve"> available for each </w:t>
      </w:r>
      <w:r w:rsidR="003F6456" w:rsidRPr="004A33E4">
        <w:rPr>
          <w:rFonts w:cstheme="minorHAnsi"/>
        </w:rPr>
        <w:t xml:space="preserve">half page describing experience in the specific area. </w:t>
      </w:r>
      <w:r w:rsidR="00720F69" w:rsidRPr="004A33E4">
        <w:rPr>
          <w:rFonts w:cstheme="minorHAnsi"/>
        </w:rPr>
        <w:t>Candidates mu</w:t>
      </w:r>
      <w:r w:rsidR="00937786" w:rsidRPr="004A33E4">
        <w:rPr>
          <w:rFonts w:cstheme="minorHAnsi"/>
        </w:rPr>
        <w:t xml:space="preserve">st </w:t>
      </w:r>
      <w:r w:rsidR="00720F69" w:rsidRPr="004A33E4">
        <w:rPr>
          <w:rFonts w:cstheme="minorHAnsi"/>
        </w:rPr>
        <w:t xml:space="preserve">achieve a minimum </w:t>
      </w:r>
      <w:r w:rsidR="00937786" w:rsidRPr="004A33E4">
        <w:rPr>
          <w:rFonts w:cstheme="minorHAnsi"/>
        </w:rPr>
        <w:t xml:space="preserve">of </w:t>
      </w:r>
      <w:r w:rsidR="00720F69" w:rsidRPr="004A33E4">
        <w:rPr>
          <w:rFonts w:cstheme="minorHAnsi"/>
        </w:rPr>
        <w:t xml:space="preserve">30 </w:t>
      </w:r>
      <w:r w:rsidR="00F51061" w:rsidRPr="004A33E4">
        <w:rPr>
          <w:rFonts w:cstheme="minorHAnsi"/>
        </w:rPr>
        <w:t>marks</w:t>
      </w:r>
      <w:r w:rsidR="00720F69" w:rsidRPr="004A33E4">
        <w:rPr>
          <w:rFonts w:cstheme="minorHAnsi"/>
        </w:rPr>
        <w:t xml:space="preserve"> in this technical analysis to be allowed to proceed to </w:t>
      </w:r>
      <w:r w:rsidR="00616B4B" w:rsidRPr="004A33E4">
        <w:rPr>
          <w:rFonts w:cstheme="minorHAnsi"/>
        </w:rPr>
        <w:t xml:space="preserve">the Financial analysis. Candidates who fail to meet this minimum </w:t>
      </w:r>
      <w:r w:rsidR="00937786" w:rsidRPr="004A33E4">
        <w:rPr>
          <w:rFonts w:cstheme="minorHAnsi"/>
        </w:rPr>
        <w:t xml:space="preserve">pass </w:t>
      </w:r>
      <w:r w:rsidR="00F51061" w:rsidRPr="004A33E4">
        <w:rPr>
          <w:rFonts w:cstheme="minorHAnsi"/>
        </w:rPr>
        <w:t>marks</w:t>
      </w:r>
      <w:r w:rsidR="00DE78EA" w:rsidRPr="004A33E4">
        <w:rPr>
          <w:rFonts w:cstheme="minorHAnsi"/>
        </w:rPr>
        <w:t xml:space="preserve"> value will be eliminated. </w:t>
      </w:r>
    </w:p>
    <w:p w14:paraId="444A33EC" w14:textId="6DB6CD08" w:rsidR="00DE78EA" w:rsidRDefault="00DE78EA" w:rsidP="00B8063A">
      <w:pPr>
        <w:spacing w:after="0" w:line="276" w:lineRule="auto"/>
        <w:jc w:val="both"/>
        <w:rPr>
          <w:rFonts w:cstheme="minorHAnsi"/>
        </w:rPr>
      </w:pPr>
    </w:p>
    <w:p w14:paraId="18E4A61E" w14:textId="060496E6" w:rsidR="00DE78EA" w:rsidRDefault="00AA771D" w:rsidP="00B8063A">
      <w:pPr>
        <w:spacing w:after="0" w:line="276" w:lineRule="auto"/>
        <w:jc w:val="both"/>
        <w:rPr>
          <w:rFonts w:cstheme="minorHAnsi"/>
        </w:rPr>
      </w:pPr>
      <w:r>
        <w:rPr>
          <w:rFonts w:cstheme="minorHAnsi"/>
        </w:rPr>
        <w:t>References are worth up</w:t>
      </w:r>
      <w:r w:rsidR="0027797A">
        <w:rPr>
          <w:rFonts w:cstheme="minorHAnsi"/>
        </w:rPr>
        <w:t xml:space="preserve"> to</w:t>
      </w:r>
      <w:r w:rsidR="00DE78EA">
        <w:rPr>
          <w:rFonts w:cstheme="minorHAnsi"/>
        </w:rPr>
        <w:t xml:space="preserve"> </w:t>
      </w:r>
      <w:r w:rsidR="00DE78EA" w:rsidRPr="00CE2469">
        <w:rPr>
          <w:rFonts w:cstheme="minorHAnsi"/>
          <w:b/>
          <w:bCs/>
        </w:rPr>
        <w:t>1</w:t>
      </w:r>
      <w:r w:rsidR="002D4D39">
        <w:rPr>
          <w:rFonts w:cstheme="minorHAnsi"/>
          <w:b/>
          <w:bCs/>
        </w:rPr>
        <w:t>2</w:t>
      </w:r>
      <w:r w:rsidR="00DE78EA" w:rsidRPr="00CE2469">
        <w:rPr>
          <w:rFonts w:cstheme="minorHAnsi"/>
          <w:b/>
          <w:bCs/>
        </w:rPr>
        <w:t xml:space="preserve"> </w:t>
      </w:r>
      <w:r w:rsidR="00F51061" w:rsidRPr="00CE2469">
        <w:rPr>
          <w:rFonts w:cstheme="minorHAnsi"/>
          <w:b/>
          <w:bCs/>
        </w:rPr>
        <w:t>marks</w:t>
      </w:r>
      <w:r w:rsidR="00DE78EA">
        <w:rPr>
          <w:rFonts w:cstheme="minorHAnsi"/>
        </w:rPr>
        <w:t xml:space="preserve">. </w:t>
      </w:r>
    </w:p>
    <w:p w14:paraId="2EBAAA37" w14:textId="77777777" w:rsidR="00B8063A" w:rsidRPr="00B8063A" w:rsidRDefault="00B8063A" w:rsidP="00B8063A">
      <w:pPr>
        <w:spacing w:after="0" w:line="276" w:lineRule="auto"/>
        <w:jc w:val="both"/>
        <w:rPr>
          <w:rFonts w:cstheme="minorHAnsi"/>
        </w:rPr>
      </w:pPr>
    </w:p>
    <w:p w14:paraId="5B8839CF" w14:textId="06B3D593" w:rsidR="00052556" w:rsidRPr="00751883" w:rsidRDefault="00052556" w:rsidP="00052556">
      <w:pPr>
        <w:pStyle w:val="MSGENFONTSTYLENAMETEMPLATEROLENUMBERMSGENFONTSTYLENAMEBYROLETEXT20"/>
        <w:shd w:val="clear" w:color="auto" w:fill="auto"/>
        <w:spacing w:after="0" w:line="256" w:lineRule="auto"/>
        <w:jc w:val="left"/>
        <w:rPr>
          <w:rFonts w:asciiTheme="minorHAnsi" w:hAnsiTheme="minorHAnsi" w:cstheme="minorHAnsi"/>
          <w:color w:val="000000" w:themeColor="text1"/>
          <w:sz w:val="22"/>
          <w:szCs w:val="22"/>
        </w:rPr>
      </w:pPr>
      <w:r w:rsidRPr="00751883">
        <w:rPr>
          <w:rFonts w:asciiTheme="minorHAnsi" w:hAnsiTheme="minorHAnsi" w:cstheme="minorHAnsi"/>
          <w:color w:val="000000" w:themeColor="text1"/>
          <w:sz w:val="22"/>
          <w:szCs w:val="22"/>
        </w:rPr>
        <w:t xml:space="preserve">By submitting this offer, I confirm that all data subjects have specifically consented to the use and storage of their data by GOAL for the purpose of analysing the offers and awarding a contract under this </w:t>
      </w:r>
      <w:r w:rsidR="00EC047E" w:rsidRPr="00751883">
        <w:rPr>
          <w:rFonts w:asciiTheme="minorHAnsi" w:hAnsiTheme="minorHAnsi" w:cstheme="minorHAnsi"/>
          <w:color w:val="000000" w:themeColor="text1"/>
          <w:sz w:val="22"/>
          <w:szCs w:val="22"/>
        </w:rPr>
        <w:t>quotation request</w:t>
      </w:r>
      <w:r w:rsidRPr="00751883">
        <w:rPr>
          <w:rFonts w:asciiTheme="minorHAnsi" w:hAnsiTheme="minorHAnsi" w:cstheme="minorHAnsi"/>
          <w:color w:val="000000" w:themeColor="text1"/>
          <w:sz w:val="22"/>
          <w:szCs w:val="22"/>
        </w:rPr>
        <w:t>; and further understood that the personal data may be shared internally within GOAL and externally if required by law and donor regulations; and may be stored for a period of up to 7 years from the award of contract.</w:t>
      </w:r>
    </w:p>
    <w:tbl>
      <w:tblPr>
        <w:tblStyle w:val="TableGrid"/>
        <w:tblW w:w="0" w:type="auto"/>
        <w:tblLook w:val="04A0" w:firstRow="1" w:lastRow="0" w:firstColumn="1" w:lastColumn="0" w:noHBand="0" w:noVBand="1"/>
      </w:tblPr>
      <w:tblGrid>
        <w:gridCol w:w="1103"/>
        <w:gridCol w:w="3954"/>
        <w:gridCol w:w="1035"/>
        <w:gridCol w:w="4010"/>
      </w:tblGrid>
      <w:tr w:rsidR="00821EFF" w:rsidRPr="001A7436" w14:paraId="07BD16B6" w14:textId="77777777" w:rsidTr="00821EFF">
        <w:trPr>
          <w:trHeight w:val="647"/>
        </w:trPr>
        <w:tc>
          <w:tcPr>
            <w:tcW w:w="1103" w:type="dxa"/>
            <w:tcBorders>
              <w:top w:val="nil"/>
              <w:left w:val="nil"/>
              <w:bottom w:val="nil"/>
              <w:right w:val="nil"/>
            </w:tcBorders>
            <w:vAlign w:val="center"/>
          </w:tcPr>
          <w:p w14:paraId="05B6C045" w14:textId="7285F567" w:rsidR="00821EFF" w:rsidRPr="001A7436" w:rsidRDefault="00C95714" w:rsidP="00821EFF">
            <w:pPr>
              <w:tabs>
                <w:tab w:val="left" w:pos="-720"/>
                <w:tab w:val="left" w:pos="0"/>
                <w:tab w:val="left" w:pos="3402"/>
              </w:tabs>
              <w:suppressAutoHyphens/>
              <w:rPr>
                <w:rFonts w:ascii="Calibri" w:hAnsi="Calibri"/>
              </w:rPr>
            </w:pPr>
            <w:r>
              <w:rPr>
                <w:rFonts w:cstheme="minorHAnsi"/>
                <w:color w:val="000000" w:themeColor="text1"/>
              </w:rPr>
              <w:t xml:space="preserve"> </w:t>
            </w:r>
            <w:r w:rsidR="00821EFF">
              <w:rPr>
                <w:rFonts w:ascii="Calibri" w:hAnsi="Calibri"/>
              </w:rPr>
              <w:t>Signed</w:t>
            </w:r>
          </w:p>
        </w:tc>
        <w:tc>
          <w:tcPr>
            <w:tcW w:w="8999" w:type="dxa"/>
            <w:gridSpan w:val="3"/>
            <w:tcBorders>
              <w:top w:val="nil"/>
              <w:left w:val="nil"/>
              <w:bottom w:val="single" w:sz="48" w:space="0" w:color="FFFFFF"/>
              <w:right w:val="nil"/>
            </w:tcBorders>
            <w:shd w:val="clear" w:color="auto" w:fill="F2F2F2" w:themeFill="background1" w:themeFillShade="F2"/>
            <w:vAlign w:val="center"/>
          </w:tcPr>
          <w:p w14:paraId="4EFAD4A8" w14:textId="77777777" w:rsidR="00821EFF" w:rsidRPr="001A7436" w:rsidRDefault="00821EFF" w:rsidP="00821EFF">
            <w:pPr>
              <w:tabs>
                <w:tab w:val="left" w:pos="-720"/>
                <w:tab w:val="left" w:pos="0"/>
                <w:tab w:val="left" w:pos="3402"/>
              </w:tabs>
              <w:suppressAutoHyphens/>
              <w:rPr>
                <w:rFonts w:ascii="Calibri" w:hAnsi="Calibri"/>
              </w:rPr>
            </w:pPr>
          </w:p>
        </w:tc>
      </w:tr>
      <w:tr w:rsidR="00821EFF" w:rsidRPr="001A7436" w14:paraId="7E5A8CDE" w14:textId="77777777" w:rsidTr="00821EFF">
        <w:trPr>
          <w:trHeight w:val="593"/>
        </w:trPr>
        <w:tc>
          <w:tcPr>
            <w:tcW w:w="1103" w:type="dxa"/>
            <w:tcBorders>
              <w:top w:val="nil"/>
              <w:left w:val="nil"/>
              <w:bottom w:val="nil"/>
              <w:right w:val="nil"/>
            </w:tcBorders>
            <w:vAlign w:val="center"/>
          </w:tcPr>
          <w:p w14:paraId="377A2209" w14:textId="77777777" w:rsidR="00821EFF" w:rsidRPr="001A7436" w:rsidRDefault="00821EFF" w:rsidP="00821EFF">
            <w:pPr>
              <w:tabs>
                <w:tab w:val="left" w:pos="-720"/>
                <w:tab w:val="left" w:pos="0"/>
                <w:tab w:val="left" w:pos="3402"/>
              </w:tabs>
              <w:suppressAutoHyphens/>
              <w:rPr>
                <w:rFonts w:ascii="Calibri" w:hAnsi="Calibri"/>
                <w:spacing w:val="-3"/>
              </w:rPr>
            </w:pPr>
            <w:r>
              <w:rPr>
                <w:rFonts w:ascii="Calibri" w:hAnsi="Calibri"/>
              </w:rPr>
              <w:t>Print name</w:t>
            </w:r>
            <w:r w:rsidRPr="001A7436">
              <w:rPr>
                <w:rFonts w:ascii="Calibri" w:hAnsi="Calibri"/>
              </w:rPr>
              <w:t xml:space="preserve">:  </w:t>
            </w:r>
          </w:p>
        </w:tc>
        <w:tc>
          <w:tcPr>
            <w:tcW w:w="3954" w:type="dxa"/>
            <w:tcBorders>
              <w:top w:val="single" w:sz="48" w:space="0" w:color="FFFFFF"/>
              <w:left w:val="nil"/>
              <w:bottom w:val="single" w:sz="48" w:space="0" w:color="FFFFFF"/>
              <w:right w:val="nil"/>
            </w:tcBorders>
            <w:shd w:val="clear" w:color="auto" w:fill="F2F2F2" w:themeFill="background1" w:themeFillShade="F2"/>
            <w:vAlign w:val="center"/>
          </w:tcPr>
          <w:p w14:paraId="6378755B" w14:textId="77777777" w:rsidR="00821EFF" w:rsidRPr="001A7436" w:rsidRDefault="00821EFF" w:rsidP="00821EFF">
            <w:pPr>
              <w:tabs>
                <w:tab w:val="left" w:pos="-720"/>
                <w:tab w:val="left" w:pos="0"/>
                <w:tab w:val="left" w:pos="3402"/>
              </w:tabs>
              <w:suppressAutoHyphens/>
              <w:rPr>
                <w:rFonts w:ascii="Calibri" w:hAnsi="Calibri"/>
              </w:rPr>
            </w:pPr>
          </w:p>
        </w:tc>
        <w:tc>
          <w:tcPr>
            <w:tcW w:w="1035" w:type="dxa"/>
            <w:tcBorders>
              <w:top w:val="single" w:sz="48" w:space="0" w:color="FFFFFF"/>
              <w:left w:val="nil"/>
              <w:bottom w:val="single" w:sz="48" w:space="0" w:color="FFFFFF"/>
              <w:right w:val="nil"/>
            </w:tcBorders>
            <w:shd w:val="clear" w:color="auto" w:fill="auto"/>
            <w:vAlign w:val="center"/>
          </w:tcPr>
          <w:p w14:paraId="1F3B05D8" w14:textId="77777777" w:rsidR="00821EFF" w:rsidRPr="001A7436" w:rsidRDefault="00821EFF" w:rsidP="00821EFF">
            <w:pPr>
              <w:tabs>
                <w:tab w:val="left" w:pos="-720"/>
                <w:tab w:val="left" w:pos="0"/>
                <w:tab w:val="left" w:pos="3402"/>
              </w:tabs>
              <w:suppressAutoHyphens/>
              <w:rPr>
                <w:rFonts w:ascii="Calibri" w:hAnsi="Calibri"/>
              </w:rPr>
            </w:pPr>
            <w:r>
              <w:rPr>
                <w:rFonts w:ascii="Calibri" w:hAnsi="Calibri"/>
              </w:rPr>
              <w:t>Position:</w:t>
            </w:r>
          </w:p>
        </w:tc>
        <w:tc>
          <w:tcPr>
            <w:tcW w:w="4010" w:type="dxa"/>
            <w:tcBorders>
              <w:top w:val="single" w:sz="48" w:space="0" w:color="FFFFFF"/>
              <w:left w:val="nil"/>
              <w:bottom w:val="single" w:sz="48" w:space="0" w:color="FFFFFF"/>
              <w:right w:val="nil"/>
            </w:tcBorders>
            <w:shd w:val="clear" w:color="auto" w:fill="F2F2F2" w:themeFill="background1" w:themeFillShade="F2"/>
            <w:vAlign w:val="center"/>
          </w:tcPr>
          <w:p w14:paraId="365BE485" w14:textId="77777777" w:rsidR="00821EFF" w:rsidRDefault="00821EFF" w:rsidP="00821EFF">
            <w:pPr>
              <w:tabs>
                <w:tab w:val="left" w:pos="-720"/>
                <w:tab w:val="left" w:pos="0"/>
                <w:tab w:val="left" w:pos="3402"/>
              </w:tabs>
              <w:suppressAutoHyphens/>
              <w:rPr>
                <w:rFonts w:ascii="Calibri" w:hAnsi="Calibri"/>
              </w:rPr>
            </w:pPr>
          </w:p>
        </w:tc>
      </w:tr>
      <w:tr w:rsidR="00821EFF" w:rsidRPr="001A7436" w14:paraId="707D9F6A" w14:textId="77777777" w:rsidTr="00821EFF">
        <w:trPr>
          <w:trHeight w:val="560"/>
        </w:trPr>
        <w:tc>
          <w:tcPr>
            <w:tcW w:w="1103" w:type="dxa"/>
            <w:tcBorders>
              <w:top w:val="nil"/>
              <w:left w:val="nil"/>
              <w:bottom w:val="nil"/>
              <w:right w:val="nil"/>
            </w:tcBorders>
            <w:vAlign w:val="center"/>
          </w:tcPr>
          <w:p w14:paraId="72DB1695" w14:textId="77777777" w:rsidR="00821EFF" w:rsidRPr="001A7436" w:rsidRDefault="00821EFF" w:rsidP="00821EFF">
            <w:pPr>
              <w:tabs>
                <w:tab w:val="left" w:pos="-720"/>
                <w:tab w:val="left" w:pos="0"/>
                <w:tab w:val="left" w:pos="3402"/>
              </w:tabs>
              <w:suppressAutoHyphens/>
              <w:rPr>
                <w:rFonts w:ascii="Calibri" w:hAnsi="Calibri"/>
              </w:rPr>
            </w:pPr>
            <w:r>
              <w:rPr>
                <w:rFonts w:ascii="Calibri" w:hAnsi="Calibri"/>
              </w:rPr>
              <w:t>Company</w:t>
            </w:r>
            <w:r w:rsidRPr="001A7436">
              <w:rPr>
                <w:rFonts w:ascii="Calibri" w:hAnsi="Calibri"/>
              </w:rPr>
              <w:t xml:space="preserve"> Name:</w:t>
            </w:r>
          </w:p>
        </w:tc>
        <w:tc>
          <w:tcPr>
            <w:tcW w:w="3954" w:type="dxa"/>
            <w:tcBorders>
              <w:top w:val="single" w:sz="48" w:space="0" w:color="FFFFFF"/>
              <w:left w:val="nil"/>
              <w:bottom w:val="single" w:sz="48" w:space="0" w:color="FFFFFF"/>
              <w:right w:val="nil"/>
            </w:tcBorders>
            <w:shd w:val="clear" w:color="auto" w:fill="F2F2F2" w:themeFill="background1" w:themeFillShade="F2"/>
            <w:vAlign w:val="center"/>
          </w:tcPr>
          <w:p w14:paraId="59FE4EBC" w14:textId="77777777" w:rsidR="00821EFF" w:rsidRPr="001A7436" w:rsidRDefault="00821EFF" w:rsidP="00821EFF">
            <w:pPr>
              <w:tabs>
                <w:tab w:val="left" w:pos="-720"/>
                <w:tab w:val="left" w:pos="0"/>
                <w:tab w:val="left" w:pos="3402"/>
              </w:tabs>
              <w:suppressAutoHyphens/>
              <w:rPr>
                <w:rFonts w:ascii="Calibri" w:hAnsi="Calibri"/>
              </w:rPr>
            </w:pPr>
          </w:p>
        </w:tc>
        <w:tc>
          <w:tcPr>
            <w:tcW w:w="1035" w:type="dxa"/>
            <w:tcBorders>
              <w:top w:val="single" w:sz="48" w:space="0" w:color="FFFFFF"/>
              <w:left w:val="nil"/>
              <w:bottom w:val="single" w:sz="48" w:space="0" w:color="FFFFFF"/>
              <w:right w:val="nil"/>
            </w:tcBorders>
            <w:shd w:val="clear" w:color="auto" w:fill="auto"/>
            <w:vAlign w:val="center"/>
          </w:tcPr>
          <w:p w14:paraId="0C1F5ED6" w14:textId="77777777" w:rsidR="00821EFF" w:rsidRPr="001A7436" w:rsidRDefault="00821EFF" w:rsidP="00821EFF">
            <w:pPr>
              <w:tabs>
                <w:tab w:val="left" w:pos="-720"/>
                <w:tab w:val="left" w:pos="0"/>
                <w:tab w:val="left" w:pos="3402"/>
              </w:tabs>
              <w:suppressAutoHyphens/>
              <w:rPr>
                <w:rFonts w:ascii="Calibri" w:hAnsi="Calibri"/>
              </w:rPr>
            </w:pPr>
            <w:r>
              <w:rPr>
                <w:rFonts w:ascii="Calibri" w:hAnsi="Calibri"/>
              </w:rPr>
              <w:t>Date:</w:t>
            </w:r>
          </w:p>
        </w:tc>
        <w:tc>
          <w:tcPr>
            <w:tcW w:w="4010" w:type="dxa"/>
            <w:tcBorders>
              <w:top w:val="single" w:sz="48" w:space="0" w:color="FFFFFF"/>
              <w:left w:val="nil"/>
              <w:bottom w:val="single" w:sz="48" w:space="0" w:color="FFFFFF"/>
              <w:right w:val="nil"/>
            </w:tcBorders>
            <w:shd w:val="clear" w:color="auto" w:fill="F2F2F2" w:themeFill="background1" w:themeFillShade="F2"/>
            <w:vAlign w:val="center"/>
          </w:tcPr>
          <w:p w14:paraId="2A85F7BC" w14:textId="77777777" w:rsidR="00821EFF" w:rsidRDefault="00821EFF" w:rsidP="00821EFF">
            <w:pPr>
              <w:tabs>
                <w:tab w:val="left" w:pos="-720"/>
                <w:tab w:val="left" w:pos="0"/>
                <w:tab w:val="left" w:pos="3402"/>
              </w:tabs>
              <w:suppressAutoHyphens/>
              <w:rPr>
                <w:rFonts w:ascii="Calibri" w:hAnsi="Calibri"/>
              </w:rPr>
            </w:pPr>
          </w:p>
        </w:tc>
      </w:tr>
      <w:tr w:rsidR="00821EFF" w:rsidRPr="001A7436" w14:paraId="66D97D5F" w14:textId="77777777" w:rsidTr="00821EFF">
        <w:trPr>
          <w:trHeight w:val="595"/>
        </w:trPr>
        <w:tc>
          <w:tcPr>
            <w:tcW w:w="1103" w:type="dxa"/>
            <w:tcBorders>
              <w:top w:val="nil"/>
              <w:left w:val="nil"/>
              <w:bottom w:val="nil"/>
              <w:right w:val="nil"/>
            </w:tcBorders>
            <w:vAlign w:val="center"/>
          </w:tcPr>
          <w:p w14:paraId="1E59A796" w14:textId="77777777" w:rsidR="00821EFF" w:rsidRPr="001A7436" w:rsidRDefault="00821EFF" w:rsidP="00821EFF">
            <w:pPr>
              <w:tabs>
                <w:tab w:val="left" w:pos="-720"/>
                <w:tab w:val="left" w:pos="0"/>
                <w:tab w:val="left" w:pos="3402"/>
              </w:tabs>
              <w:suppressAutoHyphens/>
              <w:rPr>
                <w:rFonts w:ascii="Calibri" w:hAnsi="Calibri"/>
                <w:spacing w:val="-3"/>
              </w:rPr>
            </w:pPr>
            <w:r>
              <w:rPr>
                <w:rFonts w:ascii="Calibri" w:hAnsi="Calibri"/>
              </w:rPr>
              <w:t>Address</w:t>
            </w:r>
            <w:r w:rsidRPr="001A7436">
              <w:rPr>
                <w:rFonts w:ascii="Calibri" w:hAnsi="Calibri"/>
              </w:rPr>
              <w:t>:</w:t>
            </w:r>
          </w:p>
        </w:tc>
        <w:tc>
          <w:tcPr>
            <w:tcW w:w="8999"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707EE58E" w14:textId="77777777" w:rsidR="00821EFF" w:rsidRPr="001A7436" w:rsidRDefault="00821EFF" w:rsidP="00821EFF">
            <w:pPr>
              <w:tabs>
                <w:tab w:val="left" w:pos="-720"/>
                <w:tab w:val="left" w:pos="0"/>
                <w:tab w:val="left" w:pos="3402"/>
              </w:tabs>
              <w:suppressAutoHyphens/>
              <w:rPr>
                <w:rFonts w:ascii="Calibri" w:hAnsi="Calibri"/>
              </w:rPr>
            </w:pPr>
          </w:p>
          <w:p w14:paraId="4F395E0A" w14:textId="77777777" w:rsidR="00821EFF" w:rsidRDefault="00821EFF" w:rsidP="00821EFF">
            <w:pPr>
              <w:tabs>
                <w:tab w:val="left" w:pos="-720"/>
                <w:tab w:val="left" w:pos="0"/>
                <w:tab w:val="left" w:pos="3402"/>
              </w:tabs>
              <w:suppressAutoHyphens/>
              <w:rPr>
                <w:rFonts w:ascii="Calibri" w:hAnsi="Calibri"/>
              </w:rPr>
            </w:pPr>
          </w:p>
        </w:tc>
      </w:tr>
    </w:tbl>
    <w:p w14:paraId="3C057FC3" w14:textId="791DA19C" w:rsidR="0027797A" w:rsidRDefault="0027797A">
      <w:pPr>
        <w:rPr>
          <w:rFonts w:eastAsiaTheme="majorEastAsia" w:cstheme="majorBidi"/>
          <w:b/>
          <w:bCs/>
          <w:smallCaps/>
          <w:color w:val="000000" w:themeColor="text1"/>
          <w:sz w:val="36"/>
          <w:szCs w:val="36"/>
        </w:rPr>
      </w:pPr>
    </w:p>
    <w:p w14:paraId="5C9BAE5C" w14:textId="6083D168" w:rsidR="0006165B" w:rsidRDefault="0006165B" w:rsidP="0025657F">
      <w:pPr>
        <w:pStyle w:val="Heading1"/>
        <w:numPr>
          <w:ilvl w:val="0"/>
          <w:numId w:val="0"/>
        </w:numPr>
      </w:pPr>
      <w:bookmarkStart w:id="46" w:name="_Toc65311919"/>
      <w:r>
        <w:lastRenderedPageBreak/>
        <w:t>Appendix 2:</w:t>
      </w:r>
      <w:r w:rsidR="0025657F">
        <w:t xml:space="preserve"> Financial offer</w:t>
      </w:r>
      <w:bookmarkEnd w:id="46"/>
    </w:p>
    <w:p w14:paraId="620637E9" w14:textId="77777777" w:rsidR="0025657F" w:rsidRPr="0025657F" w:rsidRDefault="0025657F" w:rsidP="0025657F"/>
    <w:p w14:paraId="146A39B3" w14:textId="362EEEC6" w:rsidR="003F024F" w:rsidRPr="009559E0" w:rsidRDefault="003F024F" w:rsidP="003F024F">
      <w:pPr>
        <w:spacing w:after="0" w:line="276" w:lineRule="auto"/>
        <w:rPr>
          <w:rFonts w:cstheme="minorHAnsi"/>
        </w:rPr>
      </w:pPr>
      <w:r w:rsidRPr="009559E0">
        <w:rPr>
          <w:rFonts w:cstheme="minorHAnsi"/>
        </w:rPr>
        <w:t>Please provide an all-inclusive daily rate</w:t>
      </w:r>
      <w:r w:rsidR="003370C6" w:rsidRPr="009559E0">
        <w:rPr>
          <w:rFonts w:cstheme="minorHAnsi"/>
        </w:rPr>
        <w:t>. Y</w:t>
      </w:r>
      <w:r w:rsidRPr="009559E0">
        <w:rPr>
          <w:rFonts w:cstheme="minorHAnsi"/>
        </w:rPr>
        <w:t>ou may wish to include more than one rate</w:t>
      </w:r>
      <w:r w:rsidR="00F85A67">
        <w:rPr>
          <w:rFonts w:cstheme="minorHAnsi"/>
        </w:rPr>
        <w:t xml:space="preserve"> if there are different levels of experience in the firm.</w:t>
      </w:r>
    </w:p>
    <w:p w14:paraId="05A5E6B5" w14:textId="3B85681E" w:rsidR="003370C6" w:rsidRPr="009559E0" w:rsidRDefault="003370C6" w:rsidP="003370C6">
      <w:pPr>
        <w:pStyle w:val="BodyText"/>
        <w:spacing w:line="276" w:lineRule="auto"/>
        <w:rPr>
          <w:rFonts w:asciiTheme="minorHAnsi" w:hAnsiTheme="minorHAnsi" w:cstheme="minorHAnsi"/>
        </w:rPr>
      </w:pPr>
      <w:r w:rsidRPr="009559E0">
        <w:rPr>
          <w:rFonts w:asciiTheme="minorHAnsi" w:hAnsiTheme="minorHAnsi" w:cstheme="minorHAnsi"/>
        </w:rPr>
        <w:t xml:space="preserve">The daily rate needs to be comprehensive and include </w:t>
      </w:r>
      <w:r w:rsidRPr="009559E0">
        <w:rPr>
          <w:rFonts w:asciiTheme="minorHAnsi" w:hAnsiTheme="minorHAnsi" w:cstheme="minorHAnsi"/>
          <w:u w:val="single"/>
        </w:rPr>
        <w:t>all</w:t>
      </w:r>
      <w:r w:rsidRPr="009559E0">
        <w:rPr>
          <w:rFonts w:asciiTheme="minorHAnsi" w:hAnsiTheme="minorHAnsi" w:cstheme="minorHAnsi"/>
        </w:rPr>
        <w:t xml:space="preserve"> other costs (including insurance, accommodation, per diems</w:t>
      </w:r>
      <w:r w:rsidR="00A56B42">
        <w:rPr>
          <w:rFonts w:asciiTheme="minorHAnsi" w:hAnsiTheme="minorHAnsi" w:cstheme="minorHAnsi"/>
        </w:rPr>
        <w:t xml:space="preserve">, visas, </w:t>
      </w:r>
      <w:proofErr w:type="gramStart"/>
      <w:r w:rsidR="00A56B42">
        <w:rPr>
          <w:rFonts w:asciiTheme="minorHAnsi" w:hAnsiTheme="minorHAnsi" w:cstheme="minorHAnsi"/>
        </w:rPr>
        <w:t xml:space="preserve">vaccinations </w:t>
      </w:r>
      <w:r w:rsidRPr="009559E0">
        <w:rPr>
          <w:rFonts w:asciiTheme="minorHAnsi" w:hAnsiTheme="minorHAnsi" w:cstheme="minorHAnsi"/>
        </w:rPr>
        <w:t xml:space="preserve"> etc</w:t>
      </w:r>
      <w:proofErr w:type="gramEnd"/>
      <w:r w:rsidRPr="009559E0">
        <w:rPr>
          <w:rFonts w:asciiTheme="minorHAnsi" w:hAnsiTheme="minorHAnsi" w:cstheme="minorHAnsi"/>
        </w:rPr>
        <w:t xml:space="preserve">), but excluding flights, as these will booked (economy class) and paid for by GOAL.  </w:t>
      </w:r>
    </w:p>
    <w:p w14:paraId="68F4F9DD" w14:textId="77777777" w:rsidR="009559E0" w:rsidRDefault="003F024F" w:rsidP="00E249FC">
      <w:pPr>
        <w:spacing w:line="360" w:lineRule="auto"/>
        <w:rPr>
          <w:rFonts w:cstheme="minorHAnsi"/>
        </w:rPr>
      </w:pPr>
      <w:r w:rsidRPr="009559E0">
        <w:rPr>
          <w:rFonts w:cstheme="minorHAnsi"/>
        </w:rPr>
        <w:t xml:space="preserve">Instructions: </w:t>
      </w:r>
    </w:p>
    <w:p w14:paraId="57E5A76E" w14:textId="0E0C2C9F" w:rsidR="003F024F" w:rsidRDefault="003F024F" w:rsidP="009559E0">
      <w:pPr>
        <w:pStyle w:val="ListParagraph"/>
        <w:numPr>
          <w:ilvl w:val="6"/>
          <w:numId w:val="21"/>
        </w:numPr>
        <w:spacing w:line="360" w:lineRule="auto"/>
        <w:ind w:left="567" w:hanging="567"/>
        <w:rPr>
          <w:rFonts w:cstheme="minorHAnsi"/>
        </w:rPr>
      </w:pPr>
      <w:r w:rsidRPr="009559E0">
        <w:rPr>
          <w:rFonts w:cstheme="minorHAnsi"/>
        </w:rPr>
        <w:t>Cost to be in EUROS</w:t>
      </w:r>
    </w:p>
    <w:p w14:paraId="04188377" w14:textId="4E76E933" w:rsidR="009559E0" w:rsidRDefault="009559E0" w:rsidP="009559E0">
      <w:pPr>
        <w:pStyle w:val="ListParagraph"/>
        <w:numPr>
          <w:ilvl w:val="6"/>
          <w:numId w:val="21"/>
        </w:numPr>
        <w:spacing w:line="360" w:lineRule="auto"/>
        <w:ind w:left="567" w:hanging="567"/>
        <w:rPr>
          <w:rFonts w:cstheme="minorHAnsi"/>
        </w:rPr>
      </w:pPr>
      <w:r>
        <w:rPr>
          <w:rFonts w:cstheme="minorHAnsi"/>
        </w:rPr>
        <w:t xml:space="preserve">Consultant to insert table/rate here clearly stating that all the above costs are included and state any additional taxes/VAT rates payable. </w:t>
      </w:r>
      <w:r w:rsidR="00186113">
        <w:rPr>
          <w:rFonts w:cstheme="minorHAnsi"/>
        </w:rPr>
        <w:t xml:space="preserve">VAT should be shown as a separate figure </w:t>
      </w:r>
      <w:r w:rsidR="007F5307">
        <w:rPr>
          <w:rFonts w:cstheme="minorHAnsi"/>
        </w:rPr>
        <w:t>if known</w:t>
      </w:r>
      <w:r w:rsidR="00A2615B">
        <w:rPr>
          <w:rFonts w:cstheme="minorHAnsi"/>
        </w:rPr>
        <w:t>.</w:t>
      </w:r>
    </w:p>
    <w:p w14:paraId="1BB78216" w14:textId="0C47E3A8" w:rsidR="003E0AEB" w:rsidRDefault="001F08D0" w:rsidP="003E0AEB">
      <w:pPr>
        <w:pStyle w:val="CommentText"/>
        <w:rPr>
          <w:rFonts w:eastAsia="Times New Roman" w:cstheme="minorHAnsi"/>
          <w:sz w:val="22"/>
          <w:szCs w:val="22"/>
        </w:rPr>
      </w:pPr>
      <w:r w:rsidRPr="009559E0">
        <w:rPr>
          <w:rFonts w:eastAsia="Times New Roman" w:cstheme="minorHAnsi"/>
          <w:sz w:val="22"/>
          <w:szCs w:val="22"/>
        </w:rPr>
        <w:t xml:space="preserve">Note: </w:t>
      </w:r>
    </w:p>
    <w:p w14:paraId="3CF55AF4" w14:textId="20400A36" w:rsidR="00E32F2D" w:rsidRPr="009559E0" w:rsidRDefault="00611B4E" w:rsidP="00994F67">
      <w:pPr>
        <w:pStyle w:val="CommentText"/>
        <w:numPr>
          <w:ilvl w:val="0"/>
          <w:numId w:val="24"/>
        </w:numPr>
        <w:rPr>
          <w:rFonts w:eastAsia="Times New Roman" w:cstheme="minorHAnsi"/>
          <w:sz w:val="22"/>
          <w:szCs w:val="22"/>
        </w:rPr>
      </w:pPr>
      <w:r>
        <w:rPr>
          <w:rFonts w:eastAsia="Times New Roman" w:cstheme="minorHAnsi"/>
          <w:sz w:val="22"/>
          <w:szCs w:val="22"/>
        </w:rPr>
        <w:t xml:space="preserve">In cases where more than one rate is stated GOAL will evaluate the highest rate but does encourage Consultants who work with others to provide more than one rate. </w:t>
      </w:r>
    </w:p>
    <w:p w14:paraId="54C040BA" w14:textId="3A2BDE83" w:rsidR="00F51061" w:rsidRPr="00F51061" w:rsidRDefault="00F51061" w:rsidP="00F51061">
      <w:pPr>
        <w:spacing w:after="0" w:line="276" w:lineRule="auto"/>
        <w:jc w:val="both"/>
        <w:rPr>
          <w:rFonts w:cstheme="minorHAnsi"/>
          <w:b/>
          <w:bCs/>
          <w:u w:val="single"/>
        </w:rPr>
      </w:pPr>
      <w:r w:rsidRPr="00F51061">
        <w:rPr>
          <w:rFonts w:cstheme="minorHAnsi"/>
          <w:b/>
          <w:bCs/>
          <w:u w:val="single"/>
        </w:rPr>
        <w:t>Awarding of points</w:t>
      </w:r>
      <w:r>
        <w:rPr>
          <w:rFonts w:cstheme="minorHAnsi"/>
          <w:b/>
          <w:bCs/>
          <w:u w:val="single"/>
        </w:rPr>
        <w:t xml:space="preserve"> for Financial Analysis (40 marks)</w:t>
      </w:r>
      <w:r w:rsidRPr="00F51061">
        <w:rPr>
          <w:rFonts w:cstheme="minorHAnsi"/>
          <w:b/>
          <w:bCs/>
          <w:u w:val="single"/>
        </w:rPr>
        <w:t>:</w:t>
      </w:r>
    </w:p>
    <w:p w14:paraId="36693960" w14:textId="5360F8B1" w:rsidR="001F08D0" w:rsidRPr="00F51061" w:rsidRDefault="001F08D0" w:rsidP="00F51061">
      <w:pPr>
        <w:rPr>
          <w:rFonts w:cstheme="minorHAnsi"/>
        </w:rPr>
      </w:pPr>
      <w:r w:rsidRPr="00F51061">
        <w:rPr>
          <w:rFonts w:cstheme="minorHAnsi"/>
        </w:rPr>
        <w:t>During the analysis marks for price will be awarded on the inverse proportion principle:</w:t>
      </w:r>
    </w:p>
    <w:p w14:paraId="7DCAE25A" w14:textId="450F222E" w:rsidR="001F08D0" w:rsidRDefault="001F08D0" w:rsidP="001F08D0">
      <w:pPr>
        <w:rPr>
          <w:rFonts w:ascii="Calibri" w:hAnsi="Calibri"/>
        </w:rPr>
      </w:pPr>
      <w:proofErr w:type="spellStart"/>
      <w:r w:rsidRPr="00773FA6">
        <w:rPr>
          <w:rFonts w:ascii="Calibri" w:hAnsi="Calibri"/>
        </w:rPr>
        <w:t>Score</w:t>
      </w:r>
      <w:r w:rsidRPr="00773FA6">
        <w:rPr>
          <w:sz w:val="18"/>
          <w:vertAlign w:val="superscript"/>
        </w:rPr>
        <w:t>vendor</w:t>
      </w:r>
      <w:proofErr w:type="spellEnd"/>
      <w:r w:rsidRPr="00773FA6">
        <w:rPr>
          <w:rFonts w:ascii="Calibri" w:hAnsi="Calibri"/>
        </w:rPr>
        <w:t xml:space="preserve"> = </w:t>
      </w:r>
      <w:r w:rsidR="00E23FFF">
        <w:rPr>
          <w:rFonts w:ascii="Calibri" w:hAnsi="Calibri"/>
          <w:b/>
          <w:bCs/>
        </w:rPr>
        <w:t>40</w:t>
      </w:r>
      <w:r w:rsidR="00866EFF">
        <w:rPr>
          <w:rFonts w:ascii="Calibri" w:hAnsi="Calibri"/>
          <w:b/>
          <w:bCs/>
        </w:rPr>
        <w:t xml:space="preserve"> </w:t>
      </w:r>
      <w:r w:rsidRPr="00773FA6">
        <w:rPr>
          <w:rFonts w:ascii="Calibri" w:hAnsi="Calibri"/>
        </w:rPr>
        <w:t>x (</w:t>
      </w:r>
      <w:proofErr w:type="spellStart"/>
      <w:r w:rsidRPr="00805C27">
        <w:t>price</w:t>
      </w:r>
      <w:r w:rsidRPr="00773FA6">
        <w:rPr>
          <w:sz w:val="18"/>
          <w:vertAlign w:val="superscript"/>
        </w:rPr>
        <w:t>min</w:t>
      </w:r>
      <w:proofErr w:type="spellEnd"/>
      <w:r w:rsidRPr="00773FA6">
        <w:rPr>
          <w:rFonts w:ascii="Calibri" w:hAnsi="Calibri"/>
        </w:rPr>
        <w:t xml:space="preserve"> / </w:t>
      </w:r>
      <w:proofErr w:type="spellStart"/>
      <w:r w:rsidRPr="00805C27">
        <w:t>price</w:t>
      </w:r>
      <w:r w:rsidRPr="00773FA6">
        <w:rPr>
          <w:sz w:val="18"/>
          <w:vertAlign w:val="superscript"/>
        </w:rPr>
        <w:t>vendor</w:t>
      </w:r>
      <w:proofErr w:type="spellEnd"/>
      <w:r w:rsidRPr="00773FA6">
        <w:rPr>
          <w:rFonts w:ascii="Calibri" w:hAnsi="Calibri"/>
        </w:rPr>
        <w:t>)</w:t>
      </w:r>
    </w:p>
    <w:p w14:paraId="208F5980" w14:textId="0831F1B5" w:rsidR="001F08D0" w:rsidRPr="00DA15A4" w:rsidRDefault="00CB43EF" w:rsidP="003E0AEB">
      <w:pPr>
        <w:pStyle w:val="CommentText"/>
        <w:rPr>
          <w:rFonts w:eastAsia="Times New Roman" w:cstheme="minorHAnsi"/>
          <w:sz w:val="22"/>
          <w:szCs w:val="22"/>
        </w:rPr>
      </w:pPr>
      <w:r w:rsidRPr="00184938">
        <w:rPr>
          <w:rFonts w:eastAsia="Times New Roman" w:cstheme="minorHAnsi"/>
          <w:b/>
          <w:bCs/>
          <w:sz w:val="22"/>
          <w:szCs w:val="22"/>
        </w:rPr>
        <w:t>5</w:t>
      </w:r>
      <w:r w:rsidRPr="00DA15A4">
        <w:rPr>
          <w:rFonts w:eastAsia="Times New Roman" w:cstheme="minorHAnsi"/>
          <w:sz w:val="22"/>
          <w:szCs w:val="22"/>
        </w:rPr>
        <w:t xml:space="preserve"> marks if there are</w:t>
      </w:r>
      <w:r w:rsidR="00DA15A4" w:rsidRPr="00DA15A4">
        <w:rPr>
          <w:rFonts w:eastAsia="Times New Roman" w:cstheme="minorHAnsi"/>
          <w:sz w:val="22"/>
          <w:szCs w:val="22"/>
        </w:rPr>
        <w:t xml:space="preserve"> additional lower rates presented</w:t>
      </w:r>
      <w:r w:rsidR="00994F67">
        <w:rPr>
          <w:rFonts w:eastAsia="Times New Roman" w:cstheme="minorHAnsi"/>
          <w:sz w:val="22"/>
          <w:szCs w:val="22"/>
        </w:rPr>
        <w:t xml:space="preserve"> (where there </w:t>
      </w:r>
      <w:r w:rsidR="00B8063A">
        <w:rPr>
          <w:rFonts w:eastAsia="Times New Roman" w:cstheme="minorHAnsi"/>
          <w:sz w:val="22"/>
          <w:szCs w:val="22"/>
        </w:rPr>
        <w:t>are</w:t>
      </w:r>
      <w:r w:rsidR="00994F67">
        <w:rPr>
          <w:rFonts w:eastAsia="Times New Roman" w:cstheme="minorHAnsi"/>
          <w:sz w:val="22"/>
          <w:szCs w:val="22"/>
        </w:rPr>
        <w:t xml:space="preserve"> </w:t>
      </w:r>
      <w:r w:rsidR="00B8063A">
        <w:rPr>
          <w:rFonts w:eastAsia="Times New Roman" w:cstheme="minorHAnsi"/>
          <w:sz w:val="22"/>
          <w:szCs w:val="22"/>
        </w:rPr>
        <w:t>different levels of experience in a firm)</w:t>
      </w:r>
      <w:r w:rsidR="00DA15A4" w:rsidRPr="00DA15A4">
        <w:rPr>
          <w:rFonts w:eastAsia="Times New Roman" w:cstheme="minorHAnsi"/>
          <w:sz w:val="22"/>
          <w:szCs w:val="22"/>
        </w:rPr>
        <w:t xml:space="preserve"> </w:t>
      </w:r>
    </w:p>
    <w:tbl>
      <w:tblPr>
        <w:tblStyle w:val="TableGrid"/>
        <w:tblW w:w="0" w:type="auto"/>
        <w:tblLook w:val="04A0" w:firstRow="1" w:lastRow="0" w:firstColumn="1" w:lastColumn="0" w:noHBand="0" w:noVBand="1"/>
      </w:tblPr>
      <w:tblGrid>
        <w:gridCol w:w="1062"/>
        <w:gridCol w:w="4039"/>
        <w:gridCol w:w="997"/>
        <w:gridCol w:w="4096"/>
      </w:tblGrid>
      <w:tr w:rsidR="003F024F" w:rsidRPr="001A7436" w14:paraId="60C86BD1" w14:textId="77777777" w:rsidTr="003243C2">
        <w:trPr>
          <w:trHeight w:val="1008"/>
        </w:trPr>
        <w:tc>
          <w:tcPr>
            <w:tcW w:w="1062" w:type="dxa"/>
            <w:tcBorders>
              <w:top w:val="nil"/>
              <w:left w:val="nil"/>
              <w:bottom w:val="nil"/>
              <w:right w:val="nil"/>
            </w:tcBorders>
            <w:vAlign w:val="center"/>
          </w:tcPr>
          <w:p w14:paraId="210278CE" w14:textId="77777777" w:rsidR="003F024F" w:rsidRPr="001A7436" w:rsidRDefault="003F024F" w:rsidP="003243C2">
            <w:pPr>
              <w:tabs>
                <w:tab w:val="left" w:pos="-720"/>
                <w:tab w:val="left" w:pos="0"/>
                <w:tab w:val="left" w:pos="3402"/>
              </w:tabs>
              <w:suppressAutoHyphens/>
              <w:rPr>
                <w:rFonts w:ascii="Calibri" w:hAnsi="Calibri"/>
                <w:spacing w:val="-3"/>
              </w:rPr>
            </w:pPr>
            <w:bookmarkStart w:id="47" w:name="_Hlk65311700"/>
            <w:r w:rsidRPr="001A7436">
              <w:rPr>
                <w:rFonts w:ascii="Calibri" w:hAnsi="Calibr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76E13AB8" w14:textId="77777777" w:rsidR="003F024F" w:rsidRPr="001A7436" w:rsidRDefault="003F024F" w:rsidP="003243C2">
            <w:pPr>
              <w:tabs>
                <w:tab w:val="left" w:pos="-720"/>
                <w:tab w:val="left" w:pos="0"/>
                <w:tab w:val="left" w:pos="3402"/>
              </w:tabs>
              <w:suppressAutoHyphens/>
              <w:rPr>
                <w:rFonts w:ascii="Calibri" w:hAnsi="Calibri"/>
              </w:rPr>
            </w:pPr>
          </w:p>
          <w:p w14:paraId="3996946A" w14:textId="77777777" w:rsidR="003F024F" w:rsidRDefault="003F024F" w:rsidP="003243C2">
            <w:pPr>
              <w:tabs>
                <w:tab w:val="left" w:pos="-720"/>
                <w:tab w:val="left" w:pos="0"/>
                <w:tab w:val="left" w:pos="3402"/>
              </w:tabs>
              <w:suppressAutoHyphens/>
              <w:rPr>
                <w:rFonts w:ascii="Calibri" w:hAnsi="Calibri"/>
              </w:rPr>
            </w:pPr>
          </w:p>
        </w:tc>
      </w:tr>
      <w:tr w:rsidR="003F024F" w:rsidRPr="001A7436" w14:paraId="0D46870A" w14:textId="77777777" w:rsidTr="003243C2">
        <w:trPr>
          <w:trHeight w:val="569"/>
        </w:trPr>
        <w:tc>
          <w:tcPr>
            <w:tcW w:w="1062" w:type="dxa"/>
            <w:tcBorders>
              <w:top w:val="nil"/>
              <w:left w:val="nil"/>
              <w:bottom w:val="nil"/>
              <w:right w:val="nil"/>
            </w:tcBorders>
            <w:vAlign w:val="center"/>
          </w:tcPr>
          <w:p w14:paraId="03DD0B71" w14:textId="77777777" w:rsidR="003F024F" w:rsidRPr="001A7436" w:rsidRDefault="003F024F" w:rsidP="003243C2">
            <w:pPr>
              <w:tabs>
                <w:tab w:val="left" w:pos="-720"/>
                <w:tab w:val="left" w:pos="0"/>
                <w:tab w:val="left" w:pos="3402"/>
              </w:tabs>
              <w:suppressAutoHyphens/>
              <w:rPr>
                <w:rFonts w:ascii="Calibri" w:hAnsi="Calibri"/>
                <w:spacing w:val="-3"/>
              </w:rPr>
            </w:pPr>
            <w:r>
              <w:rPr>
                <w:rFonts w:ascii="Calibri" w:hAnsi="Calibri"/>
              </w:rPr>
              <w:t>Print name</w:t>
            </w:r>
            <w:r w:rsidRPr="001A7436">
              <w:rPr>
                <w:rFonts w:ascii="Calibri" w:hAnsi="Calibri"/>
              </w:rPr>
              <w:t xml:space="preserv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520CB1B6" w14:textId="77777777" w:rsidR="003F024F" w:rsidRPr="001A7436" w:rsidRDefault="003F024F" w:rsidP="003243C2">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4C0A6DC8" w14:textId="77777777" w:rsidR="003F024F" w:rsidRPr="001A7436" w:rsidRDefault="003F024F" w:rsidP="003243C2">
            <w:pPr>
              <w:tabs>
                <w:tab w:val="left" w:pos="-720"/>
                <w:tab w:val="left" w:pos="0"/>
                <w:tab w:val="left" w:pos="3402"/>
              </w:tabs>
              <w:suppressAutoHyphens/>
              <w:rPr>
                <w:rFonts w:ascii="Calibri" w:hAnsi="Calibri"/>
              </w:rPr>
            </w:pPr>
            <w:r>
              <w:rPr>
                <w:rFonts w:ascii="Calibri" w:hAnsi="Calibr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47226341" w14:textId="77777777" w:rsidR="003F024F" w:rsidRDefault="003F024F" w:rsidP="003243C2">
            <w:pPr>
              <w:tabs>
                <w:tab w:val="left" w:pos="-720"/>
                <w:tab w:val="left" w:pos="0"/>
                <w:tab w:val="left" w:pos="3402"/>
              </w:tabs>
              <w:suppressAutoHyphens/>
              <w:rPr>
                <w:rFonts w:ascii="Calibri" w:hAnsi="Calibri"/>
              </w:rPr>
            </w:pPr>
          </w:p>
        </w:tc>
      </w:tr>
      <w:tr w:rsidR="003F024F" w:rsidRPr="001A7436" w14:paraId="3F9726A8" w14:textId="77777777" w:rsidTr="003243C2">
        <w:trPr>
          <w:trHeight w:val="690"/>
        </w:trPr>
        <w:tc>
          <w:tcPr>
            <w:tcW w:w="1062" w:type="dxa"/>
            <w:tcBorders>
              <w:top w:val="nil"/>
              <w:left w:val="nil"/>
              <w:bottom w:val="nil"/>
              <w:right w:val="nil"/>
            </w:tcBorders>
            <w:vAlign w:val="center"/>
          </w:tcPr>
          <w:p w14:paraId="65B7369D" w14:textId="77777777" w:rsidR="003F024F" w:rsidRPr="001A7436" w:rsidRDefault="003F024F" w:rsidP="003243C2">
            <w:pPr>
              <w:tabs>
                <w:tab w:val="left" w:pos="-720"/>
                <w:tab w:val="left" w:pos="0"/>
                <w:tab w:val="left" w:pos="3402"/>
              </w:tabs>
              <w:suppressAutoHyphens/>
              <w:rPr>
                <w:rFonts w:ascii="Calibri" w:hAnsi="Calibri"/>
              </w:rPr>
            </w:pPr>
            <w:r>
              <w:rPr>
                <w:rFonts w:ascii="Calibri" w:hAnsi="Calibri"/>
              </w:rPr>
              <w:t>Company</w:t>
            </w:r>
            <w:r w:rsidRPr="001A7436">
              <w:rPr>
                <w:rFonts w:ascii="Calibri" w:hAnsi="Calibri"/>
              </w:rPr>
              <w:t xml:space="preserve">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40B716C7" w14:textId="77777777" w:rsidR="003F024F" w:rsidRPr="001A7436" w:rsidRDefault="003F024F" w:rsidP="003243C2">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4AF19FCB" w14:textId="77777777" w:rsidR="003F024F" w:rsidRPr="001A7436" w:rsidRDefault="003F024F" w:rsidP="003243C2">
            <w:pPr>
              <w:tabs>
                <w:tab w:val="left" w:pos="-720"/>
                <w:tab w:val="left" w:pos="0"/>
                <w:tab w:val="left" w:pos="3402"/>
              </w:tabs>
              <w:suppressAutoHyphens/>
              <w:rPr>
                <w:rFonts w:ascii="Calibri" w:hAnsi="Calibri"/>
              </w:rPr>
            </w:pPr>
            <w:r>
              <w:rPr>
                <w:rFonts w:ascii="Calibri" w:hAnsi="Calibr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328BFDDF" w14:textId="77777777" w:rsidR="003F024F" w:rsidRDefault="003F024F" w:rsidP="003243C2">
            <w:pPr>
              <w:tabs>
                <w:tab w:val="left" w:pos="-720"/>
                <w:tab w:val="left" w:pos="0"/>
                <w:tab w:val="left" w:pos="3402"/>
              </w:tabs>
              <w:suppressAutoHyphens/>
              <w:rPr>
                <w:rFonts w:ascii="Calibri" w:hAnsi="Calibri"/>
              </w:rPr>
            </w:pPr>
          </w:p>
        </w:tc>
      </w:tr>
      <w:tr w:rsidR="003F024F" w:rsidRPr="001A7436" w14:paraId="7A22B03F" w14:textId="77777777" w:rsidTr="003243C2">
        <w:trPr>
          <w:trHeight w:val="559"/>
        </w:trPr>
        <w:tc>
          <w:tcPr>
            <w:tcW w:w="1062" w:type="dxa"/>
            <w:tcBorders>
              <w:top w:val="nil"/>
              <w:left w:val="nil"/>
              <w:bottom w:val="nil"/>
              <w:right w:val="nil"/>
            </w:tcBorders>
            <w:vAlign w:val="center"/>
          </w:tcPr>
          <w:p w14:paraId="24B2E249" w14:textId="77777777" w:rsidR="003F024F" w:rsidRPr="001A7436" w:rsidRDefault="003F024F" w:rsidP="003243C2">
            <w:pPr>
              <w:tabs>
                <w:tab w:val="left" w:pos="-720"/>
                <w:tab w:val="left" w:pos="0"/>
                <w:tab w:val="left" w:pos="3402"/>
              </w:tabs>
              <w:suppressAutoHyphens/>
              <w:rPr>
                <w:rFonts w:ascii="Calibri" w:hAnsi="Calibri"/>
                <w:spacing w:val="-3"/>
              </w:rPr>
            </w:pPr>
            <w:r>
              <w:rPr>
                <w:rFonts w:ascii="Calibri" w:hAnsi="Calibri"/>
              </w:rPr>
              <w:t>Address</w:t>
            </w:r>
            <w:r w:rsidRPr="001A7436">
              <w:rPr>
                <w:rFonts w:ascii="Calibri" w:hAnsi="Calibri"/>
              </w:rPr>
              <w:t>:</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7D9FC988" w14:textId="77777777" w:rsidR="003F024F" w:rsidRPr="001A7436" w:rsidRDefault="003F024F" w:rsidP="003243C2">
            <w:pPr>
              <w:tabs>
                <w:tab w:val="left" w:pos="-720"/>
                <w:tab w:val="left" w:pos="0"/>
                <w:tab w:val="left" w:pos="3402"/>
              </w:tabs>
              <w:suppressAutoHyphens/>
              <w:rPr>
                <w:rFonts w:ascii="Calibri" w:hAnsi="Calibri"/>
              </w:rPr>
            </w:pPr>
          </w:p>
          <w:p w14:paraId="76035D64" w14:textId="77777777" w:rsidR="003F024F" w:rsidRDefault="003F024F" w:rsidP="003243C2">
            <w:pPr>
              <w:tabs>
                <w:tab w:val="left" w:pos="-720"/>
                <w:tab w:val="left" w:pos="0"/>
                <w:tab w:val="left" w:pos="3402"/>
              </w:tabs>
              <w:suppressAutoHyphens/>
              <w:rPr>
                <w:rFonts w:ascii="Calibri" w:hAnsi="Calibri"/>
              </w:rPr>
            </w:pPr>
          </w:p>
        </w:tc>
      </w:tr>
      <w:bookmarkEnd w:id="47"/>
    </w:tbl>
    <w:p w14:paraId="1FD068E2" w14:textId="77777777" w:rsidR="003F024F" w:rsidRDefault="003F024F" w:rsidP="003F024F">
      <w:pPr>
        <w:rPr>
          <w:rFonts w:cstheme="minorHAnsi"/>
          <w:color w:val="000000" w:themeColor="text1"/>
        </w:rPr>
      </w:pPr>
    </w:p>
    <w:p w14:paraId="30B5A9C1" w14:textId="77777777" w:rsidR="003F024F" w:rsidRDefault="003F024F" w:rsidP="00E249FC">
      <w:pPr>
        <w:spacing w:line="360" w:lineRule="auto"/>
        <w:rPr>
          <w:rFonts w:ascii="Calibri" w:hAnsi="Calibri"/>
        </w:rPr>
      </w:pPr>
    </w:p>
    <w:p w14:paraId="4E90282C" w14:textId="0314122C" w:rsidR="00BD707F" w:rsidRDefault="00BD707F">
      <w:pPr>
        <w:rPr>
          <w:rFonts w:ascii="Calibri" w:hAnsi="Calibri"/>
        </w:rPr>
      </w:pPr>
      <w:r>
        <w:rPr>
          <w:rFonts w:ascii="Calibri" w:hAnsi="Calibri"/>
        </w:rPr>
        <w:br w:type="page"/>
      </w:r>
    </w:p>
    <w:p w14:paraId="6A73150E" w14:textId="6BC4F9F3" w:rsidR="0025657F" w:rsidRDefault="00BD707F" w:rsidP="0025657F">
      <w:pPr>
        <w:pStyle w:val="Heading1"/>
        <w:numPr>
          <w:ilvl w:val="0"/>
          <w:numId w:val="0"/>
        </w:numPr>
        <w:ind w:left="432" w:hanging="432"/>
      </w:pPr>
      <w:bookmarkStart w:id="48" w:name="_Toc65311920"/>
      <w:bookmarkStart w:id="49" w:name="_Hlk65306196"/>
      <w:r>
        <w:lastRenderedPageBreak/>
        <w:t>Appendix 3:</w:t>
      </w:r>
      <w:r w:rsidR="0025657F">
        <w:t xml:space="preserve"> </w:t>
      </w:r>
      <w:r w:rsidR="00184938">
        <w:t>Terms of Reference</w:t>
      </w:r>
      <w:bookmarkEnd w:id="48"/>
    </w:p>
    <w:bookmarkEnd w:id="49"/>
    <w:p w14:paraId="11C8AE0A" w14:textId="72261749" w:rsidR="0031043C" w:rsidRPr="00E121BD" w:rsidRDefault="0031043C" w:rsidP="0031043C">
      <w:pPr>
        <w:spacing w:after="0" w:line="276" w:lineRule="auto"/>
        <w:jc w:val="center"/>
        <w:rPr>
          <w:rFonts w:ascii="Franklin Gothic Book" w:hAnsi="Franklin Gothic Book" w:cs="Arial"/>
          <w:b/>
          <w:sz w:val="24"/>
          <w:szCs w:val="24"/>
        </w:rPr>
      </w:pPr>
    </w:p>
    <w:p w14:paraId="582717D4" w14:textId="77777777" w:rsidR="00A04377" w:rsidRPr="00A04377" w:rsidRDefault="00A04377" w:rsidP="00A04377">
      <w:pPr>
        <w:spacing w:after="0" w:line="276" w:lineRule="auto"/>
        <w:jc w:val="center"/>
        <w:rPr>
          <w:rFonts w:ascii="Franklin Gothic Book" w:eastAsia="Calibri" w:hAnsi="Franklin Gothic Book" w:cs="Arial"/>
          <w:b/>
          <w:sz w:val="32"/>
          <w:szCs w:val="32"/>
          <w:lang w:val="en-US"/>
        </w:rPr>
      </w:pPr>
      <w:r w:rsidRPr="00A04377">
        <w:rPr>
          <w:rFonts w:ascii="Franklin Gothic Book" w:eastAsia="Calibri" w:hAnsi="Franklin Gothic Book" w:cs="Arial"/>
          <w:b/>
          <w:sz w:val="32"/>
          <w:szCs w:val="32"/>
          <w:lang w:val="en-US"/>
        </w:rPr>
        <w:t xml:space="preserve">Technical Advisory Services across </w:t>
      </w:r>
    </w:p>
    <w:p w14:paraId="6ECA02FE" w14:textId="77777777" w:rsidR="00A04377" w:rsidRPr="00A04377" w:rsidRDefault="00A04377" w:rsidP="00A04377">
      <w:pPr>
        <w:spacing w:after="0" w:line="276" w:lineRule="auto"/>
        <w:jc w:val="center"/>
        <w:rPr>
          <w:rFonts w:ascii="Franklin Gothic Book" w:eastAsia="Calibri" w:hAnsi="Franklin Gothic Book" w:cs="Arial"/>
          <w:b/>
          <w:sz w:val="32"/>
          <w:szCs w:val="32"/>
          <w:lang w:val="en-US"/>
        </w:rPr>
      </w:pPr>
      <w:r w:rsidRPr="00A04377">
        <w:rPr>
          <w:rFonts w:ascii="Franklin Gothic Book" w:eastAsia="Calibri" w:hAnsi="Franklin Gothic Book" w:cs="Arial"/>
          <w:b/>
          <w:sz w:val="32"/>
          <w:szCs w:val="32"/>
          <w:lang w:val="en-US"/>
        </w:rPr>
        <w:t>GOAL’s Global Programme and Partners</w:t>
      </w:r>
    </w:p>
    <w:p w14:paraId="56E1C874" w14:textId="77777777" w:rsidR="00A04377" w:rsidRPr="00A04377" w:rsidRDefault="00A04377" w:rsidP="00A04377">
      <w:pPr>
        <w:spacing w:after="0" w:line="276" w:lineRule="auto"/>
        <w:jc w:val="center"/>
        <w:rPr>
          <w:rFonts w:ascii="Franklin Gothic Book" w:eastAsia="Calibri" w:hAnsi="Franklin Gothic Book" w:cs="Arial"/>
          <w:b/>
          <w:sz w:val="32"/>
          <w:szCs w:val="32"/>
          <w:lang w:val="en-US"/>
        </w:rPr>
      </w:pPr>
      <w:r w:rsidRPr="00A04377">
        <w:rPr>
          <w:rFonts w:ascii="Franklin Gothic Book" w:eastAsia="Calibri" w:hAnsi="Franklin Gothic Book" w:cs="Arial"/>
          <w:b/>
          <w:sz w:val="32"/>
          <w:szCs w:val="32"/>
          <w:lang w:val="en-US"/>
        </w:rPr>
        <w:t>in the Graduation Approach Methodology</w:t>
      </w:r>
    </w:p>
    <w:p w14:paraId="2ED3DF7C" w14:textId="77777777" w:rsidR="00A04377" w:rsidRPr="00A04377" w:rsidRDefault="00A04377" w:rsidP="00A04377">
      <w:pPr>
        <w:spacing w:after="0" w:line="276" w:lineRule="auto"/>
        <w:jc w:val="center"/>
        <w:rPr>
          <w:rFonts w:ascii="Franklin Gothic Book" w:eastAsia="Calibri" w:hAnsi="Franklin Gothic Book" w:cs="Arial"/>
          <w:b/>
          <w:sz w:val="32"/>
          <w:szCs w:val="32"/>
          <w:lang w:val="en-US"/>
        </w:rPr>
      </w:pPr>
      <w:r w:rsidRPr="00A04377">
        <w:rPr>
          <w:rFonts w:ascii="Franklin Gothic Book" w:eastAsia="Calibri" w:hAnsi="Franklin Gothic Book" w:cs="Arial"/>
          <w:b/>
          <w:sz w:val="32"/>
          <w:szCs w:val="32"/>
          <w:lang w:val="en-US"/>
        </w:rPr>
        <w:t>January 2021</w:t>
      </w:r>
    </w:p>
    <w:p w14:paraId="11316D9E" w14:textId="77777777" w:rsidR="00A04377" w:rsidRPr="00A04377" w:rsidRDefault="00A04377" w:rsidP="00A04377">
      <w:pPr>
        <w:spacing w:after="0" w:line="276" w:lineRule="auto"/>
        <w:jc w:val="center"/>
        <w:rPr>
          <w:rFonts w:ascii="Franklin Gothic Book" w:eastAsia="Calibri" w:hAnsi="Franklin Gothic Book" w:cs="Arial"/>
          <w:b/>
          <w:sz w:val="24"/>
          <w:szCs w:val="24"/>
          <w:lang w:val="en-US"/>
        </w:rPr>
      </w:pPr>
    </w:p>
    <w:p w14:paraId="30470A82" w14:textId="77777777" w:rsidR="00A04377" w:rsidRPr="00A04377" w:rsidRDefault="00A04377" w:rsidP="00A04377">
      <w:pPr>
        <w:shd w:val="clear" w:color="auto" w:fill="DBDBDB"/>
        <w:spacing w:after="0" w:line="276" w:lineRule="auto"/>
        <w:jc w:val="both"/>
        <w:rPr>
          <w:rFonts w:ascii="Franklin Gothic Book" w:eastAsia="Calibri" w:hAnsi="Franklin Gothic Book" w:cs="Arial"/>
          <w:b/>
          <w:sz w:val="28"/>
          <w:szCs w:val="28"/>
          <w:lang w:val="en-US"/>
        </w:rPr>
      </w:pPr>
      <w:r w:rsidRPr="00A04377">
        <w:rPr>
          <w:rFonts w:ascii="Franklin Gothic Book" w:eastAsia="Arial" w:hAnsi="Franklin Gothic Book" w:cs="Arial"/>
          <w:b/>
          <w:bCs/>
          <w:sz w:val="28"/>
          <w:szCs w:val="28"/>
          <w:lang w:val="en-US"/>
        </w:rPr>
        <w:t>GOAL</w:t>
      </w:r>
    </w:p>
    <w:p w14:paraId="306AFB56" w14:textId="77777777" w:rsidR="00A04377" w:rsidRPr="00A04377" w:rsidRDefault="00A04377" w:rsidP="00A04377">
      <w:pPr>
        <w:spacing w:after="0" w:line="276" w:lineRule="auto"/>
        <w:jc w:val="both"/>
        <w:rPr>
          <w:rFonts w:ascii="Franklin Gothic Book" w:eastAsia="Calibri" w:hAnsi="Franklin Gothic Book" w:cs="Calibri"/>
          <w:lang w:val="en-US"/>
        </w:rPr>
      </w:pPr>
    </w:p>
    <w:p w14:paraId="1338F17B" w14:textId="77777777" w:rsidR="00A04377" w:rsidRPr="00A04377" w:rsidRDefault="00A04377" w:rsidP="00A04377">
      <w:pPr>
        <w:spacing w:after="0" w:line="276" w:lineRule="auto"/>
        <w:jc w:val="both"/>
        <w:rPr>
          <w:rFonts w:ascii="Franklin Gothic Book" w:eastAsia="Calibri" w:hAnsi="Franklin Gothic Book" w:cs="Arial"/>
          <w:color w:val="000000"/>
          <w:lang w:val="en-US"/>
        </w:rPr>
      </w:pPr>
      <w:r w:rsidRPr="00A04377">
        <w:rPr>
          <w:rFonts w:ascii="Franklin Gothic Book" w:eastAsia="Calibri" w:hAnsi="Franklin Gothic Book" w:cs="Arial"/>
          <w:b/>
          <w:noProof/>
          <w:sz w:val="24"/>
          <w:szCs w:val="24"/>
          <w:lang w:val="en-GB" w:eastAsia="en-GB"/>
        </w:rPr>
        <mc:AlternateContent>
          <mc:Choice Requires="wps">
            <w:drawing>
              <wp:anchor distT="45720" distB="45720" distL="114300" distR="114300" simplePos="0" relativeHeight="251657216" behindDoc="0" locked="0" layoutInCell="1" allowOverlap="1" wp14:anchorId="6DB933EB" wp14:editId="75099FDA">
                <wp:simplePos x="0" y="0"/>
                <wp:positionH relativeFrom="margin">
                  <wp:align>right</wp:align>
                </wp:positionH>
                <wp:positionV relativeFrom="paragraph">
                  <wp:posOffset>84455</wp:posOffset>
                </wp:positionV>
                <wp:extent cx="2216150" cy="1485900"/>
                <wp:effectExtent l="0" t="0" r="1270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0" cy="1485900"/>
                        </a:xfrm>
                        <a:prstGeom prst="rect">
                          <a:avLst/>
                        </a:prstGeom>
                        <a:solidFill>
                          <a:srgbClr val="B2D559"/>
                        </a:solidFill>
                        <a:ln w="9525">
                          <a:solidFill>
                            <a:sysClr val="window" lastClr="FFFFFF"/>
                          </a:solidFill>
                          <a:miter lim="800000"/>
                          <a:headEnd/>
                          <a:tailEnd/>
                        </a:ln>
                      </wps:spPr>
                      <wps:txbx>
                        <w:txbxContent>
                          <w:p w14:paraId="5D9CAE43" w14:textId="77777777" w:rsidR="00DC4E43" w:rsidRPr="003F0D35" w:rsidRDefault="00DC4E43" w:rsidP="00A04377">
                            <w:pPr>
                              <w:spacing w:after="0" w:line="276" w:lineRule="auto"/>
                              <w:jc w:val="center"/>
                              <w:rPr>
                                <w:rFonts w:ascii="Franklin Gothic Book" w:hAnsi="Franklin Gothic Book" w:cs="Arial"/>
                                <w:b/>
                                <w:bCs/>
                                <w:i/>
                                <w:iCs/>
                              </w:rPr>
                            </w:pPr>
                            <w:r w:rsidRPr="003F0D35">
                              <w:rPr>
                                <w:rFonts w:ascii="Franklin Gothic Book" w:hAnsi="Franklin Gothic Book" w:cs="Arial"/>
                                <w:b/>
                                <w:bCs/>
                                <w:i/>
                                <w:iCs/>
                              </w:rPr>
                              <w:t>If we engage communities, build on their inherent capacities, and strengthen the systems in which they live and work, then poor and vulnerable households will achieve resilient well-being.</w:t>
                            </w:r>
                          </w:p>
                          <w:p w14:paraId="5ED623C5" w14:textId="77777777" w:rsidR="00DC4E43" w:rsidRPr="003C7504" w:rsidRDefault="00DC4E43" w:rsidP="00A04377">
                            <w:pPr>
                              <w:spacing w:before="120" w:after="0" w:line="276" w:lineRule="auto"/>
                              <w:ind w:hanging="142"/>
                              <w:jc w:val="right"/>
                              <w:rPr>
                                <w:rFonts w:ascii="Franklin Gothic Book" w:hAnsi="Franklin Gothic Book" w:cs="Arial"/>
                                <w:bCs/>
                                <w:i/>
                                <w:iCs/>
                                <w:sz w:val="16"/>
                                <w:szCs w:val="16"/>
                              </w:rPr>
                            </w:pPr>
                            <w:r w:rsidRPr="003C7504">
                              <w:rPr>
                                <w:rFonts w:ascii="Franklin Gothic Book" w:hAnsi="Franklin Gothic Book" w:cs="Arial"/>
                                <w:bCs/>
                                <w:i/>
                                <w:iCs/>
                                <w:sz w:val="16"/>
                                <w:szCs w:val="16"/>
                              </w:rPr>
                              <w:t>GOAL’s theory of change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B933EB" id="_x0000_t202" coordsize="21600,21600" o:spt="202" path="m,l,21600r21600,l21600,xe">
                <v:stroke joinstyle="miter"/>
                <v:path gradientshapeok="t" o:connecttype="rect"/>
              </v:shapetype>
              <v:shape id="Text Box 2" o:spid="_x0000_s1026" type="#_x0000_t202" style="position:absolute;left:0;text-align:left;margin-left:123.3pt;margin-top:6.65pt;width:174.5pt;height:117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" fillcolor="#b2d559" strokecolor="window">
                <v:textbox>
                  <w:txbxContent>
                    <w:p w14:paraId="5D9CAE43" w14:textId="77777777" w:rsidR="00DC4E43" w:rsidRPr="003F0D35" w:rsidRDefault="00DC4E43" w:rsidP="00A04377">
                      <w:pPr>
                        <w:spacing w:after="0" w:line="276" w:lineRule="auto"/>
                        <w:jc w:val="center"/>
                        <w:rPr>
                          <w:rFonts w:ascii="Franklin Gothic Book" w:hAnsi="Franklin Gothic Book" w:cs="Arial"/>
                          <w:b/>
                          <w:bCs/>
                          <w:i/>
                          <w:iCs/>
                        </w:rPr>
                      </w:pPr>
                      <w:r w:rsidRPr="003F0D35">
                        <w:rPr>
                          <w:rFonts w:ascii="Franklin Gothic Book" w:hAnsi="Franklin Gothic Book" w:cs="Arial"/>
                          <w:b/>
                          <w:bCs/>
                          <w:i/>
                          <w:iCs/>
                        </w:rPr>
                        <w:t>If we engage communities, build on their inherent capacities, and strengthen the systems in which they live and work, then poor and vulnerable households will achieve resilient well-being.</w:t>
                      </w:r>
                    </w:p>
                    <w:p w14:paraId="5ED623C5" w14:textId="77777777" w:rsidR="00DC4E43" w:rsidRPr="003C7504" w:rsidRDefault="00DC4E43" w:rsidP="00A04377">
                      <w:pPr>
                        <w:spacing w:before="120" w:after="0" w:line="276" w:lineRule="auto"/>
                        <w:ind w:hanging="142"/>
                        <w:jc w:val="right"/>
                        <w:rPr>
                          <w:rFonts w:ascii="Franklin Gothic Book" w:hAnsi="Franklin Gothic Book" w:cs="Arial"/>
                          <w:bCs/>
                          <w:i/>
                          <w:iCs/>
                          <w:sz w:val="16"/>
                          <w:szCs w:val="16"/>
                        </w:rPr>
                      </w:pPr>
                      <w:r w:rsidRPr="003C7504">
                        <w:rPr>
                          <w:rFonts w:ascii="Franklin Gothic Book" w:hAnsi="Franklin Gothic Book" w:cs="Arial"/>
                          <w:bCs/>
                          <w:i/>
                          <w:iCs/>
                          <w:sz w:val="16"/>
                          <w:szCs w:val="16"/>
                        </w:rPr>
                        <w:t>GOAL’s theory of change</w:t>
                      </w:r>
                    </w:p>
                  </w:txbxContent>
                </v:textbox>
                <w10:wrap type="square" anchorx="margin"/>
              </v:shape>
            </w:pict>
          </mc:Fallback>
        </mc:AlternateContent>
      </w:r>
      <w:r w:rsidRPr="00A04377">
        <w:rPr>
          <w:rFonts w:ascii="Franklin Gothic Book" w:eastAsia="Calibri" w:hAnsi="Franklin Gothic Book" w:cs="Arial"/>
          <w:lang w:val="en-US"/>
        </w:rPr>
        <w:t>GOAL is an Irish international humanitarian organization founded in 1977 and currently operational in 14 countries</w:t>
      </w:r>
      <w:r w:rsidRPr="00A04377">
        <w:rPr>
          <w:rFonts w:ascii="Franklin Gothic Book" w:eastAsia="Calibri" w:hAnsi="Franklin Gothic Book" w:cs="Arial"/>
          <w:vertAlign w:val="superscript"/>
          <w:lang w:val="en-US"/>
        </w:rPr>
        <w:footnoteReference w:id="1"/>
      </w:r>
      <w:r w:rsidRPr="00A04377">
        <w:rPr>
          <w:rFonts w:ascii="Franklin Gothic Book" w:eastAsia="Calibri" w:hAnsi="Franklin Gothic Book" w:cs="Arial"/>
          <w:lang w:val="en-US"/>
        </w:rPr>
        <w:t>, in both protracted crisis and long-term development contexts. Globally, GOAL has four programmatic foci: people survive crises; people have resilient health; people have food and nutrition security; and people have sustainable livelihoods.</w:t>
      </w:r>
      <w:r w:rsidRPr="00A04377">
        <w:rPr>
          <w:rFonts w:ascii="Franklin Gothic Book" w:eastAsia="Calibri" w:hAnsi="Franklin Gothic Book" w:cs="Arial"/>
          <w:color w:val="000000"/>
          <w:lang w:val="en-US"/>
        </w:rPr>
        <w:t xml:space="preserve"> </w:t>
      </w:r>
      <w:r w:rsidRPr="00A04377">
        <w:rPr>
          <w:rFonts w:ascii="Franklin Gothic Book" w:eastAsia="Arial" w:hAnsi="Franklin Gothic Book" w:cs="Arial"/>
          <w:lang w:val="en-US"/>
        </w:rPr>
        <w:t xml:space="preserve">GOAL works with the permanent players </w:t>
      </w:r>
      <w:proofErr w:type="gramStart"/>
      <w:r w:rsidRPr="00A04377">
        <w:rPr>
          <w:rFonts w:ascii="Franklin Gothic Book" w:eastAsia="Arial" w:hAnsi="Franklin Gothic Book" w:cs="Arial"/>
          <w:lang w:val="en-US"/>
        </w:rPr>
        <w:t>i.e.</w:t>
      </w:r>
      <w:proofErr w:type="gramEnd"/>
      <w:r w:rsidRPr="00A04377">
        <w:rPr>
          <w:rFonts w:ascii="Franklin Gothic Book" w:eastAsia="Arial" w:hAnsi="Franklin Gothic Book" w:cs="Arial"/>
          <w:lang w:val="en-US"/>
        </w:rPr>
        <w:t xml:space="preserve"> governments, civil society organizations and communities and the private sector in order to protect and stimulate socio-economic development. </w:t>
      </w:r>
    </w:p>
    <w:p w14:paraId="0A94A9FE" w14:textId="77777777" w:rsidR="00A04377" w:rsidRPr="00A04377" w:rsidRDefault="00A04377" w:rsidP="00A04377">
      <w:pPr>
        <w:spacing w:after="0" w:line="276" w:lineRule="auto"/>
        <w:jc w:val="both"/>
        <w:rPr>
          <w:rFonts w:ascii="Franklin Gothic Book" w:eastAsia="Arial" w:hAnsi="Franklin Gothic Book" w:cs="Arial"/>
          <w:lang w:val="en-US"/>
        </w:rPr>
      </w:pPr>
    </w:p>
    <w:p w14:paraId="044A327E" w14:textId="77777777" w:rsidR="00A04377" w:rsidRPr="00A04377" w:rsidRDefault="00A04377" w:rsidP="00A04377">
      <w:pPr>
        <w:shd w:val="clear" w:color="auto" w:fill="DBDBDB"/>
        <w:spacing w:after="0" w:line="276" w:lineRule="auto"/>
        <w:jc w:val="both"/>
        <w:rPr>
          <w:rFonts w:ascii="Franklin Gothic Book" w:eastAsia="Calibri" w:hAnsi="Franklin Gothic Book" w:cs="Arial"/>
          <w:b/>
          <w:bCs/>
          <w:sz w:val="28"/>
          <w:szCs w:val="28"/>
          <w:lang w:val="en-US"/>
        </w:rPr>
      </w:pPr>
      <w:r w:rsidRPr="00A04377">
        <w:rPr>
          <w:rFonts w:ascii="Franklin Gothic Book" w:eastAsia="Arial" w:hAnsi="Franklin Gothic Book" w:cs="Arial"/>
          <w:b/>
          <w:bCs/>
          <w:sz w:val="28"/>
          <w:szCs w:val="28"/>
          <w:lang w:val="en-US"/>
        </w:rPr>
        <w:t>Sustainable Livelihoods</w:t>
      </w:r>
    </w:p>
    <w:p w14:paraId="2D7FCE9C" w14:textId="77777777" w:rsidR="00A04377" w:rsidRPr="00A04377" w:rsidRDefault="00A04377" w:rsidP="00A04377">
      <w:pPr>
        <w:spacing w:after="0" w:line="276" w:lineRule="auto"/>
        <w:contextualSpacing/>
        <w:jc w:val="both"/>
        <w:rPr>
          <w:rFonts w:ascii="Franklin Gothic Book" w:eastAsia="Calibri" w:hAnsi="Franklin Gothic Book" w:cs="Calibri"/>
          <w:b/>
          <w:lang w:val="en-US"/>
        </w:rPr>
      </w:pPr>
    </w:p>
    <w:p w14:paraId="1B26116A" w14:textId="77777777" w:rsidR="00A04377" w:rsidRPr="00A04377" w:rsidRDefault="00A04377" w:rsidP="00A04377">
      <w:pPr>
        <w:autoSpaceDE w:val="0"/>
        <w:autoSpaceDN w:val="0"/>
        <w:adjustRightInd w:val="0"/>
        <w:spacing w:after="0" w:line="276" w:lineRule="auto"/>
        <w:jc w:val="both"/>
        <w:rPr>
          <w:rFonts w:ascii="Franklin Gothic Book" w:eastAsia="Calibri" w:hAnsi="Franklin Gothic Book" w:cs="AvenirNext LT Pro Bold"/>
          <w:color w:val="000000"/>
        </w:rPr>
      </w:pPr>
      <w:r w:rsidRPr="00A04377">
        <w:rPr>
          <w:rFonts w:ascii="Franklin Gothic Book" w:eastAsia="Calibri" w:hAnsi="Franklin Gothic Book" w:cs="AvenirNext LT Pro Bold"/>
          <w:color w:val="000000"/>
        </w:rPr>
        <w:t xml:space="preserve">Where GOAL works, most people’s livelihoods are within the informal economy. This is typically characterised by a high incidence of poverty, </w:t>
      </w:r>
      <w:proofErr w:type="gramStart"/>
      <w:r w:rsidRPr="00A04377">
        <w:rPr>
          <w:rFonts w:ascii="Franklin Gothic Book" w:eastAsia="Calibri" w:hAnsi="Franklin Gothic Book" w:cs="AvenirNext LT Pro Bold"/>
          <w:color w:val="000000"/>
        </w:rPr>
        <w:t>inequality</w:t>
      </w:r>
      <w:proofErr w:type="gramEnd"/>
      <w:r w:rsidRPr="00A04377">
        <w:rPr>
          <w:rFonts w:ascii="Franklin Gothic Book" w:eastAsia="Calibri" w:hAnsi="Franklin Gothic Book" w:cs="AvenirNext LT Pro Bold"/>
          <w:color w:val="000000"/>
        </w:rPr>
        <w:t xml:space="preserve"> and vulnerability. The informal economy comprises more than half of the global labour force and more than 90% of Micro, Small &amp; Medium Enterprises (MSMEs) worldwide. Young people account for 40% of the world’s population, the largest youth generation in human history, yet approximately 30% of young people are not in employment, </w:t>
      </w:r>
      <w:proofErr w:type="gramStart"/>
      <w:r w:rsidRPr="00A04377">
        <w:rPr>
          <w:rFonts w:ascii="Franklin Gothic Book" w:eastAsia="Calibri" w:hAnsi="Franklin Gothic Book" w:cs="AvenirNext LT Pro Bold"/>
          <w:color w:val="000000"/>
        </w:rPr>
        <w:t>training</w:t>
      </w:r>
      <w:proofErr w:type="gramEnd"/>
      <w:r w:rsidRPr="00A04377">
        <w:rPr>
          <w:rFonts w:ascii="Franklin Gothic Book" w:eastAsia="Calibri" w:hAnsi="Franklin Gothic Book" w:cs="AvenirNext LT Pro Bold"/>
          <w:color w:val="000000"/>
        </w:rPr>
        <w:t xml:space="preserve"> or education. Access to financial services is critical to development, women’s empowerment and to building resilience. In 2017, an estimated 1.7 billion adults lacked access to a transactional account and are excluded from the formal financial system. Livelihoods are typically secured through self-employment, micro or small businesses, rather than through waged employment. Recognising this, and focussing particularly on women and young people, GOAL promotes the development of sustainable and resilient livelihoods through its work. GOAL’s systems thinking allows it to design interventions that foster the development of resilient livelihoods by focussing on the capabilities, assets and activities that people require to create and maintain a living. The development of market-based skills, linkages to self/employment opportunities and the promotion of financial inclusion are vital parts of this work. </w:t>
      </w:r>
    </w:p>
    <w:p w14:paraId="1E76C1B6" w14:textId="77777777" w:rsidR="00A04377" w:rsidRPr="00A04377" w:rsidRDefault="00A04377" w:rsidP="00A04377">
      <w:pPr>
        <w:spacing w:after="0" w:line="276" w:lineRule="auto"/>
        <w:jc w:val="both"/>
        <w:rPr>
          <w:rFonts w:ascii="Franklin Gothic Book" w:eastAsia="Times New Roman" w:hAnsi="Franklin Gothic Book" w:cs="Calibri"/>
          <w:lang w:val="en-GB"/>
        </w:rPr>
      </w:pPr>
    </w:p>
    <w:p w14:paraId="4CF2316B" w14:textId="77777777" w:rsidR="00A04377" w:rsidRPr="00A04377" w:rsidRDefault="00A04377" w:rsidP="00A04377">
      <w:pPr>
        <w:shd w:val="clear" w:color="auto" w:fill="DBDBDB"/>
        <w:spacing w:after="0" w:line="276" w:lineRule="auto"/>
        <w:jc w:val="both"/>
        <w:rPr>
          <w:rFonts w:ascii="Franklin Gothic Book" w:eastAsia="Calibri" w:hAnsi="Franklin Gothic Book" w:cs="Arial"/>
          <w:b/>
          <w:bCs/>
          <w:sz w:val="28"/>
          <w:szCs w:val="28"/>
          <w:lang w:val="en-US"/>
        </w:rPr>
      </w:pPr>
      <w:r w:rsidRPr="00A04377">
        <w:rPr>
          <w:rFonts w:ascii="Franklin Gothic Book" w:eastAsia="Arial" w:hAnsi="Franklin Gothic Book" w:cs="Arial"/>
          <w:b/>
          <w:bCs/>
          <w:sz w:val="28"/>
          <w:szCs w:val="28"/>
          <w:lang w:val="en-US"/>
        </w:rPr>
        <w:t>Sustainable Livelihoods in Fragile Contexts</w:t>
      </w:r>
    </w:p>
    <w:p w14:paraId="025EA899" w14:textId="77777777" w:rsidR="00A04377" w:rsidRPr="00A04377" w:rsidRDefault="00A04377" w:rsidP="00A04377">
      <w:pPr>
        <w:spacing w:after="0" w:line="276" w:lineRule="auto"/>
        <w:jc w:val="both"/>
        <w:rPr>
          <w:rFonts w:ascii="Franklin Gothic Book" w:eastAsia="Times New Roman" w:hAnsi="Franklin Gothic Book" w:cs="Calibri"/>
          <w:lang w:val="en-GB"/>
        </w:rPr>
      </w:pPr>
    </w:p>
    <w:p w14:paraId="04769714" w14:textId="77777777" w:rsidR="00A04377" w:rsidRPr="00A04377" w:rsidRDefault="00A04377" w:rsidP="00A04377">
      <w:pPr>
        <w:spacing w:after="0" w:line="276" w:lineRule="auto"/>
        <w:jc w:val="both"/>
        <w:rPr>
          <w:rFonts w:ascii="Franklin Gothic Book" w:eastAsia="Calibri" w:hAnsi="Franklin Gothic Book" w:cs="Arial"/>
          <w:color w:val="000000"/>
          <w:lang w:val="en-US" w:eastAsia="en-IE"/>
        </w:rPr>
      </w:pPr>
      <w:r w:rsidRPr="00A04377">
        <w:rPr>
          <w:rFonts w:ascii="Franklin Gothic Book" w:eastAsia="Calibri" w:hAnsi="Franklin Gothic Book" w:cs="Arial"/>
          <w:lang w:val="en-US"/>
        </w:rPr>
        <w:t>Poor and vulnerable people in fragile contexts require a joint humanitarian and development response</w:t>
      </w:r>
      <w:r w:rsidRPr="00A04377">
        <w:rPr>
          <w:rFonts w:ascii="Franklin Gothic Book" w:eastAsia="Calibri" w:hAnsi="Franklin Gothic Book" w:cs="Arial"/>
          <w:i/>
          <w:iCs/>
          <w:lang w:val="en-US"/>
        </w:rPr>
        <w:t xml:space="preserve"> </w:t>
      </w:r>
      <w:r w:rsidRPr="00A04377">
        <w:rPr>
          <w:rFonts w:ascii="Franklin Gothic Book" w:eastAsia="Calibri" w:hAnsi="Franklin Gothic Book" w:cs="Arial"/>
          <w:lang w:val="en-US"/>
        </w:rPr>
        <w:t>to assist them to thrive independent of external assistance and contribute socially and economically in their households and communities.</w:t>
      </w:r>
      <w:r w:rsidRPr="00A04377">
        <w:rPr>
          <w:rFonts w:ascii="Franklin Gothic Book" w:eastAsia="Calibri" w:hAnsi="Franklin Gothic Book" w:cs="Arial"/>
          <w:color w:val="000000"/>
          <w:lang w:val="en-US" w:eastAsia="en-IE"/>
        </w:rPr>
        <w:t xml:space="preserve"> </w:t>
      </w:r>
      <w:r w:rsidRPr="00A04377">
        <w:rPr>
          <w:rFonts w:ascii="Franklin Gothic Book" w:eastAsia="Times New Roman" w:hAnsi="Franklin Gothic Book" w:cs="Times New Roman"/>
          <w:b/>
          <w:bCs/>
          <w:noProof/>
          <w:lang w:val="en-GB"/>
        </w:rPr>
        <w:t>The Graduation Approach</w:t>
      </w:r>
      <w:r w:rsidRPr="00A04377">
        <w:rPr>
          <w:rFonts w:ascii="Franklin Gothic Book" w:eastAsia="Times New Roman" w:hAnsi="Franklin Gothic Book" w:cs="Times New Roman"/>
          <w:noProof/>
          <w:lang w:val="en-GB"/>
        </w:rPr>
        <w:t xml:space="preserve"> </w:t>
      </w:r>
      <w:r w:rsidRPr="00A04377">
        <w:rPr>
          <w:rFonts w:ascii="Franklin Gothic Book" w:eastAsia="Times New Roman" w:hAnsi="Franklin Gothic Book" w:cs="Times New Roman"/>
          <w:lang w:val="en-US"/>
        </w:rPr>
        <w:t>is a holistic approach to economic development that has been proven to result in lasting improvements to household income, savings, food security, and access to health and social services</w:t>
      </w:r>
      <w:r w:rsidRPr="00A04377">
        <w:rPr>
          <w:rFonts w:ascii="Franklin Gothic Book" w:eastAsia="Times New Roman" w:hAnsi="Franklin Gothic Book" w:cs="Times New Roman"/>
          <w:noProof/>
          <w:lang w:val="en-GB"/>
        </w:rPr>
        <w:t>. It has been extensively used in the development community,</w:t>
      </w:r>
      <w:r w:rsidRPr="00A04377">
        <w:rPr>
          <w:rFonts w:ascii="Franklin Gothic Book" w:eastAsia="Times New Roman" w:hAnsi="Franklin Gothic Book" w:cs="Times New Roman"/>
          <w:noProof/>
          <w:vertAlign w:val="superscript"/>
          <w:lang w:val="en-GB"/>
        </w:rPr>
        <w:footnoteReference w:id="2"/>
      </w:r>
      <w:r w:rsidRPr="00A04377">
        <w:rPr>
          <w:rFonts w:ascii="Franklin Gothic Book" w:eastAsia="Times New Roman" w:hAnsi="Franklin Gothic Book" w:cs="Times New Roman"/>
          <w:noProof/>
          <w:lang w:val="en-GB"/>
        </w:rPr>
        <w:t xml:space="preserve"> and is one of the few evidence-based poverty alleviation strategies that works consistently across countries, cultures, and conditions. The model’s success is due to a combination of consumption support (multi-purpose cash assistance) and </w:t>
      </w:r>
      <w:r w:rsidRPr="00A04377">
        <w:rPr>
          <w:rFonts w:ascii="Franklin Gothic Book" w:eastAsia="Times New Roman" w:hAnsi="Franklin Gothic Book" w:cs="Times New Roman"/>
          <w:noProof/>
          <w:lang w:val="en-GB"/>
        </w:rPr>
        <w:lastRenderedPageBreak/>
        <w:t>productive asset transfers, market facing skill development and pathways to either jobs or enterprises, accompaned by sustained mentoring and encouragement. The consumption support ensures that the extremely poor are not forced to spend, sell, or consume their future asset transfer and allows them to meet basic needs while they are upskilling and starting a job or enterprise. Continuous mentoring ensures capacity building for the extremely poor and linkages to social services and ensures that programme participant are on the right path to self-reliance. There are significant opportunities to promote women’s empowerment and social cohesion in more fragile contexts</w:t>
      </w:r>
      <w:r w:rsidRPr="00A04377">
        <w:rPr>
          <w:rFonts w:ascii="Times New Roman" w:eastAsia="Times New Roman" w:hAnsi="Times New Roman" w:cs="Times New Roman"/>
          <w:noProof/>
          <w:sz w:val="24"/>
          <w:szCs w:val="24"/>
          <w:lang w:val="en-GB"/>
        </w:rPr>
        <w:t>.</w:t>
      </w:r>
    </w:p>
    <w:p w14:paraId="548E9529" w14:textId="77777777" w:rsidR="00A04377" w:rsidRPr="00A04377" w:rsidRDefault="00A04377" w:rsidP="00A04377">
      <w:pPr>
        <w:spacing w:after="0" w:line="276" w:lineRule="auto"/>
        <w:jc w:val="both"/>
        <w:rPr>
          <w:rFonts w:ascii="Franklin Gothic Book" w:eastAsia="Calibri" w:hAnsi="Franklin Gothic Book" w:cs="Arial"/>
          <w:color w:val="000000"/>
          <w:lang w:val="en-US" w:eastAsia="en-IE"/>
        </w:rPr>
      </w:pPr>
    </w:p>
    <w:p w14:paraId="7CFD2DE2" w14:textId="77777777" w:rsidR="00A04377" w:rsidRPr="00A04377" w:rsidRDefault="00A04377" w:rsidP="00A04377">
      <w:pPr>
        <w:spacing w:after="0" w:line="276" w:lineRule="auto"/>
        <w:jc w:val="both"/>
        <w:rPr>
          <w:rFonts w:ascii="Franklin Gothic Book" w:eastAsia="Times New Roman" w:hAnsi="Franklin Gothic Book" w:cs="Arial"/>
          <w:lang w:eastAsia="en-IE"/>
        </w:rPr>
      </w:pPr>
      <w:r w:rsidRPr="00A04377">
        <w:rPr>
          <w:rFonts w:ascii="Franklin Gothic Book" w:eastAsia="Times New Roman" w:hAnsi="Franklin Gothic Book" w:cs="Arial"/>
          <w:kern w:val="24"/>
          <w:lang w:val="en-GB" w:eastAsia="en-IE"/>
        </w:rPr>
        <w:t xml:space="preserve">GOAL is a founding member of the </w:t>
      </w:r>
      <w:r w:rsidRPr="00A04377">
        <w:rPr>
          <w:rFonts w:ascii="Franklin Gothic Book" w:eastAsia="Times New Roman" w:hAnsi="Franklin Gothic Book" w:cs="Arial"/>
          <w:b/>
          <w:bCs/>
          <w:kern w:val="24"/>
          <w:lang w:val="en-GB" w:eastAsia="en-IE"/>
        </w:rPr>
        <w:t>Poverty Alleviation Coalition (PAC),</w:t>
      </w:r>
      <w:r w:rsidRPr="00A04377">
        <w:rPr>
          <w:rFonts w:ascii="Franklin Gothic Book" w:eastAsia="Times New Roman" w:hAnsi="Franklin Gothic Book" w:cs="Arial"/>
          <w:lang w:eastAsia="en-IE"/>
        </w:rPr>
        <w:t xml:space="preserve"> composed of twelve organisations</w:t>
      </w:r>
      <w:r w:rsidRPr="00A04377">
        <w:rPr>
          <w:rFonts w:ascii="Franklin Gothic Book" w:eastAsia="Times New Roman" w:hAnsi="Franklin Gothic Book" w:cs="Arial"/>
          <w:vertAlign w:val="superscript"/>
          <w:lang w:eastAsia="en-IE"/>
        </w:rPr>
        <w:footnoteReference w:id="3"/>
      </w:r>
      <w:r w:rsidRPr="00A04377">
        <w:rPr>
          <w:rFonts w:ascii="Franklin Gothic Book" w:eastAsia="Times New Roman" w:hAnsi="Franklin Gothic Book" w:cs="Arial"/>
          <w:lang w:eastAsia="en-IE"/>
        </w:rPr>
        <w:t xml:space="preserve"> that work across 35 countries across Africa, </w:t>
      </w:r>
      <w:proofErr w:type="gramStart"/>
      <w:r w:rsidRPr="00A04377">
        <w:rPr>
          <w:rFonts w:ascii="Franklin Gothic Book" w:eastAsia="Times New Roman" w:hAnsi="Franklin Gothic Book" w:cs="Arial"/>
          <w:lang w:eastAsia="en-IE"/>
        </w:rPr>
        <w:t>Asia</w:t>
      </w:r>
      <w:proofErr w:type="gramEnd"/>
      <w:r w:rsidRPr="00A04377">
        <w:rPr>
          <w:rFonts w:ascii="Franklin Gothic Book" w:eastAsia="Times New Roman" w:hAnsi="Franklin Gothic Book" w:cs="Arial"/>
          <w:lang w:eastAsia="en-IE"/>
        </w:rPr>
        <w:t xml:space="preserve"> and Latin America in areas where both refugees and host communities live in poverty and in proximity to </w:t>
      </w:r>
      <w:r w:rsidRPr="00A04377">
        <w:rPr>
          <w:rFonts w:ascii="Franklin Gothic Book" w:eastAsia="Times New Roman" w:hAnsi="Franklin Gothic Book" w:cs="Arial"/>
          <w:kern w:val="24"/>
          <w:lang w:val="en-GB" w:eastAsia="en-IE"/>
        </w:rPr>
        <w:t>increased resilience, self-reliance, and social inclusion of refugees and host communities by sustainably increasing their income earning opportunities.</w:t>
      </w:r>
    </w:p>
    <w:p w14:paraId="17D62C84" w14:textId="77777777" w:rsidR="00A04377" w:rsidRPr="00A04377" w:rsidRDefault="00A04377" w:rsidP="00A04377">
      <w:pPr>
        <w:widowControl w:val="0"/>
        <w:autoSpaceDE w:val="0"/>
        <w:autoSpaceDN w:val="0"/>
        <w:adjustRightInd w:val="0"/>
        <w:spacing w:after="0" w:line="276" w:lineRule="auto"/>
        <w:ind w:right="172"/>
        <w:jc w:val="both"/>
        <w:rPr>
          <w:rFonts w:ascii="Franklin Gothic Book" w:eastAsia="Calibri" w:hAnsi="Franklin Gothic Book" w:cs="Calibri"/>
          <w:spacing w:val="2"/>
          <w:lang w:val="en-US"/>
        </w:rPr>
      </w:pPr>
    </w:p>
    <w:p w14:paraId="0E768FB5" w14:textId="77777777" w:rsidR="00A04377" w:rsidRPr="00A04377" w:rsidRDefault="00A04377" w:rsidP="00A04377">
      <w:pPr>
        <w:shd w:val="clear" w:color="auto" w:fill="DBDBDB"/>
        <w:spacing w:after="0" w:line="276" w:lineRule="auto"/>
        <w:jc w:val="both"/>
        <w:rPr>
          <w:rFonts w:ascii="Franklin Gothic Book" w:eastAsia="Calibri" w:hAnsi="Franklin Gothic Book" w:cs="Arial"/>
          <w:b/>
          <w:bCs/>
          <w:sz w:val="28"/>
          <w:szCs w:val="28"/>
          <w:lang w:val="en-US"/>
        </w:rPr>
      </w:pPr>
      <w:r w:rsidRPr="00A04377">
        <w:rPr>
          <w:rFonts w:ascii="Franklin Gothic Book" w:eastAsia="Arial" w:hAnsi="Franklin Gothic Book" w:cs="Arial"/>
          <w:b/>
          <w:bCs/>
          <w:sz w:val="28"/>
          <w:szCs w:val="28"/>
          <w:lang w:val="en-US"/>
        </w:rPr>
        <w:t>Purpose of the consultancies</w:t>
      </w:r>
    </w:p>
    <w:p w14:paraId="7573DEBA" w14:textId="77777777" w:rsidR="00A04377" w:rsidRPr="00A04377" w:rsidRDefault="00A04377" w:rsidP="00A04377">
      <w:pPr>
        <w:spacing w:after="0" w:line="276" w:lineRule="auto"/>
        <w:contextualSpacing/>
        <w:jc w:val="both"/>
        <w:rPr>
          <w:rFonts w:ascii="Franklin Gothic Book" w:eastAsia="Calibri" w:hAnsi="Franklin Gothic Book" w:cs="Calibri"/>
          <w:b/>
          <w:lang w:val="en-US"/>
        </w:rPr>
      </w:pPr>
    </w:p>
    <w:p w14:paraId="79348CD0" w14:textId="77777777" w:rsidR="00A04377" w:rsidRPr="00A04377" w:rsidRDefault="00A04377" w:rsidP="00A04377">
      <w:pPr>
        <w:spacing w:after="0" w:line="276" w:lineRule="auto"/>
        <w:contextualSpacing/>
        <w:jc w:val="both"/>
        <w:rPr>
          <w:rFonts w:ascii="Franklin Gothic Book" w:eastAsia="Calibri" w:hAnsi="Franklin Gothic Book" w:cs="Calibri"/>
          <w:lang w:val="en-US"/>
        </w:rPr>
      </w:pPr>
      <w:r w:rsidRPr="00A04377">
        <w:rPr>
          <w:rFonts w:ascii="Franklin Gothic Book" w:eastAsia="Calibri" w:hAnsi="Franklin Gothic Book" w:cs="Calibri"/>
          <w:lang w:val="en-US"/>
        </w:rPr>
        <w:t xml:space="preserve">As GOAL’s global programming moves to deepen its experience in the Graduation Approach methodology, we wish to build skills and confidence across our global team and partners in the Graduation Approach methodology and are seeking a technical advisory service provider. GOAL proposes to procure a technical expert, contracted on a framework agreement where we can draw down consultancy expertise across our global </w:t>
      </w:r>
      <w:proofErr w:type="spellStart"/>
      <w:r w:rsidRPr="00A04377">
        <w:rPr>
          <w:rFonts w:ascii="Franklin Gothic Book" w:eastAsia="Calibri" w:hAnsi="Franklin Gothic Book" w:cs="Calibri"/>
          <w:lang w:val="en-US"/>
        </w:rPr>
        <w:t>programme</w:t>
      </w:r>
      <w:proofErr w:type="spellEnd"/>
      <w:r w:rsidRPr="00A04377">
        <w:rPr>
          <w:rFonts w:ascii="Franklin Gothic Book" w:eastAsia="Calibri" w:hAnsi="Franklin Gothic Book" w:cs="Calibri"/>
          <w:lang w:val="en-US"/>
        </w:rPr>
        <w:t>. Each specific consultancy would work to an agreed Terms of Reference (</w:t>
      </w:r>
      <w:proofErr w:type="spellStart"/>
      <w:r w:rsidRPr="00A04377">
        <w:rPr>
          <w:rFonts w:ascii="Franklin Gothic Book" w:eastAsia="Calibri" w:hAnsi="Franklin Gothic Book" w:cs="Calibri"/>
          <w:lang w:val="en-US"/>
        </w:rPr>
        <w:t>ToR</w:t>
      </w:r>
      <w:proofErr w:type="spellEnd"/>
      <w:r w:rsidRPr="00A04377">
        <w:rPr>
          <w:rFonts w:ascii="Franklin Gothic Book" w:eastAsia="Calibri" w:hAnsi="Franklin Gothic Book" w:cs="Calibri"/>
          <w:lang w:val="en-US"/>
        </w:rPr>
        <w:t>) at a mutually agreed time.</w:t>
      </w:r>
    </w:p>
    <w:p w14:paraId="700B0284" w14:textId="77777777" w:rsidR="00A04377" w:rsidRPr="00A04377" w:rsidRDefault="00A04377" w:rsidP="00A04377">
      <w:pPr>
        <w:spacing w:after="0" w:line="276" w:lineRule="auto"/>
        <w:contextualSpacing/>
        <w:jc w:val="both"/>
        <w:rPr>
          <w:rFonts w:ascii="Franklin Gothic Book" w:eastAsia="Calibri" w:hAnsi="Franklin Gothic Book" w:cs="Calibri"/>
          <w:b/>
          <w:lang w:val="en-US"/>
        </w:rPr>
      </w:pPr>
    </w:p>
    <w:p w14:paraId="716C8500" w14:textId="77777777" w:rsidR="00A04377" w:rsidRPr="00A04377" w:rsidRDefault="00A04377" w:rsidP="00A04377">
      <w:pPr>
        <w:shd w:val="clear" w:color="auto" w:fill="DBDBDB"/>
        <w:spacing w:after="0" w:line="276" w:lineRule="auto"/>
        <w:jc w:val="both"/>
        <w:rPr>
          <w:rFonts w:ascii="Franklin Gothic Book" w:eastAsia="Calibri" w:hAnsi="Franklin Gothic Book" w:cs="Arial"/>
          <w:b/>
          <w:bCs/>
          <w:sz w:val="28"/>
          <w:szCs w:val="28"/>
          <w:lang w:val="en-US"/>
        </w:rPr>
      </w:pPr>
      <w:r w:rsidRPr="00A04377">
        <w:rPr>
          <w:rFonts w:ascii="Franklin Gothic Book" w:eastAsia="Calibri" w:hAnsi="Franklin Gothic Book" w:cs="Arial"/>
          <w:b/>
          <w:bCs/>
          <w:sz w:val="28"/>
          <w:szCs w:val="28"/>
          <w:lang w:val="en-US"/>
        </w:rPr>
        <w:t>Purpose of the Framework Agreement</w:t>
      </w:r>
    </w:p>
    <w:p w14:paraId="6B37455D" w14:textId="77777777" w:rsidR="00A04377" w:rsidRPr="00A04377" w:rsidRDefault="00A04377" w:rsidP="00A04377">
      <w:pPr>
        <w:spacing w:after="0" w:line="276" w:lineRule="auto"/>
        <w:jc w:val="both"/>
        <w:rPr>
          <w:rFonts w:ascii="Franklin Gothic Book" w:eastAsia="Calibri" w:hAnsi="Franklin Gothic Book" w:cs="Arial"/>
          <w:lang w:val="en-US"/>
        </w:rPr>
      </w:pPr>
    </w:p>
    <w:p w14:paraId="426CDE12" w14:textId="77777777" w:rsidR="00A04377" w:rsidRPr="00A04377" w:rsidRDefault="00A04377" w:rsidP="00A04377">
      <w:pPr>
        <w:spacing w:after="0" w:line="276" w:lineRule="auto"/>
        <w:jc w:val="both"/>
        <w:rPr>
          <w:rFonts w:ascii="Franklin Gothic Book" w:eastAsia="Calibri" w:hAnsi="Franklin Gothic Book" w:cs="Arial"/>
          <w:lang w:val="en-US"/>
        </w:rPr>
      </w:pPr>
      <w:r w:rsidRPr="00A04377">
        <w:rPr>
          <w:rFonts w:ascii="Franklin Gothic Book" w:eastAsia="Calibri" w:hAnsi="Franklin Gothic Book" w:cs="Arial"/>
          <w:lang w:val="en-US"/>
        </w:rPr>
        <w:t xml:space="preserve">The aim of this procurement is to put in place a global framework agreement with a technical expert in the Graduation Approach. The framework agreement will agree a daily rate and terms and conditions for unspecified pieces of work across GOAL’s global programming. Each consultancy that flows from this framework agreement will have its own approved (by both parties) Terms of Reference (TOR) and agreed CV for the specific consultant(s) assigned to each individual piece of work. The daily rate needs to be comprehensive and include </w:t>
      </w:r>
      <w:r w:rsidRPr="00A04377">
        <w:rPr>
          <w:rFonts w:ascii="Franklin Gothic Book" w:eastAsia="Calibri" w:hAnsi="Franklin Gothic Book" w:cs="Arial"/>
          <w:u w:val="single"/>
          <w:lang w:val="en-US"/>
        </w:rPr>
        <w:t>all</w:t>
      </w:r>
      <w:r w:rsidRPr="00A04377">
        <w:rPr>
          <w:rFonts w:ascii="Franklin Gothic Book" w:eastAsia="Calibri" w:hAnsi="Franklin Gothic Book" w:cs="Arial"/>
          <w:lang w:val="en-US"/>
        </w:rPr>
        <w:t xml:space="preserve"> other costs (including insurance, accommodation, per diems </w:t>
      </w:r>
      <w:proofErr w:type="spellStart"/>
      <w:r w:rsidRPr="00A04377">
        <w:rPr>
          <w:rFonts w:ascii="Franklin Gothic Book" w:eastAsia="Calibri" w:hAnsi="Franklin Gothic Book" w:cs="Arial"/>
          <w:lang w:val="en-US"/>
        </w:rPr>
        <w:t>etc</w:t>
      </w:r>
      <w:proofErr w:type="spellEnd"/>
      <w:r w:rsidRPr="00A04377">
        <w:rPr>
          <w:rFonts w:ascii="Franklin Gothic Book" w:eastAsia="Calibri" w:hAnsi="Franklin Gothic Book" w:cs="Arial"/>
          <w:lang w:val="en-US"/>
        </w:rPr>
        <w:t xml:space="preserve">), but excluding flights, these will be booked (economy class) and paid for by GOAL. GOAL is seeking two daily rates, one for remote support and the other for a mix of in-country and remote support. </w:t>
      </w:r>
    </w:p>
    <w:p w14:paraId="659037EC" w14:textId="77777777" w:rsidR="00A04377" w:rsidRPr="00A04377" w:rsidRDefault="00A04377" w:rsidP="00A04377">
      <w:pPr>
        <w:spacing w:after="0" w:line="276" w:lineRule="auto"/>
        <w:jc w:val="both"/>
        <w:rPr>
          <w:rFonts w:ascii="Franklin Gothic Book" w:eastAsia="Calibri" w:hAnsi="Franklin Gothic Book" w:cs="Arial"/>
          <w:lang w:val="en-US"/>
        </w:rPr>
      </w:pPr>
    </w:p>
    <w:p w14:paraId="68BE3B56" w14:textId="77777777" w:rsidR="00A04377" w:rsidRPr="00A04377" w:rsidRDefault="00A04377" w:rsidP="00A04377">
      <w:pPr>
        <w:spacing w:after="0" w:line="276" w:lineRule="auto"/>
        <w:jc w:val="both"/>
        <w:rPr>
          <w:rFonts w:ascii="Franklin Gothic Book" w:eastAsia="Calibri" w:hAnsi="Franklin Gothic Book" w:cs="Arial"/>
          <w:lang w:val="en-US"/>
        </w:rPr>
      </w:pPr>
      <w:r w:rsidRPr="00A04377">
        <w:rPr>
          <w:rFonts w:ascii="Franklin Gothic Book" w:eastAsia="Calibri" w:hAnsi="Franklin Gothic Book" w:cs="Arial"/>
          <w:lang w:val="en-US"/>
        </w:rPr>
        <w:t xml:space="preserve">The benefit of a framework agreement to GOAL is access to technical advisory services and a formal procurement process in place, so that any of GOAL’s country </w:t>
      </w:r>
      <w:proofErr w:type="spellStart"/>
      <w:r w:rsidRPr="00A04377">
        <w:rPr>
          <w:rFonts w:ascii="Franklin Gothic Book" w:eastAsia="Calibri" w:hAnsi="Franklin Gothic Book" w:cs="Arial"/>
          <w:lang w:val="en-US"/>
        </w:rPr>
        <w:t>programmes</w:t>
      </w:r>
      <w:proofErr w:type="spellEnd"/>
      <w:r w:rsidRPr="00A04377">
        <w:rPr>
          <w:rFonts w:ascii="Franklin Gothic Book" w:eastAsia="Calibri" w:hAnsi="Franklin Gothic Book" w:cs="Arial"/>
          <w:lang w:val="en-US"/>
        </w:rPr>
        <w:t xml:space="preserve"> can draw down on the </w:t>
      </w:r>
      <w:proofErr w:type="gramStart"/>
      <w:r w:rsidRPr="00A04377">
        <w:rPr>
          <w:rFonts w:ascii="Franklin Gothic Book" w:eastAsia="Calibri" w:hAnsi="Franklin Gothic Book" w:cs="Arial"/>
          <w:lang w:val="en-US"/>
        </w:rPr>
        <w:t>resource, once</w:t>
      </w:r>
      <w:proofErr w:type="gramEnd"/>
      <w:r w:rsidRPr="00A04377">
        <w:rPr>
          <w:rFonts w:ascii="Franklin Gothic Book" w:eastAsia="Calibri" w:hAnsi="Franklin Gothic Book" w:cs="Arial"/>
          <w:lang w:val="en-US"/>
        </w:rPr>
        <w:t xml:space="preserve"> they have secured the necessary resources and developed a specific TOR and are in a position to manage the consultancy in country. The benefit to the consultancy service provider is that it reduces the frequency of bidding for different pieces of technical assistance work overtime.</w:t>
      </w:r>
    </w:p>
    <w:p w14:paraId="64F753F1" w14:textId="77777777" w:rsidR="00A04377" w:rsidRPr="00A04377" w:rsidRDefault="00A04377" w:rsidP="00A04377">
      <w:pPr>
        <w:spacing w:after="0" w:line="276" w:lineRule="auto"/>
        <w:jc w:val="both"/>
        <w:rPr>
          <w:rFonts w:ascii="Franklin Gothic Book" w:eastAsia="Calibri" w:hAnsi="Franklin Gothic Book" w:cs="Arial"/>
          <w:lang w:val="en-US"/>
        </w:rPr>
      </w:pPr>
    </w:p>
    <w:p w14:paraId="7F5C2E7F" w14:textId="4274A839" w:rsidR="00A04377" w:rsidRDefault="00A04377" w:rsidP="00A04377">
      <w:pPr>
        <w:spacing w:after="0" w:line="276" w:lineRule="auto"/>
        <w:jc w:val="both"/>
        <w:rPr>
          <w:rFonts w:ascii="Franklin Gothic Book" w:eastAsia="Calibri" w:hAnsi="Franklin Gothic Book" w:cs="Arial"/>
          <w:lang w:val="en-US"/>
        </w:rPr>
      </w:pPr>
      <w:r w:rsidRPr="00A04377">
        <w:rPr>
          <w:rFonts w:ascii="Franklin Gothic Book" w:eastAsia="Calibri" w:hAnsi="Franklin Gothic Book" w:cs="Arial"/>
          <w:b/>
          <w:lang w:val="en-US"/>
        </w:rPr>
        <w:t>NB.</w:t>
      </w:r>
      <w:r w:rsidRPr="00A04377">
        <w:rPr>
          <w:rFonts w:ascii="Franklin Gothic Book" w:eastAsia="Calibri" w:hAnsi="Franklin Gothic Book" w:cs="Arial"/>
          <w:lang w:val="en-US"/>
        </w:rPr>
        <w:t xml:space="preserve"> The framework agreement does not commit either party to undertake or pay for a consultancy but will remain in place for three years with an annual review.</w:t>
      </w:r>
    </w:p>
    <w:p w14:paraId="10665BFD" w14:textId="77777777" w:rsidR="008372BA" w:rsidRDefault="008372BA" w:rsidP="00A04377">
      <w:pPr>
        <w:spacing w:after="0" w:line="276" w:lineRule="auto"/>
        <w:jc w:val="both"/>
        <w:rPr>
          <w:rFonts w:ascii="Franklin Gothic Book" w:eastAsia="Calibri" w:hAnsi="Franklin Gothic Book" w:cs="Arial"/>
          <w:lang w:val="en-US"/>
        </w:rPr>
      </w:pPr>
    </w:p>
    <w:p w14:paraId="62359AA8" w14:textId="77777777" w:rsidR="008372BA" w:rsidRPr="00E121BD" w:rsidRDefault="008372BA" w:rsidP="008372BA">
      <w:pPr>
        <w:shd w:val="clear" w:color="auto" w:fill="D9D9D9" w:themeFill="background1" w:themeFillShade="D9"/>
        <w:spacing w:after="0" w:line="276" w:lineRule="auto"/>
        <w:jc w:val="both"/>
        <w:rPr>
          <w:rFonts w:ascii="Franklin Gothic Book" w:hAnsi="Franklin Gothic Book" w:cs="Arial"/>
          <w:b/>
          <w:sz w:val="28"/>
          <w:szCs w:val="28"/>
        </w:rPr>
      </w:pPr>
      <w:r w:rsidRPr="00E121BD">
        <w:rPr>
          <w:rFonts w:ascii="Franklin Gothic Book" w:hAnsi="Franklin Gothic Book" w:cs="Arial"/>
          <w:b/>
          <w:sz w:val="28"/>
          <w:szCs w:val="28"/>
        </w:rPr>
        <w:t xml:space="preserve">Consultant skills and experience </w:t>
      </w:r>
      <w:proofErr w:type="gramStart"/>
      <w:r w:rsidRPr="00E121BD">
        <w:rPr>
          <w:rFonts w:ascii="Franklin Gothic Book" w:hAnsi="Franklin Gothic Book" w:cs="Arial"/>
          <w:b/>
          <w:sz w:val="28"/>
          <w:szCs w:val="28"/>
        </w:rPr>
        <w:t>required</w:t>
      </w:r>
      <w:proofErr w:type="gramEnd"/>
    </w:p>
    <w:p w14:paraId="3D7B09A8" w14:textId="77777777" w:rsidR="008372BA" w:rsidRDefault="008372BA" w:rsidP="008372BA">
      <w:pPr>
        <w:pStyle w:val="ListParagraph"/>
        <w:spacing w:after="0" w:line="276" w:lineRule="auto"/>
        <w:jc w:val="both"/>
        <w:rPr>
          <w:rFonts w:ascii="Franklin Gothic Book" w:hAnsi="Franklin Gothic Book" w:cs="Arial"/>
        </w:rPr>
      </w:pPr>
    </w:p>
    <w:p w14:paraId="7AAB36C3" w14:textId="2816F162" w:rsidR="008372BA" w:rsidRDefault="00983EDE" w:rsidP="00A04377">
      <w:pPr>
        <w:spacing w:after="0" w:line="276" w:lineRule="auto"/>
        <w:jc w:val="both"/>
        <w:rPr>
          <w:rFonts w:ascii="Franklin Gothic Book" w:eastAsia="Calibri" w:hAnsi="Franklin Gothic Book" w:cs="Arial"/>
          <w:lang w:val="en-US"/>
        </w:rPr>
      </w:pPr>
      <w:r>
        <w:rPr>
          <w:rFonts w:ascii="Franklin Gothic Book" w:eastAsia="Calibri" w:hAnsi="Franklin Gothic Book" w:cs="Arial"/>
          <w:lang w:val="en-US"/>
        </w:rPr>
        <w:t xml:space="preserve">The consultant should be able to demonstrate the breadth and depth of their technical experience in all aspects of the Graduation Approach methodology. Including, but not limited to, </w:t>
      </w:r>
      <w:proofErr w:type="gramStart"/>
      <w:r>
        <w:rPr>
          <w:rFonts w:ascii="Franklin Gothic Book" w:eastAsia="Calibri" w:hAnsi="Franklin Gothic Book" w:cs="Arial"/>
          <w:lang w:val="en-US"/>
        </w:rPr>
        <w:t>targeting</w:t>
      </w:r>
      <w:proofErr w:type="gramEnd"/>
      <w:r>
        <w:rPr>
          <w:rFonts w:ascii="Franklin Gothic Book" w:eastAsia="Calibri" w:hAnsi="Franklin Gothic Book" w:cs="Arial"/>
          <w:lang w:val="en-US"/>
        </w:rPr>
        <w:t xml:space="preserve"> and developing graduation </w:t>
      </w:r>
      <w:r>
        <w:rPr>
          <w:rFonts w:ascii="Franklin Gothic Book" w:eastAsia="Calibri" w:hAnsi="Franklin Gothic Book" w:cs="Arial"/>
          <w:lang w:val="en-US"/>
        </w:rPr>
        <w:lastRenderedPageBreak/>
        <w:t xml:space="preserve">criteria, training Coaches, </w:t>
      </w:r>
      <w:proofErr w:type="spellStart"/>
      <w:r>
        <w:rPr>
          <w:rFonts w:ascii="Franklin Gothic Book" w:eastAsia="Calibri" w:hAnsi="Franklin Gothic Book" w:cs="Arial"/>
          <w:lang w:val="en-US"/>
        </w:rPr>
        <w:t>labour</w:t>
      </w:r>
      <w:proofErr w:type="spellEnd"/>
      <w:r>
        <w:rPr>
          <w:rFonts w:ascii="Franklin Gothic Book" w:eastAsia="Calibri" w:hAnsi="Franklin Gothic Book" w:cs="Arial"/>
          <w:lang w:val="en-US"/>
        </w:rPr>
        <w:t xml:space="preserve"> and enterprise market assessments, mapping of market facing skill providers, both, institutional and private sector led. The consultant should be experienced in mentoring teams in diverse contexts in the Graduation Approach methodology and in setting up and adaptively managing monitoring systems. They should be experienced in Graduation Approach evaluation and learning systems and be able to demonstrate their contribution to global learning in the Graduation Approach.</w:t>
      </w:r>
    </w:p>
    <w:p w14:paraId="3FC1CBC2" w14:textId="77777777" w:rsidR="008372BA" w:rsidRPr="00A04377" w:rsidRDefault="008372BA" w:rsidP="00A04377">
      <w:pPr>
        <w:spacing w:after="0" w:line="276" w:lineRule="auto"/>
        <w:jc w:val="both"/>
        <w:rPr>
          <w:rFonts w:ascii="Franklin Gothic Book" w:eastAsia="Calibri" w:hAnsi="Franklin Gothic Book" w:cs="Arial"/>
          <w:lang w:val="en-US"/>
        </w:rPr>
      </w:pPr>
    </w:p>
    <w:p w14:paraId="0E70B833" w14:textId="77777777" w:rsidR="00A04377" w:rsidRPr="00A04377" w:rsidRDefault="00A04377" w:rsidP="00A04377">
      <w:pPr>
        <w:spacing w:after="0" w:line="276" w:lineRule="auto"/>
        <w:jc w:val="both"/>
        <w:rPr>
          <w:rFonts w:ascii="Franklin Gothic Book" w:eastAsia="Calibri" w:hAnsi="Franklin Gothic Book" w:cs="Arial"/>
          <w:lang w:val="en-US"/>
        </w:rPr>
      </w:pPr>
    </w:p>
    <w:p w14:paraId="15572BF6" w14:textId="77777777" w:rsidR="00A04377" w:rsidRPr="00A04377" w:rsidRDefault="00A04377" w:rsidP="00A04377">
      <w:pPr>
        <w:shd w:val="clear" w:color="auto" w:fill="D9D9D9"/>
        <w:autoSpaceDE w:val="0"/>
        <w:autoSpaceDN w:val="0"/>
        <w:adjustRightInd w:val="0"/>
        <w:spacing w:after="0" w:line="276" w:lineRule="auto"/>
        <w:jc w:val="both"/>
        <w:rPr>
          <w:rFonts w:ascii="Franklin Gothic Book" w:eastAsia="Calibri" w:hAnsi="Franklin Gothic Book" w:cs="Arial"/>
          <w:b/>
          <w:sz w:val="28"/>
          <w:szCs w:val="28"/>
          <w:lang w:val="en-US"/>
        </w:rPr>
      </w:pPr>
      <w:r w:rsidRPr="00A04377">
        <w:rPr>
          <w:rFonts w:ascii="Franklin Gothic Book" w:eastAsia="Calibri" w:hAnsi="Franklin Gothic Book" w:cs="Arial"/>
          <w:b/>
          <w:sz w:val="28"/>
          <w:szCs w:val="28"/>
          <w:lang w:val="en-US"/>
        </w:rPr>
        <w:t xml:space="preserve">Bidding requirements </w:t>
      </w:r>
    </w:p>
    <w:p w14:paraId="4C3E2F05" w14:textId="77777777" w:rsidR="00A04377" w:rsidRPr="00A04377" w:rsidRDefault="00A04377" w:rsidP="00A04377">
      <w:pPr>
        <w:autoSpaceDE w:val="0"/>
        <w:autoSpaceDN w:val="0"/>
        <w:adjustRightInd w:val="0"/>
        <w:spacing w:after="0" w:line="276" w:lineRule="auto"/>
        <w:jc w:val="both"/>
        <w:rPr>
          <w:rFonts w:ascii="Franklin Gothic Book" w:eastAsia="Calibri" w:hAnsi="Franklin Gothic Book" w:cs="Arial"/>
          <w:lang w:val="en-US"/>
        </w:rPr>
      </w:pPr>
    </w:p>
    <w:p w14:paraId="089EA491" w14:textId="77777777" w:rsidR="00A04377" w:rsidRPr="00A04377" w:rsidRDefault="00A04377" w:rsidP="00A04377">
      <w:pPr>
        <w:autoSpaceDE w:val="0"/>
        <w:autoSpaceDN w:val="0"/>
        <w:adjustRightInd w:val="0"/>
        <w:spacing w:after="0" w:line="276" w:lineRule="auto"/>
        <w:jc w:val="both"/>
        <w:rPr>
          <w:rFonts w:ascii="Franklin Gothic Book" w:eastAsia="Calibri" w:hAnsi="Franklin Gothic Book" w:cs="Arial"/>
          <w:b/>
          <w:bCs/>
          <w:color w:val="000000"/>
          <w:lang w:val="en-US"/>
        </w:rPr>
      </w:pPr>
      <w:r w:rsidRPr="00A04377">
        <w:rPr>
          <w:rFonts w:ascii="Franklin Gothic Book" w:eastAsia="Calibri" w:hAnsi="Franklin Gothic Book" w:cs="Arial"/>
          <w:color w:val="000000"/>
          <w:lang w:val="en-US"/>
        </w:rPr>
        <w:t xml:space="preserve">GOAL invites qualified </w:t>
      </w:r>
      <w:proofErr w:type="spellStart"/>
      <w:r w:rsidRPr="00A04377">
        <w:rPr>
          <w:rFonts w:ascii="Franklin Gothic Book" w:eastAsia="Calibri" w:hAnsi="Franklin Gothic Book" w:cs="Arial"/>
          <w:color w:val="000000"/>
          <w:lang w:val="en-US"/>
        </w:rPr>
        <w:t>organisations</w:t>
      </w:r>
      <w:proofErr w:type="spellEnd"/>
      <w:r w:rsidRPr="00A04377">
        <w:rPr>
          <w:rFonts w:ascii="Franklin Gothic Book" w:eastAsia="Calibri" w:hAnsi="Franklin Gothic Book" w:cs="Arial"/>
          <w:color w:val="000000"/>
          <w:lang w:val="en-US"/>
        </w:rPr>
        <w:t xml:space="preserve"> to apply for this technical advisory role in the Graduation Approach. Please submit the following:</w:t>
      </w:r>
    </w:p>
    <w:p w14:paraId="491C08AC" w14:textId="77777777" w:rsidR="00A04377" w:rsidRPr="00A04377" w:rsidRDefault="00A04377" w:rsidP="00A04377">
      <w:pPr>
        <w:autoSpaceDE w:val="0"/>
        <w:autoSpaceDN w:val="0"/>
        <w:adjustRightInd w:val="0"/>
        <w:spacing w:after="0" w:line="276" w:lineRule="auto"/>
        <w:jc w:val="both"/>
        <w:rPr>
          <w:rFonts w:ascii="Franklin Gothic Book" w:eastAsia="Calibri" w:hAnsi="Franklin Gothic Book" w:cs="Arial"/>
          <w:b/>
          <w:lang w:val="en-US"/>
        </w:rPr>
      </w:pPr>
    </w:p>
    <w:tbl>
      <w:tblPr>
        <w:tblStyle w:val="TableGrid1"/>
        <w:tblW w:w="0" w:type="auto"/>
        <w:tblLook w:val="04A0" w:firstRow="1" w:lastRow="0" w:firstColumn="1" w:lastColumn="0" w:noHBand="0" w:noVBand="1"/>
      </w:tblPr>
      <w:tblGrid>
        <w:gridCol w:w="7825"/>
        <w:gridCol w:w="1191"/>
      </w:tblGrid>
      <w:tr w:rsidR="00A04377" w:rsidRPr="00A04377" w14:paraId="5E7C0000" w14:textId="77777777" w:rsidTr="00A04377">
        <w:tc>
          <w:tcPr>
            <w:tcW w:w="7825" w:type="dxa"/>
            <w:shd w:val="clear" w:color="auto" w:fill="808080"/>
          </w:tcPr>
          <w:p w14:paraId="53857896" w14:textId="77777777" w:rsidR="00A04377" w:rsidRPr="00A04377" w:rsidRDefault="00A04377" w:rsidP="00A04377">
            <w:pPr>
              <w:spacing w:line="276" w:lineRule="auto"/>
              <w:jc w:val="both"/>
              <w:rPr>
                <w:rFonts w:ascii="Franklin Gothic Book" w:hAnsi="Franklin Gothic Book" w:cs="Arial"/>
                <w:b/>
                <w:color w:val="FFFFFF"/>
              </w:rPr>
            </w:pPr>
            <w:r w:rsidRPr="00A04377">
              <w:rPr>
                <w:rFonts w:ascii="Franklin Gothic Book" w:hAnsi="Franklin Gothic Book" w:cs="Arial"/>
                <w:b/>
                <w:color w:val="FFFFFF"/>
              </w:rPr>
              <w:t>Criteria</w:t>
            </w:r>
          </w:p>
        </w:tc>
        <w:tc>
          <w:tcPr>
            <w:tcW w:w="1191" w:type="dxa"/>
            <w:shd w:val="clear" w:color="auto" w:fill="808080"/>
          </w:tcPr>
          <w:p w14:paraId="427004FC" w14:textId="77777777" w:rsidR="00A04377" w:rsidRPr="00A04377" w:rsidRDefault="00A04377" w:rsidP="00A04377">
            <w:pPr>
              <w:spacing w:line="276" w:lineRule="auto"/>
              <w:jc w:val="center"/>
              <w:rPr>
                <w:rFonts w:ascii="Franklin Gothic Book" w:hAnsi="Franklin Gothic Book" w:cs="Arial"/>
                <w:b/>
                <w:color w:val="FFFFFF"/>
              </w:rPr>
            </w:pPr>
            <w:r w:rsidRPr="00A04377">
              <w:rPr>
                <w:rFonts w:ascii="Franklin Gothic Book" w:hAnsi="Franklin Gothic Book" w:cs="Arial"/>
                <w:b/>
                <w:color w:val="FFFFFF"/>
              </w:rPr>
              <w:t>Weight</w:t>
            </w:r>
          </w:p>
        </w:tc>
      </w:tr>
      <w:tr w:rsidR="00A04377" w:rsidRPr="00A04377" w14:paraId="50554BB8" w14:textId="77777777" w:rsidTr="00DC4E43">
        <w:tc>
          <w:tcPr>
            <w:tcW w:w="7825" w:type="dxa"/>
          </w:tcPr>
          <w:p w14:paraId="5618F2A4" w14:textId="77777777" w:rsidR="00A04377" w:rsidRPr="00A04377" w:rsidRDefault="00A04377" w:rsidP="00A04377">
            <w:pPr>
              <w:numPr>
                <w:ilvl w:val="0"/>
                <w:numId w:val="33"/>
              </w:numPr>
              <w:spacing w:line="276" w:lineRule="auto"/>
              <w:contextualSpacing/>
              <w:jc w:val="both"/>
              <w:rPr>
                <w:rFonts w:ascii="Franklin Gothic Book" w:hAnsi="Franklin Gothic Book" w:cs="Arial"/>
              </w:rPr>
            </w:pPr>
            <w:r w:rsidRPr="00A04377">
              <w:rPr>
                <w:rFonts w:ascii="Franklin Gothic Book" w:hAnsi="Franklin Gothic Book" w:cs="Arial"/>
              </w:rPr>
              <w:t>Please provide a description (strictly no more than half a page for each), of your experience in the following areas:</w:t>
            </w:r>
          </w:p>
          <w:p w14:paraId="162153F9"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The Graduation Approach</w:t>
            </w:r>
          </w:p>
          <w:p w14:paraId="179F3B7F"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Market assessments which support the Graduation Approach</w:t>
            </w:r>
          </w:p>
          <w:p w14:paraId="52BA27EA"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Training and mentoring Coaches</w:t>
            </w:r>
          </w:p>
          <w:p w14:paraId="4A9A1F5D"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Targeting for the Graduation Approach</w:t>
            </w:r>
          </w:p>
          <w:p w14:paraId="15B20715"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Developing graduation criteria</w:t>
            </w:r>
          </w:p>
          <w:p w14:paraId="69C6715D" w14:textId="77777777" w:rsidR="00A04377" w:rsidRPr="00A04377" w:rsidRDefault="00A04377" w:rsidP="00A04377">
            <w:pPr>
              <w:numPr>
                <w:ilvl w:val="0"/>
                <w:numId w:val="34"/>
              </w:numPr>
              <w:spacing w:line="276" w:lineRule="auto"/>
              <w:contextualSpacing/>
              <w:jc w:val="both"/>
              <w:rPr>
                <w:rFonts w:ascii="Franklin Gothic Book" w:hAnsi="Franklin Gothic Book" w:cs="Arial"/>
              </w:rPr>
            </w:pPr>
            <w:r w:rsidRPr="00A04377">
              <w:rPr>
                <w:rFonts w:ascii="Franklin Gothic Book" w:hAnsi="Franklin Gothic Book" w:cs="Arial"/>
              </w:rPr>
              <w:t>Monitoring and Evaluation of Graduation Programming</w:t>
            </w:r>
          </w:p>
        </w:tc>
        <w:tc>
          <w:tcPr>
            <w:tcW w:w="1191" w:type="dxa"/>
          </w:tcPr>
          <w:p w14:paraId="7CF7FA96" w14:textId="77777777" w:rsidR="00A04377" w:rsidRPr="00A04377" w:rsidRDefault="00A04377" w:rsidP="00A04377">
            <w:pPr>
              <w:spacing w:line="276" w:lineRule="auto"/>
              <w:jc w:val="center"/>
              <w:rPr>
                <w:rFonts w:ascii="Franklin Gothic Book" w:hAnsi="Franklin Gothic Book" w:cs="Arial"/>
              </w:rPr>
            </w:pPr>
            <w:r w:rsidRPr="00A04377">
              <w:rPr>
                <w:rFonts w:ascii="Franklin Gothic Book" w:hAnsi="Franklin Gothic Book" w:cs="Arial"/>
              </w:rPr>
              <w:t>48%</w:t>
            </w:r>
          </w:p>
        </w:tc>
      </w:tr>
      <w:tr w:rsidR="00A04377" w:rsidRPr="00A04377" w14:paraId="4C258C5F" w14:textId="77777777" w:rsidTr="00DC4E43">
        <w:tc>
          <w:tcPr>
            <w:tcW w:w="7825" w:type="dxa"/>
          </w:tcPr>
          <w:p w14:paraId="7346BC2A" w14:textId="77777777" w:rsidR="00A04377" w:rsidRPr="00A04377" w:rsidRDefault="00A04377" w:rsidP="00A04377">
            <w:pPr>
              <w:numPr>
                <w:ilvl w:val="0"/>
                <w:numId w:val="33"/>
              </w:numPr>
              <w:spacing w:line="276" w:lineRule="auto"/>
              <w:contextualSpacing/>
              <w:jc w:val="both"/>
              <w:rPr>
                <w:rFonts w:ascii="Franklin Gothic Book" w:hAnsi="Franklin Gothic Book" w:cs="Arial"/>
              </w:rPr>
            </w:pPr>
            <w:r w:rsidRPr="00A04377">
              <w:rPr>
                <w:rFonts w:ascii="Franklin Gothic Book" w:hAnsi="Franklin Gothic Book" w:cs="Arial"/>
              </w:rPr>
              <w:t>Two consultancy related references</w:t>
            </w:r>
          </w:p>
        </w:tc>
        <w:tc>
          <w:tcPr>
            <w:tcW w:w="1191" w:type="dxa"/>
          </w:tcPr>
          <w:p w14:paraId="7BAD8DCB" w14:textId="77777777" w:rsidR="00A04377" w:rsidRPr="00A04377" w:rsidRDefault="00A04377" w:rsidP="00A04377">
            <w:pPr>
              <w:spacing w:line="276" w:lineRule="auto"/>
              <w:jc w:val="center"/>
              <w:rPr>
                <w:rFonts w:ascii="Franklin Gothic Book" w:hAnsi="Franklin Gothic Book" w:cs="Arial"/>
              </w:rPr>
            </w:pPr>
            <w:r w:rsidRPr="00A04377">
              <w:rPr>
                <w:rFonts w:ascii="Franklin Gothic Book" w:hAnsi="Franklin Gothic Book" w:cs="Arial"/>
              </w:rPr>
              <w:t>12%</w:t>
            </w:r>
          </w:p>
        </w:tc>
      </w:tr>
      <w:tr w:rsidR="00A04377" w:rsidRPr="00A04377" w14:paraId="0BDB0E1D" w14:textId="77777777" w:rsidTr="00DC4E43">
        <w:tc>
          <w:tcPr>
            <w:tcW w:w="7825" w:type="dxa"/>
          </w:tcPr>
          <w:p w14:paraId="5786FA71" w14:textId="77777777" w:rsidR="00A04377" w:rsidRPr="00A04377" w:rsidRDefault="00A04377" w:rsidP="00A04377">
            <w:pPr>
              <w:numPr>
                <w:ilvl w:val="0"/>
                <w:numId w:val="33"/>
              </w:numPr>
              <w:spacing w:line="276" w:lineRule="auto"/>
              <w:contextualSpacing/>
              <w:jc w:val="both"/>
              <w:rPr>
                <w:rFonts w:ascii="Franklin Gothic Book" w:hAnsi="Franklin Gothic Book" w:cs="Arial"/>
              </w:rPr>
            </w:pPr>
            <w:r w:rsidRPr="00A04377">
              <w:rPr>
                <w:rFonts w:ascii="Franklin Gothic Book" w:hAnsi="Franklin Gothic Book" w:cs="Arial"/>
              </w:rPr>
              <w:t xml:space="preserve">Financial proposal (fully inclusive daily rate for consultant(s) for </w:t>
            </w:r>
          </w:p>
          <w:p w14:paraId="7042AA66" w14:textId="77777777" w:rsidR="00A04377" w:rsidRPr="00A04377" w:rsidRDefault="00A04377" w:rsidP="00A04377">
            <w:pPr>
              <w:numPr>
                <w:ilvl w:val="0"/>
                <w:numId w:val="35"/>
              </w:numPr>
              <w:spacing w:line="276" w:lineRule="auto"/>
              <w:contextualSpacing/>
              <w:jc w:val="both"/>
              <w:rPr>
                <w:rFonts w:ascii="Franklin Gothic Book" w:hAnsi="Franklin Gothic Book" w:cs="Arial"/>
              </w:rPr>
            </w:pPr>
            <w:r w:rsidRPr="00A04377">
              <w:rPr>
                <w:rFonts w:ascii="Franklin Gothic Book" w:hAnsi="Franklin Gothic Book" w:cs="Arial"/>
              </w:rPr>
              <w:t>Remote technical advisory services</w:t>
            </w:r>
          </w:p>
          <w:p w14:paraId="488FF3BB" w14:textId="77777777" w:rsidR="00A04377" w:rsidRPr="00A04377" w:rsidRDefault="00A04377" w:rsidP="00A04377">
            <w:pPr>
              <w:numPr>
                <w:ilvl w:val="0"/>
                <w:numId w:val="35"/>
              </w:numPr>
              <w:spacing w:line="276" w:lineRule="auto"/>
              <w:contextualSpacing/>
              <w:jc w:val="both"/>
              <w:rPr>
                <w:rFonts w:ascii="Franklin Gothic Book" w:hAnsi="Franklin Gothic Book" w:cs="Arial"/>
              </w:rPr>
            </w:pPr>
            <w:r w:rsidRPr="00A04377">
              <w:rPr>
                <w:rFonts w:ascii="Franklin Gothic Book" w:hAnsi="Franklin Gothic Book" w:cs="Arial"/>
              </w:rPr>
              <w:t>Mix of remote and in-country technical advisory services</w:t>
            </w:r>
          </w:p>
          <w:p w14:paraId="55861D55" w14:textId="77777777" w:rsidR="00A04377" w:rsidRPr="00A04377" w:rsidRDefault="00A04377" w:rsidP="00A04377">
            <w:pPr>
              <w:spacing w:line="276" w:lineRule="auto"/>
              <w:jc w:val="both"/>
              <w:rPr>
                <w:rFonts w:ascii="Franklin Gothic Book" w:hAnsi="Franklin Gothic Book" w:cs="Arial"/>
              </w:rPr>
            </w:pPr>
            <w:r w:rsidRPr="00A04377">
              <w:rPr>
                <w:rFonts w:ascii="Franklin Gothic Book" w:hAnsi="Franklin Gothic Book" w:cs="Arial"/>
              </w:rPr>
              <w:t xml:space="preserve">The consultant may provide different rates for different levels of </w:t>
            </w:r>
            <w:proofErr w:type="gramStart"/>
            <w:r w:rsidRPr="00A04377">
              <w:rPr>
                <w:rFonts w:ascii="Franklin Gothic Book" w:hAnsi="Franklin Gothic Book" w:cs="Arial"/>
              </w:rPr>
              <w:t>consultants</w:t>
            </w:r>
            <w:proofErr w:type="gramEnd"/>
            <w:r w:rsidRPr="00A04377">
              <w:rPr>
                <w:rFonts w:ascii="Franklin Gothic Book" w:hAnsi="Franklin Gothic Book" w:cs="Arial"/>
              </w:rPr>
              <w:t xml:space="preserve"> experience </w:t>
            </w:r>
          </w:p>
        </w:tc>
        <w:tc>
          <w:tcPr>
            <w:tcW w:w="1191" w:type="dxa"/>
          </w:tcPr>
          <w:p w14:paraId="15201BE6" w14:textId="77777777" w:rsidR="00A04377" w:rsidRPr="00A04377" w:rsidRDefault="00A04377" w:rsidP="00A04377">
            <w:pPr>
              <w:spacing w:line="276" w:lineRule="auto"/>
              <w:jc w:val="center"/>
              <w:rPr>
                <w:rFonts w:ascii="Franklin Gothic Book" w:hAnsi="Franklin Gothic Book" w:cs="Arial"/>
              </w:rPr>
            </w:pPr>
            <w:r w:rsidRPr="00A04377">
              <w:rPr>
                <w:rFonts w:ascii="Franklin Gothic Book" w:hAnsi="Franklin Gothic Book" w:cs="Arial"/>
              </w:rPr>
              <w:t>40%</w:t>
            </w:r>
          </w:p>
        </w:tc>
      </w:tr>
    </w:tbl>
    <w:p w14:paraId="0D8A0B45" w14:textId="77777777" w:rsidR="0031043C" w:rsidRPr="00E121BD" w:rsidRDefault="0031043C" w:rsidP="0031043C">
      <w:pPr>
        <w:spacing w:after="0" w:line="276" w:lineRule="auto"/>
        <w:jc w:val="both"/>
        <w:rPr>
          <w:rFonts w:ascii="Franklin Gothic Book" w:hAnsi="Franklin Gothic Book" w:cs="Arial"/>
        </w:rPr>
      </w:pPr>
    </w:p>
    <w:p w14:paraId="2839100A" w14:textId="3029220E" w:rsidR="0031043C" w:rsidRDefault="0031043C" w:rsidP="00A73810">
      <w:pPr>
        <w:spacing w:after="0" w:line="276" w:lineRule="auto"/>
        <w:jc w:val="center"/>
        <w:rPr>
          <w:rFonts w:ascii="Franklin Gothic Book" w:hAnsi="Franklin Gothic Book" w:cs="Arial"/>
          <w:b/>
          <w:sz w:val="24"/>
          <w:szCs w:val="24"/>
        </w:rPr>
      </w:pPr>
    </w:p>
    <w:p w14:paraId="3409C9C6" w14:textId="550B2432" w:rsidR="0006165B" w:rsidRDefault="0006165B" w:rsidP="0006165B">
      <w:pPr>
        <w:rPr>
          <w:rFonts w:ascii="Calibri" w:hAnsi="Calibri"/>
        </w:rPr>
      </w:pPr>
    </w:p>
    <w:p w14:paraId="27786E1A" w14:textId="1D13E54D" w:rsidR="006E4F03" w:rsidRDefault="006E4F03" w:rsidP="0006165B">
      <w:pPr>
        <w:rPr>
          <w:rFonts w:ascii="Calibri" w:hAnsi="Calibri"/>
        </w:rPr>
      </w:pPr>
    </w:p>
    <w:p w14:paraId="1F5070D9" w14:textId="6C05FF4F" w:rsidR="006E4F03" w:rsidRDefault="006E4F03" w:rsidP="0006165B">
      <w:pPr>
        <w:rPr>
          <w:rFonts w:ascii="Calibri" w:hAnsi="Calibri"/>
        </w:rPr>
      </w:pPr>
    </w:p>
    <w:p w14:paraId="3D2068AB" w14:textId="1F5C4269" w:rsidR="006E4F03" w:rsidRDefault="006E4F03" w:rsidP="0006165B">
      <w:pPr>
        <w:rPr>
          <w:rFonts w:ascii="Calibri" w:hAnsi="Calibri"/>
        </w:rPr>
      </w:pPr>
    </w:p>
    <w:p w14:paraId="316C8B44" w14:textId="2C27705E" w:rsidR="006E4F03" w:rsidRDefault="006E4F03" w:rsidP="0006165B">
      <w:pPr>
        <w:rPr>
          <w:rFonts w:ascii="Calibri" w:hAnsi="Calibri"/>
        </w:rPr>
      </w:pPr>
    </w:p>
    <w:p w14:paraId="000E96A0" w14:textId="4AB52EBF" w:rsidR="006E4F03" w:rsidRDefault="006E4F03" w:rsidP="0006165B">
      <w:pPr>
        <w:rPr>
          <w:rFonts w:ascii="Calibri" w:hAnsi="Calibri"/>
        </w:rPr>
      </w:pPr>
    </w:p>
    <w:p w14:paraId="23CF3F30" w14:textId="60B7E7D5" w:rsidR="006E4F03" w:rsidRDefault="006E4F03" w:rsidP="0006165B">
      <w:pPr>
        <w:rPr>
          <w:rFonts w:ascii="Calibri" w:hAnsi="Calibri"/>
        </w:rPr>
      </w:pPr>
    </w:p>
    <w:p w14:paraId="0A45B697" w14:textId="2F7A7B06" w:rsidR="006E4F03" w:rsidRDefault="006E4F03" w:rsidP="0006165B">
      <w:pPr>
        <w:rPr>
          <w:rFonts w:ascii="Calibri" w:hAnsi="Calibri"/>
        </w:rPr>
      </w:pPr>
    </w:p>
    <w:p w14:paraId="08CE698D" w14:textId="71B40DED" w:rsidR="006E4F03" w:rsidRDefault="006E4F03" w:rsidP="0006165B">
      <w:pPr>
        <w:rPr>
          <w:rFonts w:ascii="Calibri" w:hAnsi="Calibri"/>
        </w:rPr>
      </w:pPr>
    </w:p>
    <w:p w14:paraId="238736C9" w14:textId="154D6FE6" w:rsidR="006E4F03" w:rsidRDefault="006E4F03" w:rsidP="0006165B">
      <w:pPr>
        <w:rPr>
          <w:rFonts w:ascii="Calibri" w:hAnsi="Calibri"/>
        </w:rPr>
      </w:pPr>
    </w:p>
    <w:p w14:paraId="56CA8AD8" w14:textId="333D5477" w:rsidR="006E4F03" w:rsidRDefault="006E4F03" w:rsidP="0006165B">
      <w:pPr>
        <w:rPr>
          <w:rFonts w:ascii="Calibri" w:hAnsi="Calibri"/>
        </w:rPr>
      </w:pPr>
    </w:p>
    <w:p w14:paraId="52DE2475" w14:textId="2F29846E" w:rsidR="006E4F03" w:rsidRDefault="006E4F03" w:rsidP="0006165B">
      <w:pPr>
        <w:rPr>
          <w:rFonts w:ascii="Calibri" w:hAnsi="Calibri"/>
        </w:rPr>
      </w:pPr>
    </w:p>
    <w:p w14:paraId="66CA4753" w14:textId="791F3369" w:rsidR="006E4F03" w:rsidRDefault="006E4F03" w:rsidP="0006165B">
      <w:pPr>
        <w:rPr>
          <w:rFonts w:ascii="Calibri" w:hAnsi="Calibri"/>
        </w:rPr>
      </w:pPr>
    </w:p>
    <w:p w14:paraId="01E3CEAC" w14:textId="73DF2EDB" w:rsidR="006E4F03" w:rsidRPr="006E4F03" w:rsidRDefault="006E4F03" w:rsidP="00285964">
      <w:pPr>
        <w:keepNext/>
        <w:keepLines/>
        <w:pBdr>
          <w:bottom w:val="single" w:sz="4" w:space="1" w:color="595959" w:themeColor="text1" w:themeTint="A6"/>
        </w:pBdr>
        <w:spacing w:before="360"/>
        <w:ind w:left="1701" w:hanging="1701"/>
        <w:outlineLvl w:val="0"/>
        <w:rPr>
          <w:rFonts w:eastAsiaTheme="majorEastAsia" w:cstheme="majorBidi"/>
          <w:b/>
          <w:bCs/>
          <w:smallCaps/>
          <w:color w:val="000000" w:themeColor="text1"/>
          <w:sz w:val="36"/>
          <w:szCs w:val="36"/>
        </w:rPr>
      </w:pPr>
      <w:bookmarkStart w:id="50" w:name="_Toc65311921"/>
      <w:r w:rsidRPr="006E4F03">
        <w:rPr>
          <w:rFonts w:eastAsiaTheme="majorEastAsia" w:cstheme="majorBidi"/>
          <w:b/>
          <w:bCs/>
          <w:smallCaps/>
          <w:color w:val="000000" w:themeColor="text1"/>
          <w:sz w:val="36"/>
          <w:szCs w:val="36"/>
        </w:rPr>
        <w:lastRenderedPageBreak/>
        <w:t xml:space="preserve">Appendix </w:t>
      </w:r>
      <w:r>
        <w:rPr>
          <w:rFonts w:eastAsiaTheme="majorEastAsia" w:cstheme="majorBidi"/>
          <w:b/>
          <w:bCs/>
          <w:smallCaps/>
          <w:color w:val="000000" w:themeColor="text1"/>
          <w:sz w:val="36"/>
          <w:szCs w:val="36"/>
        </w:rPr>
        <w:t>4</w:t>
      </w:r>
      <w:r w:rsidRPr="006E4F03">
        <w:rPr>
          <w:rFonts w:eastAsiaTheme="majorEastAsia" w:cstheme="majorBidi"/>
          <w:b/>
          <w:bCs/>
          <w:smallCaps/>
          <w:color w:val="000000" w:themeColor="text1"/>
          <w:sz w:val="36"/>
          <w:szCs w:val="36"/>
        </w:rPr>
        <w:t xml:space="preserve">: </w:t>
      </w:r>
      <w:r w:rsidR="00285964" w:rsidRPr="00285964">
        <w:rPr>
          <w:rFonts w:eastAsiaTheme="majorEastAsia" w:cstheme="majorBidi"/>
          <w:b/>
          <w:bCs/>
          <w:smallCaps/>
          <w:color w:val="000000" w:themeColor="text1"/>
          <w:sz w:val="36"/>
          <w:szCs w:val="36"/>
        </w:rPr>
        <w:t xml:space="preserve">TERMS AND CONDITIONS FOR CONTRACTS FOR </w:t>
      </w:r>
      <w:r w:rsidR="00285964">
        <w:rPr>
          <w:rFonts w:eastAsiaTheme="majorEastAsia" w:cstheme="majorBidi"/>
          <w:b/>
          <w:bCs/>
          <w:smallCaps/>
          <w:color w:val="000000" w:themeColor="text1"/>
          <w:sz w:val="36"/>
          <w:szCs w:val="36"/>
        </w:rPr>
        <w:t xml:space="preserve">          </w:t>
      </w:r>
      <w:r w:rsidR="00285964" w:rsidRPr="00285964">
        <w:rPr>
          <w:rFonts w:eastAsiaTheme="majorEastAsia" w:cstheme="majorBidi"/>
          <w:b/>
          <w:bCs/>
          <w:smallCaps/>
          <w:color w:val="000000" w:themeColor="text1"/>
          <w:sz w:val="36"/>
          <w:szCs w:val="36"/>
        </w:rPr>
        <w:t>PROCUREMENT OF SERVICES AND WORKS</w:t>
      </w:r>
      <w:bookmarkEnd w:id="50"/>
    </w:p>
    <w:p w14:paraId="62AFD549" w14:textId="0E9643F0" w:rsidR="006E4F03" w:rsidRDefault="006E4F03" w:rsidP="0006165B">
      <w:pPr>
        <w:rPr>
          <w:rFonts w:ascii="Calibri" w:hAnsi="Calibri"/>
        </w:rPr>
      </w:pPr>
    </w:p>
    <w:p w14:paraId="7BBA29CF"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SCOPE AND APPLICABILITY</w:t>
      </w:r>
    </w:p>
    <w:p w14:paraId="2FE2D93F"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These Terms and Conditions of Contract apply to all provisions of works and services made to GOAL notwithstanding any conflicting, </w:t>
      </w:r>
      <w:proofErr w:type="gramStart"/>
      <w:r w:rsidRPr="00134656">
        <w:rPr>
          <w:rFonts w:ascii="Cambria" w:eastAsia="MS Mincho" w:hAnsi="Cambria" w:cs="Arial"/>
          <w:sz w:val="16"/>
          <w:szCs w:val="16"/>
          <w:lang w:eastAsia="en-AU"/>
        </w:rPr>
        <w:t>contrary</w:t>
      </w:r>
      <w:proofErr w:type="gramEnd"/>
      <w:r w:rsidRPr="00134656">
        <w:rPr>
          <w:rFonts w:ascii="Cambria" w:eastAsia="MS Mincho" w:hAnsi="Cambria" w:cs="Arial"/>
          <w:sz w:val="16"/>
          <w:szCs w:val="16"/>
          <w:lang w:eastAsia="en-AU"/>
        </w:rPr>
        <w:t xml:space="preserve"> or additional terms and conditions in any other communication from the service provider/contractor. No such conflicting, </w:t>
      </w:r>
      <w:proofErr w:type="gramStart"/>
      <w:r w:rsidRPr="00134656">
        <w:rPr>
          <w:rFonts w:ascii="Cambria" w:eastAsia="MS Mincho" w:hAnsi="Cambria" w:cs="Arial"/>
          <w:sz w:val="16"/>
          <w:szCs w:val="16"/>
          <w:lang w:eastAsia="en-AU"/>
        </w:rPr>
        <w:t>contrary</w:t>
      </w:r>
      <w:proofErr w:type="gramEnd"/>
      <w:r w:rsidRPr="00134656">
        <w:rPr>
          <w:rFonts w:ascii="Cambria" w:eastAsia="MS Mincho" w:hAnsi="Cambria" w:cs="Arial"/>
          <w:sz w:val="16"/>
          <w:szCs w:val="16"/>
          <w:lang w:eastAsia="en-AU"/>
        </w:rPr>
        <w:t xml:space="preserve"> or additional terms and conditions shall be deemed accepted by us unless and until we expressly confirm our acceptance in writing.</w:t>
      </w:r>
    </w:p>
    <w:p w14:paraId="2CB500DB" w14:textId="77777777" w:rsidR="00134656" w:rsidRPr="00134656" w:rsidRDefault="00134656" w:rsidP="00134656">
      <w:pPr>
        <w:widowControl w:val="0"/>
        <w:autoSpaceDE w:val="0"/>
        <w:autoSpaceDN w:val="0"/>
        <w:adjustRightInd w:val="0"/>
        <w:spacing w:after="240" w:line="240" w:lineRule="auto"/>
        <w:ind w:left="1080"/>
        <w:jc w:val="both"/>
        <w:rPr>
          <w:rFonts w:ascii="Cambria" w:eastAsia="Times New Roman" w:hAnsi="Cambria" w:cs="Tahoma"/>
          <w:sz w:val="16"/>
          <w:szCs w:val="16"/>
          <w:u w:val="single"/>
        </w:rPr>
      </w:pPr>
    </w:p>
    <w:p w14:paraId="36EEA986"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rPr>
        <w:t xml:space="preserve">   </w:t>
      </w:r>
      <w:r w:rsidRPr="00134656">
        <w:rPr>
          <w:rFonts w:ascii="Cambria" w:eastAsia="MS Mincho" w:hAnsi="Cambria" w:cs="Arial"/>
          <w:sz w:val="16"/>
          <w:szCs w:val="16"/>
          <w:u w:val="single"/>
        </w:rPr>
        <w:t>LEGAL STATUS</w:t>
      </w:r>
    </w:p>
    <w:p w14:paraId="7CEA5CF5"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service provider/contractor shall be considered as having the legal status of an independent contractor vis-à-vis GOAL.  The service provider/contractor, its personnel and sub-contractors shall not be considered in any respect as being the employees of GOAL. The service provider/contractor shall be fully responsible for all work and services performed by its employees, and for all acts and omissions of such employees.</w:t>
      </w:r>
    </w:p>
    <w:p w14:paraId="45FD16B1"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195C6F87"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rPr>
        <w:t xml:space="preserve">   </w:t>
      </w:r>
      <w:r w:rsidRPr="00134656">
        <w:rPr>
          <w:rFonts w:ascii="Cambria" w:eastAsia="MS Mincho" w:hAnsi="Cambria" w:cs="Arial"/>
          <w:sz w:val="16"/>
          <w:szCs w:val="16"/>
          <w:u w:val="single"/>
        </w:rPr>
        <w:t>SUB-CONTRACTING</w:t>
      </w:r>
    </w:p>
    <w:p w14:paraId="0A2F3EC0"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In the event the Service provider/contractor requires the services of a sub-contractor, the Service provider/contractor shall obtain the prior written approval of GOAL for all sub-contractors.  The Service provider/contractor shall be fully responsible for all work and services performed by its sub-contractors and service provider/contractors, and for all acts and omissions of such sub-contractors and service provider/contractors.  The approval of GOAL of a sub-contractor shall not relieve the Service provider/contractor of any of its obligations under this Contract.  The terms of any sub-contract shall be subject to and conform with the provisions of this Contract.</w:t>
      </w:r>
    </w:p>
    <w:p w14:paraId="518701C6"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435BE158"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ASSIGNMENT OF PERSONNEL</w:t>
      </w:r>
    </w:p>
    <w:p w14:paraId="36E0D3B2"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Service provider/contractor shall not assign any persons other than those accepted by GOAL for work performed under this Contract.</w:t>
      </w:r>
    </w:p>
    <w:p w14:paraId="6A262EA0"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55D79D98"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OBLIGATIONS</w:t>
      </w:r>
    </w:p>
    <w:p w14:paraId="4BC5B885" w14:textId="77777777" w:rsidR="00134656" w:rsidRPr="00134656" w:rsidRDefault="00134656" w:rsidP="00134656">
      <w:pPr>
        <w:widowControl w:val="0"/>
        <w:autoSpaceDE w:val="0"/>
        <w:autoSpaceDN w:val="0"/>
        <w:adjustRightInd w:val="0"/>
        <w:spacing w:after="240" w:line="240" w:lineRule="auto"/>
        <w:ind w:left="720"/>
        <w:jc w:val="both"/>
        <w:rPr>
          <w:rFonts w:ascii="Cambria" w:eastAsia="MS Mincho" w:hAnsi="Cambria" w:cs="Arial"/>
          <w:sz w:val="16"/>
          <w:szCs w:val="16"/>
        </w:rPr>
      </w:pPr>
      <w:r w:rsidRPr="00134656">
        <w:rPr>
          <w:rFonts w:ascii="Cambria" w:eastAsia="MS Mincho" w:hAnsi="Cambria" w:cs="Arial"/>
          <w:sz w:val="16"/>
          <w:szCs w:val="16"/>
        </w:rPr>
        <w:t>The service provider/contractor shall neither seek nor accept instructions relating to this contract from any authority external to GOAL  Service providers/contractors may not communicate at any time to any other person, government or authority external to GOAL, any information known to them by reason of their association with GOAL which has not been made public, except in the course of their duties or by authorization of GOAL: nor shall the service provider/contractor at any time use such information to private advantage. The Service provider/contractor shall refrain from any action that may adversely affect GOAL and shall fulfil its commitments with the fullest regard to the interests of GOAL.  These obligations do not lapse upon termination/expiration of their agreement with GOAL.</w:t>
      </w:r>
    </w:p>
    <w:p w14:paraId="7B449A28" w14:textId="77777777" w:rsidR="00134656" w:rsidRPr="00134656" w:rsidRDefault="00134656" w:rsidP="00134656">
      <w:pPr>
        <w:widowControl w:val="0"/>
        <w:autoSpaceDE w:val="0"/>
        <w:autoSpaceDN w:val="0"/>
        <w:adjustRightInd w:val="0"/>
        <w:spacing w:after="240" w:line="240" w:lineRule="auto"/>
        <w:jc w:val="both"/>
        <w:rPr>
          <w:rFonts w:ascii="Cambria" w:eastAsia="MS Mincho" w:hAnsi="Cambria" w:cs="Arial"/>
          <w:sz w:val="16"/>
          <w:szCs w:val="16"/>
          <w:u w:val="single"/>
        </w:rPr>
      </w:pPr>
    </w:p>
    <w:p w14:paraId="11DAFA8D"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Times New Roman" w:hAnsi="Cambria" w:cs="Arial"/>
          <w:sz w:val="16"/>
          <w:szCs w:val="16"/>
          <w:u w:val="single"/>
        </w:rPr>
      </w:pPr>
      <w:r w:rsidRPr="00134656">
        <w:rPr>
          <w:rFonts w:ascii="Cambria" w:eastAsia="MS Mincho" w:hAnsi="Cambria" w:cs="Arial"/>
          <w:sz w:val="16"/>
          <w:szCs w:val="16"/>
          <w:u w:val="single"/>
        </w:rPr>
        <w:t>SERVICE PROVIDER/CONTRACTOR'S RESPONSIBILITY FOR EMPLOYEES</w:t>
      </w:r>
    </w:p>
    <w:p w14:paraId="18CABD2E" w14:textId="77777777" w:rsidR="00134656" w:rsidRPr="00134656" w:rsidRDefault="00134656" w:rsidP="00134656">
      <w:pPr>
        <w:widowControl w:val="0"/>
        <w:autoSpaceDE w:val="0"/>
        <w:autoSpaceDN w:val="0"/>
        <w:adjustRightInd w:val="0"/>
        <w:spacing w:after="240" w:line="240" w:lineRule="auto"/>
        <w:ind w:left="720"/>
        <w:jc w:val="both"/>
        <w:rPr>
          <w:rFonts w:ascii="Cambria" w:eastAsia="Times New Roman" w:hAnsi="Cambria" w:cs="Arial"/>
          <w:sz w:val="16"/>
          <w:szCs w:val="16"/>
        </w:rPr>
      </w:pPr>
      <w:r w:rsidRPr="00134656">
        <w:rPr>
          <w:rFonts w:ascii="Cambria" w:eastAsia="MS Mincho" w:hAnsi="Cambria" w:cs="Arial"/>
          <w:sz w:val="16"/>
          <w:szCs w:val="16"/>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 reason of any other claim or demand against the Service provider/contractor.</w:t>
      </w:r>
    </w:p>
    <w:p w14:paraId="34C84BE7"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0314AD9F"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ACCEPTANCE AND ACKNOWLEDGEMENT</w:t>
      </w:r>
    </w:p>
    <w:p w14:paraId="4B5551E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Initiation of service or works under this contract by the service provider/contractor shall constitute acceptance of the contract, including all terms and conditions herein contained or otherwise incorporated by reference.</w:t>
      </w:r>
    </w:p>
    <w:p w14:paraId="2334CE8A"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imes New Roman"/>
          <w:sz w:val="16"/>
          <w:szCs w:val="16"/>
        </w:rPr>
      </w:pPr>
    </w:p>
    <w:p w14:paraId="3BE43BA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3DD1665C"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WARRANTY</w:t>
      </w:r>
    </w:p>
    <w:p w14:paraId="2550B875"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The Services performed warrants upon delivery and for a period of twelve (12) months from the date of completion of the services provided/works completed under this Contract will conform in all aspects to the service and applicable standards specified for such services and any goods or equipment provided as part of the contract and will be free from material defects in workmanship, </w:t>
      </w:r>
      <w:proofErr w:type="gramStart"/>
      <w:r w:rsidRPr="00134656">
        <w:rPr>
          <w:rFonts w:ascii="Cambria" w:eastAsia="MS Mincho" w:hAnsi="Cambria" w:cs="Arial"/>
          <w:sz w:val="16"/>
          <w:szCs w:val="16"/>
          <w:lang w:eastAsia="en-AU"/>
        </w:rPr>
        <w:t>material</w:t>
      </w:r>
      <w:proofErr w:type="gramEnd"/>
      <w:r w:rsidRPr="00134656">
        <w:rPr>
          <w:rFonts w:ascii="Cambria" w:eastAsia="MS Mincho" w:hAnsi="Cambria" w:cs="Arial"/>
          <w:sz w:val="16"/>
          <w:szCs w:val="16"/>
          <w:lang w:eastAsia="en-AU"/>
        </w:rPr>
        <w:t xml:space="preserve"> and design under normal use. The warranty does not cover damage resulting from misuse, negligent handling, lack of reasonable maintenance and care, </w:t>
      </w:r>
      <w:proofErr w:type="gramStart"/>
      <w:r w:rsidRPr="00134656">
        <w:rPr>
          <w:rFonts w:ascii="Cambria" w:eastAsia="MS Mincho" w:hAnsi="Cambria" w:cs="Arial"/>
          <w:sz w:val="16"/>
          <w:szCs w:val="16"/>
          <w:lang w:eastAsia="en-AU"/>
        </w:rPr>
        <w:t>accident</w:t>
      </w:r>
      <w:proofErr w:type="gramEnd"/>
      <w:r w:rsidRPr="00134656">
        <w:rPr>
          <w:rFonts w:ascii="Cambria" w:eastAsia="MS Mincho" w:hAnsi="Cambria" w:cs="Arial"/>
          <w:sz w:val="16"/>
          <w:szCs w:val="16"/>
          <w:lang w:eastAsia="en-AU"/>
        </w:rPr>
        <w:t xml:space="preserve"> or abuse by anyone other than the Service provider/contractor.</w:t>
      </w:r>
    </w:p>
    <w:p w14:paraId="24C11C99"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1F72E6FC"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The Service provider/contractor warrants the services/construction furnished under this Contract conforms to the specifications and to be free from damage and defects in workmanship or materials.  This warranty is without prejudice to any further guarantees that the service provider/contractor provides to purchasers.  Such guarantees shall apply to the services and works subject to this Contract.</w:t>
      </w:r>
    </w:p>
    <w:p w14:paraId="16141D61"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1CB7BED3" w14:textId="77777777" w:rsidR="00134656" w:rsidRPr="00134656" w:rsidRDefault="00134656" w:rsidP="00134656">
      <w:pPr>
        <w:widowControl w:val="0"/>
        <w:numPr>
          <w:ilvl w:val="0"/>
          <w:numId w:val="36"/>
        </w:numPr>
        <w:autoSpaceDE w:val="0"/>
        <w:autoSpaceDN w:val="0"/>
        <w:adjustRightInd w:val="0"/>
        <w:spacing w:after="240" w:line="240" w:lineRule="auto"/>
        <w:jc w:val="both"/>
        <w:rPr>
          <w:rFonts w:ascii="Cambria" w:eastAsia="MS Mincho" w:hAnsi="Cambria" w:cs="Arial"/>
          <w:sz w:val="16"/>
          <w:szCs w:val="16"/>
          <w:u w:val="single"/>
        </w:rPr>
      </w:pPr>
      <w:r w:rsidRPr="00134656">
        <w:rPr>
          <w:rFonts w:ascii="Cambria" w:eastAsia="MS Mincho" w:hAnsi="Cambria" w:cs="Arial"/>
          <w:sz w:val="16"/>
          <w:szCs w:val="16"/>
          <w:u w:val="single"/>
        </w:rPr>
        <w:t>CHECKS AND AUDIT</w:t>
      </w:r>
    </w:p>
    <w:p w14:paraId="50205B0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r w:rsidRPr="00134656">
        <w:rPr>
          <w:rFonts w:ascii="Cambria" w:eastAsia="MS Mincho" w:hAnsi="Cambria" w:cs="Arial"/>
          <w:sz w:val="16"/>
          <w:szCs w:val="16"/>
        </w:rPr>
        <w:t xml:space="preserve">The Service provider/contractor shall allow any external auditor authorised by GOAL to verify, by examining the documents and to make copies thereof or by means of on-the-spot checks of original documents, the implementation of the contract and conduct a full audit, if necessary, </w:t>
      </w:r>
      <w:proofErr w:type="gramStart"/>
      <w:r w:rsidRPr="00134656">
        <w:rPr>
          <w:rFonts w:ascii="Cambria" w:eastAsia="MS Mincho" w:hAnsi="Cambria" w:cs="Arial"/>
          <w:sz w:val="16"/>
          <w:szCs w:val="16"/>
        </w:rPr>
        <w:t>on the basis of</w:t>
      </w:r>
      <w:proofErr w:type="gramEnd"/>
      <w:r w:rsidRPr="00134656">
        <w:rPr>
          <w:rFonts w:ascii="Cambria" w:eastAsia="MS Mincho" w:hAnsi="Cambria" w:cs="Arial"/>
          <w:sz w:val="16"/>
          <w:szCs w:val="16"/>
        </w:rPr>
        <w:t xml:space="preserve"> supporting documents for the accounts, accounting documents and any other document relevant to the financing of the project. The Service provider/contractor shall ensure that on-the-spot access is available at all reasonable times. The Service </w:t>
      </w:r>
      <w:r w:rsidRPr="00134656">
        <w:rPr>
          <w:rFonts w:ascii="Cambria" w:eastAsia="MS Mincho" w:hAnsi="Cambria" w:cs="Arial"/>
          <w:sz w:val="16"/>
          <w:szCs w:val="16"/>
        </w:rPr>
        <w:lastRenderedPageBreak/>
        <w:t xml:space="preserve">provider/contractor shall ensure that the information is readily available </w:t>
      </w:r>
      <w:proofErr w:type="gramStart"/>
      <w:r w:rsidRPr="00134656">
        <w:rPr>
          <w:rFonts w:ascii="Cambria" w:eastAsia="MS Mincho" w:hAnsi="Cambria" w:cs="Arial"/>
          <w:sz w:val="16"/>
          <w:szCs w:val="16"/>
        </w:rPr>
        <w:t>at the moment</w:t>
      </w:r>
      <w:proofErr w:type="gramEnd"/>
      <w:r w:rsidRPr="00134656">
        <w:rPr>
          <w:rFonts w:ascii="Cambria" w:eastAsia="MS Mincho" w:hAnsi="Cambria" w:cs="Arial"/>
          <w:sz w:val="16"/>
          <w:szCs w:val="16"/>
        </w:rPr>
        <w:t xml:space="preserve"> of the audit and if so requested, that the data be handed over in an appropriate form. These inspections may take place up to 7 years after the final payment.</w:t>
      </w:r>
    </w:p>
    <w:p w14:paraId="0451D69F"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p>
    <w:p w14:paraId="52A33D85"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r w:rsidRPr="00134656">
        <w:rPr>
          <w:rFonts w:ascii="Cambria" w:eastAsia="MS Mincho" w:hAnsi="Cambria" w:cs="Arial"/>
          <w:sz w:val="16"/>
          <w:szCs w:val="16"/>
        </w:rPr>
        <w:t>Furthermore, the Service provider/contractor shall allow any external auditor authorised by GOAL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5B7BF427"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p>
    <w:p w14:paraId="3D525808"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r w:rsidRPr="00134656">
        <w:rPr>
          <w:rFonts w:ascii="Cambria" w:eastAsia="MS Mincho" w:hAnsi="Cambria" w:cs="Arial"/>
          <w:sz w:val="16"/>
          <w:szCs w:val="16"/>
        </w:rPr>
        <w:t xml:space="preserve">To this end, the Service provider/contractor undertakes to give appropriate access to any external auditor authorised by GOAL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work. Access given to agents of any external auditor authorised by GOAL carrying out verifications shall be </w:t>
      </w:r>
      <w:proofErr w:type="gramStart"/>
      <w:r w:rsidRPr="00134656">
        <w:rPr>
          <w:rFonts w:ascii="Cambria" w:eastAsia="MS Mincho" w:hAnsi="Cambria" w:cs="Arial"/>
          <w:sz w:val="16"/>
          <w:szCs w:val="16"/>
        </w:rPr>
        <w:t>on the basis of</w:t>
      </w:r>
      <w:proofErr w:type="gramEnd"/>
      <w:r w:rsidRPr="00134656">
        <w:rPr>
          <w:rFonts w:ascii="Cambria" w:eastAsia="MS Mincho" w:hAnsi="Cambria" w:cs="Arial"/>
          <w:sz w:val="16"/>
          <w:szCs w:val="16"/>
        </w:rPr>
        <w:t xml:space="preserve"> confidentiality with respect to third parties, without prejudice to the obligations of public law to which they are subject. Documents must be easily accessible and filed </w:t>
      </w:r>
      <w:proofErr w:type="gramStart"/>
      <w:r w:rsidRPr="00134656">
        <w:rPr>
          <w:rFonts w:ascii="Cambria" w:eastAsia="MS Mincho" w:hAnsi="Cambria" w:cs="Arial"/>
          <w:sz w:val="16"/>
          <w:szCs w:val="16"/>
        </w:rPr>
        <w:t>so as to</w:t>
      </w:r>
      <w:proofErr w:type="gramEnd"/>
      <w:r w:rsidRPr="00134656">
        <w:rPr>
          <w:rFonts w:ascii="Cambria" w:eastAsia="MS Mincho" w:hAnsi="Cambria" w:cs="Arial"/>
          <w:sz w:val="16"/>
          <w:szCs w:val="16"/>
        </w:rPr>
        <w:t xml:space="preserve"> facilitate their examination and the Service provider/contractor must inform GOAL of their precise location.</w:t>
      </w:r>
    </w:p>
    <w:p w14:paraId="1B07F8E9"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p>
    <w:p w14:paraId="1BE4B97F"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The Service provider/contractor guarantees that the rights of any external auditor authorised by the GOAL carrying out verifications as required to carry out audits, checks and verification shall be equally applicable, under the same conditions and according to the same rules as those set out in this Article, to the Service provider/contractor's partners, and subcontractors. Where a partner or subcontractor is an international organisation, any verification agreement concluded between such organisation and the donor applies.</w:t>
      </w:r>
    </w:p>
    <w:p w14:paraId="30ACEF1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755E0B4A"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 xml:space="preserve">GOAL, its donors or any of their duly authorized representatives, shall have access to any books, documents, papers, and records of the service provider/contractor which are directly pertinent to the specific program for the purpose of making audits, examinations, excerpts and </w:t>
      </w:r>
      <w:proofErr w:type="gramStart"/>
      <w:r w:rsidRPr="00134656">
        <w:rPr>
          <w:rFonts w:ascii="Cambria" w:eastAsia="MS Mincho" w:hAnsi="Cambria" w:cs="Arial"/>
          <w:sz w:val="16"/>
          <w:szCs w:val="16"/>
        </w:rPr>
        <w:t>transcriptions</w:t>
      </w:r>
      <w:proofErr w:type="gramEnd"/>
    </w:p>
    <w:p w14:paraId="33E41B55"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rPr>
      </w:pPr>
    </w:p>
    <w:p w14:paraId="50F952AF" w14:textId="77777777" w:rsidR="00134656" w:rsidRPr="00134656" w:rsidRDefault="00134656" w:rsidP="00134656">
      <w:pPr>
        <w:widowControl w:val="0"/>
        <w:numPr>
          <w:ilvl w:val="0"/>
          <w:numId w:val="36"/>
        </w:numPr>
        <w:autoSpaceDE w:val="0"/>
        <w:autoSpaceDN w:val="0"/>
        <w:adjustRightInd w:val="0"/>
        <w:spacing w:after="240" w:line="240" w:lineRule="auto"/>
        <w:jc w:val="both"/>
        <w:rPr>
          <w:rFonts w:ascii="Cambria" w:eastAsia="MS Mincho" w:hAnsi="Cambria" w:cs="Arial"/>
          <w:sz w:val="16"/>
          <w:szCs w:val="16"/>
          <w:u w:val="single"/>
        </w:rPr>
      </w:pPr>
      <w:r w:rsidRPr="00134656">
        <w:rPr>
          <w:rFonts w:ascii="Cambria" w:eastAsia="MS Mincho" w:hAnsi="Cambria" w:cs="Arial"/>
          <w:sz w:val="16"/>
          <w:szCs w:val="16"/>
          <w:u w:val="single"/>
        </w:rPr>
        <w:t>RULE OF ORIGIN AND NATIONALITY</w:t>
      </w:r>
    </w:p>
    <w:p w14:paraId="07E5F65E" w14:textId="77777777" w:rsidR="00134656" w:rsidRPr="00134656" w:rsidRDefault="00134656" w:rsidP="00134656">
      <w:pPr>
        <w:widowControl w:val="0"/>
        <w:autoSpaceDE w:val="0"/>
        <w:autoSpaceDN w:val="0"/>
        <w:adjustRightInd w:val="0"/>
        <w:spacing w:after="240" w:line="240" w:lineRule="auto"/>
        <w:ind w:left="720"/>
        <w:rPr>
          <w:rFonts w:ascii="Cambria" w:eastAsia="Times New Roman" w:hAnsi="Cambria" w:cs="Arial"/>
          <w:b/>
          <w:bCs/>
          <w:sz w:val="16"/>
          <w:szCs w:val="16"/>
          <w:lang w:val="en-US"/>
        </w:rPr>
      </w:pPr>
      <w:r w:rsidRPr="00134656">
        <w:rPr>
          <w:rFonts w:ascii="Cambria" w:eastAsia="Times New Roman" w:hAnsi="Cambria" w:cs="Times New Roman"/>
          <w:sz w:val="16"/>
          <w:szCs w:val="16"/>
          <w:lang w:val="en-US"/>
        </w:rPr>
        <w:t xml:space="preserve">If any rules of origin and nationality are applicable due to donor requirements, limiting the eligible countries for goods, legal and natural persons, such rules shall be stated or referred to in the contract document. In such instances the </w:t>
      </w:r>
      <w:r w:rsidRPr="00134656">
        <w:rPr>
          <w:rFonts w:ascii="Cambria" w:eastAsia="MS Mincho" w:hAnsi="Cambria" w:cs="Arial"/>
          <w:sz w:val="16"/>
          <w:szCs w:val="16"/>
        </w:rPr>
        <w:t xml:space="preserve">service provider/contractor </w:t>
      </w:r>
      <w:r w:rsidRPr="00134656">
        <w:rPr>
          <w:rFonts w:ascii="Cambria" w:eastAsia="Times New Roman" w:hAnsi="Cambria" w:cs="Times New Roman"/>
          <w:sz w:val="16"/>
          <w:szCs w:val="16"/>
          <w:lang w:val="en-US"/>
        </w:rPr>
        <w:t xml:space="preserve">must adhere to these rules and be able to document and certify the origin of goods and nationality of legal and natural persons as required. </w:t>
      </w:r>
    </w:p>
    <w:p w14:paraId="1C29321E"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imes New Roman"/>
          <w:sz w:val="16"/>
          <w:szCs w:val="16"/>
          <w:lang w:val="en-US"/>
        </w:rPr>
      </w:pPr>
    </w:p>
    <w:p w14:paraId="737464B0"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imes New Roman"/>
          <w:sz w:val="16"/>
          <w:szCs w:val="16"/>
          <w:lang w:val="en-US"/>
        </w:rPr>
      </w:pPr>
      <w:r w:rsidRPr="00134656">
        <w:rPr>
          <w:rFonts w:ascii="Cambria" w:eastAsia="Times New Roman" w:hAnsi="Cambria" w:cs="Times New Roman"/>
          <w:sz w:val="16"/>
          <w:szCs w:val="16"/>
          <w:lang w:val="en-US"/>
        </w:rPr>
        <w:t xml:space="preserve">Failure to comply with this obligation shall lead, after formal notice, to termination of the contract, and GOAL is entitled to recover any loss from the </w:t>
      </w:r>
      <w:r w:rsidRPr="00134656">
        <w:rPr>
          <w:rFonts w:ascii="Cambria" w:eastAsia="MS Mincho" w:hAnsi="Cambria" w:cs="Arial"/>
          <w:sz w:val="16"/>
          <w:szCs w:val="16"/>
        </w:rPr>
        <w:t xml:space="preserve">service provider/contractor </w:t>
      </w:r>
      <w:r w:rsidRPr="00134656">
        <w:rPr>
          <w:rFonts w:ascii="Cambria" w:eastAsia="Times New Roman" w:hAnsi="Cambria" w:cs="Times New Roman"/>
          <w:sz w:val="16"/>
          <w:szCs w:val="16"/>
          <w:lang w:val="en-US"/>
        </w:rPr>
        <w:t xml:space="preserve">and is not obliged to make any further payments to the </w:t>
      </w:r>
      <w:r w:rsidRPr="00134656">
        <w:rPr>
          <w:rFonts w:ascii="Cambria" w:eastAsia="MS Mincho" w:hAnsi="Cambria" w:cs="Arial"/>
          <w:sz w:val="16"/>
          <w:szCs w:val="16"/>
        </w:rPr>
        <w:t>service provider/contractor</w:t>
      </w:r>
    </w:p>
    <w:p w14:paraId="5347B231"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p>
    <w:p w14:paraId="008BDE31"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INSPECTION</w:t>
      </w:r>
    </w:p>
    <w:p w14:paraId="10D7AFDB"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The duly accredited representatives of GOAL </w:t>
      </w:r>
      <w:r w:rsidRPr="00134656">
        <w:rPr>
          <w:rFonts w:ascii="Cambria" w:eastAsia="MS Mincho" w:hAnsi="Cambria" w:cs="Arial"/>
          <w:sz w:val="16"/>
          <w:szCs w:val="16"/>
          <w:u w:val="single"/>
        </w:rPr>
        <w:t>or the donor</w:t>
      </w:r>
      <w:r w:rsidRPr="00134656">
        <w:rPr>
          <w:rFonts w:ascii="Cambria" w:eastAsia="MS Mincho" w:hAnsi="Cambria" w:cs="Arial"/>
          <w:sz w:val="16"/>
          <w:szCs w:val="16"/>
        </w:rPr>
        <w:t xml:space="preserve"> shall have the right to inspect the works goods called for under this Contract at Service provider/contractor’s stores, during manufacture, in the ports or places of shipment, and the Service provider/contractor shall provide all facilitates for such inspection.  GOAL may issue a written waiver of inspection at its discretion.  Any inspection carried out by representatives of GOAL </w:t>
      </w:r>
      <w:r w:rsidRPr="00134656">
        <w:rPr>
          <w:rFonts w:ascii="Cambria" w:eastAsia="MS Mincho" w:hAnsi="Cambria" w:cs="Arial"/>
          <w:sz w:val="16"/>
          <w:szCs w:val="16"/>
          <w:u w:val="single"/>
        </w:rPr>
        <w:t>or the donor</w:t>
      </w:r>
      <w:r w:rsidRPr="00134656">
        <w:rPr>
          <w:rFonts w:ascii="Cambria" w:eastAsia="MS Mincho" w:hAnsi="Cambria" w:cs="Arial"/>
          <w:sz w:val="16"/>
          <w:szCs w:val="16"/>
        </w:rPr>
        <w:t xml:space="preserve"> or any waiver thereof shall not prejudice the implementation of the other relevant provisions of this Contract concerning obligations subscribed by the Service provider/contractor, such as warranty or specifications.</w:t>
      </w:r>
    </w:p>
    <w:p w14:paraId="3D8224EC"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4CF5833"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FORCE MAJEURE</w:t>
      </w:r>
    </w:p>
    <w:p w14:paraId="6177723E" w14:textId="77777777" w:rsidR="00134656" w:rsidRPr="00134656" w:rsidRDefault="00134656" w:rsidP="00134656">
      <w:pPr>
        <w:widowControl w:val="0"/>
        <w:autoSpaceDE w:val="0"/>
        <w:autoSpaceDN w:val="0"/>
        <w:adjustRightInd w:val="0"/>
        <w:spacing w:after="240" w:line="240" w:lineRule="auto"/>
        <w:ind w:left="720"/>
        <w:jc w:val="both"/>
        <w:rPr>
          <w:rFonts w:ascii="Cambria" w:eastAsia="Times New Roman" w:hAnsi="Cambria" w:cs="Arial"/>
          <w:sz w:val="16"/>
          <w:szCs w:val="16"/>
        </w:rPr>
      </w:pPr>
      <w:r w:rsidRPr="00134656">
        <w:rPr>
          <w:rFonts w:ascii="Cambria" w:eastAsia="MS Mincho" w:hAnsi="Cambria" w:cs="Arial"/>
          <w:sz w:val="16"/>
          <w:szCs w:val="16"/>
        </w:rPr>
        <w:t>Force Majeure shall mean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3E66ACEF"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rPr>
      </w:pPr>
    </w:p>
    <w:p w14:paraId="040522B2" w14:textId="77777777" w:rsidR="00134656" w:rsidRPr="00134656" w:rsidRDefault="00134656" w:rsidP="00134656">
      <w:pPr>
        <w:widowControl w:val="0"/>
        <w:autoSpaceDE w:val="0"/>
        <w:autoSpaceDN w:val="0"/>
        <w:adjustRightInd w:val="0"/>
        <w:spacing w:after="240" w:line="240" w:lineRule="auto"/>
        <w:ind w:left="720"/>
        <w:jc w:val="both"/>
        <w:rPr>
          <w:rFonts w:ascii="Cambria" w:eastAsia="Times New Roman" w:hAnsi="Cambria" w:cs="Arial"/>
          <w:sz w:val="16"/>
          <w:szCs w:val="16"/>
        </w:rPr>
      </w:pPr>
      <w:r w:rsidRPr="00134656">
        <w:rPr>
          <w:rFonts w:ascii="Cambria" w:eastAsia="MS Mincho" w:hAnsi="Cambria" w:cs="Arial"/>
          <w:sz w:val="16"/>
          <w:szCs w:val="16"/>
        </w:rPr>
        <w:t>In the event of and as soon as possible and no later than fifteen (15) days after the occurrence of any cause constituting Force Majeure, the Service provider/contractor shall give notice and full particulars in writing to GOAL of such occurrence or change if the Service provider/contractor is thereby rendered unable, wholly or in part, to perform its obligations and meet its responsibilities under this Contract. The Service provider/contractor shall also notify GOAL of any other changes in conditions or the occurrence of any event that interferes or threatens to interfere with its performance of this Contract. On receipt of the notice required under this article, GOAL shall take such action as, in its sole discretion, it considers to be appropriate or necessary in the circumstances, including the granting to the Service provider/contractor of a reasonable extension of time in which to perform its obligations under this Contract, or termination of the Contract if any delay will force an extension to the delivery schedule.</w:t>
      </w:r>
    </w:p>
    <w:p w14:paraId="5410C04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rPr>
      </w:pPr>
    </w:p>
    <w:p w14:paraId="21AD7E26"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Notwithstanding anything to the contrary in this Contract, the Service provider/contractor</w:t>
      </w:r>
      <w:r w:rsidRPr="00134656">
        <w:rPr>
          <w:rFonts w:ascii="Cambria" w:eastAsia="MS Mincho" w:hAnsi="Cambria" w:cs="Arial"/>
          <w:b/>
          <w:bCs/>
          <w:sz w:val="16"/>
          <w:szCs w:val="16"/>
        </w:rPr>
        <w:t xml:space="preserve"> </w:t>
      </w:r>
      <w:r w:rsidRPr="00134656">
        <w:rPr>
          <w:rFonts w:ascii="Cambria" w:eastAsia="MS Mincho" w:hAnsi="Cambria" w:cs="Arial"/>
          <w:sz w:val="16"/>
          <w:szCs w:val="16"/>
        </w:rPr>
        <w:t>recognizes that the work and services may be performed under harsh or hostile conditions caused by civil unrest. Consequently, delays or failure to perform caused by events arising out of, or in connection with, such civil unrest shall not</w:t>
      </w:r>
      <w:proofErr w:type="gramStart"/>
      <w:r w:rsidRPr="00134656">
        <w:rPr>
          <w:rFonts w:ascii="Cambria" w:eastAsia="MS Mincho" w:hAnsi="Cambria" w:cs="Arial"/>
          <w:sz w:val="16"/>
          <w:szCs w:val="16"/>
        </w:rPr>
        <w:t>, in itself, constitute</w:t>
      </w:r>
      <w:proofErr w:type="gramEnd"/>
      <w:r w:rsidRPr="00134656">
        <w:rPr>
          <w:rFonts w:ascii="Cambria" w:eastAsia="MS Mincho" w:hAnsi="Cambria" w:cs="Arial"/>
          <w:sz w:val="16"/>
          <w:szCs w:val="16"/>
        </w:rPr>
        <w:t xml:space="preserve"> Force Majeure under this contract. </w:t>
      </w:r>
    </w:p>
    <w:p w14:paraId="17CD322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360AAEEE"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p>
    <w:p w14:paraId="52E5BE5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52C426A9"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DEFAULT</w:t>
      </w:r>
    </w:p>
    <w:p w14:paraId="4A0C026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In case the contractor fails to comply with any term of the Contract, including but not limited to failure or refusal to perform the service/works within the time limit specified, they shall be liable for all damages sustained by GOAL, and GOAL may procure the service/works from other sources and hold the contractor responsible for any excess cost occasioned thereby. GOAL may collect damages from the contractor in lieu of purchasing the service/works from other sources. GOAL may by written notice terminate the right of the contractor to proceed with the contract or such part or parts thereof as to which there has been default, or if any service delivery is late, </w:t>
      </w:r>
      <w:r w:rsidRPr="00134656">
        <w:rPr>
          <w:rFonts w:ascii="Cambria" w:eastAsia="MS Mincho" w:hAnsi="Cambria" w:cs="Arial"/>
          <w:sz w:val="16"/>
          <w:szCs w:val="16"/>
          <w:lang w:eastAsia="en-AU"/>
        </w:rPr>
        <w:lastRenderedPageBreak/>
        <w:t>GOAL may cancel such part or the entire Contract.</w:t>
      </w:r>
    </w:p>
    <w:p w14:paraId="49C5F20E"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9E3D07D"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REJECTION</w:t>
      </w:r>
    </w:p>
    <w:p w14:paraId="43C2173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In the case of services performed </w:t>
      </w:r>
      <w:proofErr w:type="gramStart"/>
      <w:r w:rsidRPr="00134656">
        <w:rPr>
          <w:rFonts w:ascii="Cambria" w:eastAsia="MS Mincho" w:hAnsi="Cambria" w:cs="Arial"/>
          <w:sz w:val="16"/>
          <w:szCs w:val="16"/>
          <w:lang w:eastAsia="en-AU"/>
        </w:rPr>
        <w:t>on the basis of</w:t>
      </w:r>
      <w:proofErr w:type="gramEnd"/>
      <w:r w:rsidRPr="00134656">
        <w:rPr>
          <w:rFonts w:ascii="Cambria" w:eastAsia="MS Mincho" w:hAnsi="Cambria" w:cs="Arial"/>
          <w:sz w:val="16"/>
          <w:szCs w:val="16"/>
          <w:lang w:eastAsia="en-AU"/>
        </w:rPr>
        <w:t xml:space="preserve"> specifications, outcome, pilot or combination thereof, GOAL shall have the right to reject the services or any part thereof if they do not conform with the terms of the Contract in the opinion of GOAL or is not performed or delivered in due time.</w:t>
      </w:r>
    </w:p>
    <w:p w14:paraId="0802521C"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lang w:eastAsia="en-AU"/>
        </w:rPr>
      </w:pPr>
    </w:p>
    <w:p w14:paraId="5C14B292"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When the services or works or any part thereof have been rejected, GOAL shall have the right, without prejudice to the provisions of Article 9, to demand from the Service provider/contractor the immediate re-performance or delivery of acceptable services or works in replacement thereof in accordance with the contract or to purchase other similar services or works elsewhere and to claim from the Service provider/contractor the amount of loss or damages sustained by reason of the default.</w:t>
      </w:r>
    </w:p>
    <w:p w14:paraId="21135FEF"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lang w:eastAsia="en-AU"/>
        </w:rPr>
      </w:pPr>
    </w:p>
    <w:p w14:paraId="7F5425F1"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Goods or any other part of any works or services, including any built structure thereof in GOAL's possession or at a GOAL programme site which have been rejected by GOAL must be removed or destroyed and removed at the Service provider/contractor's expense within such period as GOAL may specify in its notice of rejection. </w:t>
      </w:r>
    </w:p>
    <w:p w14:paraId="5A4091C0"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lang w:eastAsia="en-AU"/>
        </w:rPr>
      </w:pPr>
    </w:p>
    <w:p w14:paraId="7A244EAF"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 xml:space="preserve">After such notice has been dispatched to the Service provider/contractor, the Goods or any other part of any works or services, including any built structure thereof will be held at the latter's risk. Should the Service provider/contractor fail to remove the goods, part of any works or services or built structure as required by the notice of rejection, GOAL may dispose of them, without any liability to the Service provider/contractor whatsoever, in such manner as it deems fit and may charge the cost of removal to the Service provider/contractor. </w:t>
      </w:r>
    </w:p>
    <w:p w14:paraId="5DEB8AE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303CBF86"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AMENDMENTS</w:t>
      </w:r>
    </w:p>
    <w:p w14:paraId="258C37F8"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No change in or modification of this Contract shall be made except by prior agreement between GOAL and the Service provider/contractor.</w:t>
      </w:r>
    </w:p>
    <w:p w14:paraId="0F4BF917"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709FB295"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ASSIGNMENTS &amp; INSOLVENCY</w:t>
      </w:r>
    </w:p>
    <w:p w14:paraId="3992E60E"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Service provider/contractor shall not assign, transfer, pledge or make other disposition of this Contract or any part thereof or of any of the Service provider/contractor’s rights, claims or obligations under this Contract except with the prior written consent of GOAL.</w:t>
      </w:r>
    </w:p>
    <w:p w14:paraId="53907E87"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6952D9E8"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Should the Service provider/contractor become insolvent or should control of the Service provider/contractor change by virtue of insolvency, GOAL may without prejudice to any other rights or remedies, terminate this Contract by giving the Service provider/contractor written notice of termination.</w:t>
      </w:r>
    </w:p>
    <w:p w14:paraId="2A7E8375"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5285E1BD"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PAYMENT</w:t>
      </w:r>
    </w:p>
    <w:p w14:paraId="7531FF60"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The Service provider/contractor shall invoice GOAL and the terms of payment shall be thirty (30) working days after GOAL has internally confirmed acceptance of services/works and presentation of a legal invoice.</w:t>
      </w:r>
    </w:p>
    <w:p w14:paraId="1A1EFF69"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imes New Roman"/>
          <w:sz w:val="16"/>
          <w:szCs w:val="16"/>
          <w:lang w:val="en-US"/>
        </w:rPr>
      </w:pPr>
    </w:p>
    <w:p w14:paraId="32392A99" w14:textId="77777777" w:rsidR="00134656" w:rsidRPr="00134656" w:rsidRDefault="00134656" w:rsidP="00134656">
      <w:pPr>
        <w:widowControl w:val="0"/>
        <w:numPr>
          <w:ilvl w:val="0"/>
          <w:numId w:val="36"/>
        </w:numPr>
        <w:autoSpaceDE w:val="0"/>
        <w:autoSpaceDN w:val="0"/>
        <w:adjustRightInd w:val="0"/>
        <w:spacing w:after="200" w:line="276" w:lineRule="auto"/>
        <w:contextualSpacing/>
        <w:jc w:val="both"/>
        <w:rPr>
          <w:rFonts w:ascii="Cambria" w:eastAsia="MS Mincho" w:hAnsi="Cambria" w:cs="Arial"/>
          <w:sz w:val="16"/>
          <w:szCs w:val="16"/>
          <w:lang w:eastAsia="zh-CN"/>
        </w:rPr>
      </w:pPr>
      <w:r w:rsidRPr="00134656">
        <w:rPr>
          <w:rFonts w:ascii="Cambria" w:eastAsia="MS Mincho" w:hAnsi="Cambria" w:cs="Arial"/>
          <w:sz w:val="16"/>
          <w:szCs w:val="16"/>
          <w:u w:val="single"/>
        </w:rPr>
        <w:t xml:space="preserve">ANTI-BRIBERY/CORRUPTION </w:t>
      </w:r>
    </w:p>
    <w:p w14:paraId="5624060C" w14:textId="77777777" w:rsidR="00134656" w:rsidRPr="00134656" w:rsidRDefault="00134656" w:rsidP="00134656">
      <w:pPr>
        <w:widowControl w:val="0"/>
        <w:autoSpaceDE w:val="0"/>
        <w:autoSpaceDN w:val="0"/>
        <w:adjustRightInd w:val="0"/>
        <w:spacing w:after="200" w:line="240" w:lineRule="auto"/>
        <w:ind w:left="720"/>
        <w:contextualSpacing/>
        <w:jc w:val="both"/>
        <w:rPr>
          <w:rFonts w:ascii="Cambria" w:eastAsia="Calibri" w:hAnsi="Cambria" w:cs="Tahoma"/>
          <w:sz w:val="16"/>
          <w:szCs w:val="16"/>
        </w:rPr>
      </w:pPr>
      <w:r w:rsidRPr="00134656">
        <w:rPr>
          <w:rFonts w:ascii="Cambria" w:eastAsia="MS Mincho" w:hAnsi="Cambria" w:cs="Arial"/>
          <w:sz w:val="16"/>
          <w:szCs w:val="16"/>
          <w:lang w:eastAsia="zh-CN"/>
        </w:rPr>
        <w:t>The Service provider/contractor shall comply with all applicable laws, statutes and regulations relating to anti-bribery and anti-corruption including but not limited to the UK Bribery Act 2010 and the United States Foreign Corrupt Practices Act 1977 (“Relevant Requirements”).</w:t>
      </w:r>
    </w:p>
    <w:p w14:paraId="3F08EBBA" w14:textId="77777777" w:rsidR="00134656" w:rsidRPr="00134656" w:rsidRDefault="00134656" w:rsidP="00134656">
      <w:pPr>
        <w:widowControl w:val="0"/>
        <w:autoSpaceDE w:val="0"/>
        <w:autoSpaceDN w:val="0"/>
        <w:adjustRightInd w:val="0"/>
        <w:spacing w:after="200" w:line="240" w:lineRule="auto"/>
        <w:ind w:left="720"/>
        <w:contextualSpacing/>
        <w:jc w:val="both"/>
        <w:rPr>
          <w:rFonts w:ascii="Cambria" w:eastAsia="Calibri" w:hAnsi="Cambria" w:cs="Tahoma"/>
          <w:sz w:val="16"/>
          <w:szCs w:val="16"/>
        </w:rPr>
      </w:pPr>
    </w:p>
    <w:p w14:paraId="54481197" w14:textId="77777777" w:rsidR="00134656" w:rsidRPr="00134656" w:rsidRDefault="00134656" w:rsidP="00134656">
      <w:pPr>
        <w:widowControl w:val="0"/>
        <w:autoSpaceDE w:val="0"/>
        <w:autoSpaceDN w:val="0"/>
        <w:adjustRightInd w:val="0"/>
        <w:spacing w:after="20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The Service provider/contractor shall have and maintain in place throughout the term of any contract with GOAL its own policies and procedures to ensure compliance with the Relevant Requirements.</w:t>
      </w:r>
    </w:p>
    <w:p w14:paraId="6BD7B195" w14:textId="77777777" w:rsidR="00134656" w:rsidRPr="00134656" w:rsidRDefault="00134656" w:rsidP="00134656">
      <w:pPr>
        <w:widowControl w:val="0"/>
        <w:autoSpaceDE w:val="0"/>
        <w:autoSpaceDN w:val="0"/>
        <w:adjustRightInd w:val="0"/>
        <w:spacing w:after="200" w:line="240" w:lineRule="auto"/>
        <w:ind w:left="720"/>
        <w:contextualSpacing/>
        <w:jc w:val="both"/>
        <w:rPr>
          <w:rFonts w:ascii="Cambria" w:eastAsia="MS Mincho" w:hAnsi="Cambria" w:cs="Arial"/>
          <w:sz w:val="16"/>
          <w:szCs w:val="16"/>
          <w:lang w:eastAsia="zh-CN"/>
        </w:rPr>
      </w:pPr>
    </w:p>
    <w:p w14:paraId="4CC49844" w14:textId="77777777" w:rsidR="00134656" w:rsidRPr="00134656" w:rsidRDefault="00134656" w:rsidP="00134656">
      <w:pPr>
        <w:widowControl w:val="0"/>
        <w:autoSpaceDE w:val="0"/>
        <w:autoSpaceDN w:val="0"/>
        <w:adjustRightInd w:val="0"/>
        <w:spacing w:after="200" w:line="240" w:lineRule="auto"/>
        <w:ind w:left="720"/>
        <w:contextualSpacing/>
        <w:jc w:val="both"/>
        <w:rPr>
          <w:rFonts w:ascii="Cambria" w:eastAsia="SimSun" w:hAnsi="Cambria" w:cs="Tahoma"/>
          <w:sz w:val="16"/>
          <w:szCs w:val="16"/>
          <w:lang w:eastAsia="zh-CN"/>
        </w:rPr>
      </w:pPr>
      <w:r w:rsidRPr="00134656">
        <w:rPr>
          <w:rFonts w:ascii="Cambria" w:eastAsia="MS Mincho" w:hAnsi="Cambria" w:cs="Arial"/>
          <w:sz w:val="16"/>
          <w:szCs w:val="16"/>
          <w:lang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2D123B5A" w14:textId="77777777" w:rsidR="00134656" w:rsidRPr="00134656" w:rsidRDefault="00134656" w:rsidP="00134656">
      <w:pPr>
        <w:widowControl w:val="0"/>
        <w:autoSpaceDE w:val="0"/>
        <w:autoSpaceDN w:val="0"/>
        <w:adjustRightInd w:val="0"/>
        <w:spacing w:after="200" w:line="276" w:lineRule="auto"/>
        <w:ind w:left="720"/>
        <w:contextualSpacing/>
        <w:jc w:val="both"/>
        <w:rPr>
          <w:rFonts w:ascii="Cambria" w:eastAsia="SimSun" w:hAnsi="Cambria" w:cs="Tahoma"/>
          <w:sz w:val="16"/>
          <w:szCs w:val="16"/>
          <w:lang w:eastAsia="zh-CN"/>
        </w:rPr>
      </w:pPr>
    </w:p>
    <w:p w14:paraId="2F7BAC96"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ANTI-PERSONNEL MINES</w:t>
      </w:r>
    </w:p>
    <w:p w14:paraId="3698B582"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Service provider/contractor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Service provider/contractor, at no cost to GOAL.</w:t>
      </w:r>
    </w:p>
    <w:p w14:paraId="1B780CDA"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b/>
          <w:bCs/>
          <w:sz w:val="16"/>
          <w:szCs w:val="16"/>
        </w:rPr>
      </w:pPr>
    </w:p>
    <w:p w14:paraId="6791CBC1"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ETHICAL PROCUREMENT AND PROCUREMENT PRACTICE</w:t>
      </w:r>
    </w:p>
    <w:p w14:paraId="5F428CAB"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The Service provider/contractor represents and warrants that neither it, nor any of its service provider/contractors is engaged in any practice inconsistent with the following code of conduct for service provider/contractors: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Service provider/contractor, at no cost to GOAL.  The service provider/contractor </w:t>
      </w:r>
      <w:r w:rsidRPr="00134656">
        <w:rPr>
          <w:rFonts w:ascii="Cambria" w:eastAsia="Times New Roman" w:hAnsi="Cambria" w:cs="Times New Roman"/>
          <w:sz w:val="16"/>
          <w:szCs w:val="16"/>
          <w:lang w:val="en-US"/>
        </w:rPr>
        <w:t>must adhere to the principles of humanitarian aid.</w:t>
      </w:r>
    </w:p>
    <w:p w14:paraId="171B68FF" w14:textId="77777777" w:rsidR="00134656" w:rsidRPr="00134656" w:rsidRDefault="00134656" w:rsidP="00134656">
      <w:pPr>
        <w:widowControl w:val="0"/>
        <w:autoSpaceDE w:val="0"/>
        <w:autoSpaceDN w:val="0"/>
        <w:adjustRightInd w:val="0"/>
        <w:spacing w:after="240" w:line="240" w:lineRule="auto"/>
        <w:jc w:val="both"/>
        <w:rPr>
          <w:rFonts w:ascii="Cambria" w:eastAsia="MS Mincho" w:hAnsi="Cambria" w:cs="Arial"/>
          <w:sz w:val="16"/>
          <w:szCs w:val="16"/>
        </w:rPr>
      </w:pPr>
    </w:p>
    <w:p w14:paraId="1197AF32"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OFFICIALS NOT TO BENEFIT</w:t>
      </w:r>
    </w:p>
    <w:p w14:paraId="0328B941"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rPr>
      </w:pPr>
      <w:r w:rsidRPr="00134656">
        <w:rPr>
          <w:rFonts w:ascii="Cambria" w:eastAsia="MS Mincho" w:hAnsi="Cambria" w:cs="Arial"/>
          <w:sz w:val="16"/>
          <w:szCs w:val="16"/>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4C57ACE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5A912642"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PRIOR NEGOTIATIONS SUPERSEDED BY CONTRACT</w:t>
      </w:r>
    </w:p>
    <w:p w14:paraId="0D75AAF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This Contract supersedes all communications, representations, arrangements, negotiations, requests for proposals and proposals related to the subject matter of this Contract.</w:t>
      </w:r>
    </w:p>
    <w:p w14:paraId="762D6CCC"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7B3B37D"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INTELLECTUAL PROPERTY INFRINGEMENT</w:t>
      </w:r>
    </w:p>
    <w:p w14:paraId="53F9931B"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The Service provider/contractor warrants that the use or supply by GOAL of the services sold under this Contract does not infringe on any patent, design, </w:t>
      </w:r>
      <w:proofErr w:type="gramStart"/>
      <w:r w:rsidRPr="00134656">
        <w:rPr>
          <w:rFonts w:ascii="Cambria" w:eastAsia="MS Mincho" w:hAnsi="Cambria" w:cs="Arial"/>
          <w:sz w:val="16"/>
          <w:szCs w:val="16"/>
        </w:rPr>
        <w:t>trade-name</w:t>
      </w:r>
      <w:proofErr w:type="gramEnd"/>
      <w:r w:rsidRPr="00134656">
        <w:rPr>
          <w:rFonts w:ascii="Cambria" w:eastAsia="MS Mincho" w:hAnsi="Cambria" w:cs="Arial"/>
          <w:sz w:val="16"/>
          <w:szCs w:val="16"/>
        </w:rPr>
        <w:t xml:space="preserve"> or trade-mark.  </w:t>
      </w:r>
    </w:p>
    <w:p w14:paraId="288D64B4"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535D0476"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In addition, the Service provider/contractor shall, pursuant to this warranty, indemnify, defend and hold GOAL harmless from any actions or claims brought against GOAL pertaining to the alleged infringement of a patent, design, </w:t>
      </w:r>
      <w:proofErr w:type="gramStart"/>
      <w:r w:rsidRPr="00134656">
        <w:rPr>
          <w:rFonts w:ascii="Cambria" w:eastAsia="MS Mincho" w:hAnsi="Cambria" w:cs="Arial"/>
          <w:sz w:val="16"/>
          <w:szCs w:val="16"/>
        </w:rPr>
        <w:t>trade-name</w:t>
      </w:r>
      <w:proofErr w:type="gramEnd"/>
      <w:r w:rsidRPr="00134656">
        <w:rPr>
          <w:rFonts w:ascii="Cambria" w:eastAsia="MS Mincho" w:hAnsi="Cambria" w:cs="Arial"/>
          <w:sz w:val="16"/>
          <w:szCs w:val="16"/>
        </w:rPr>
        <w:t xml:space="preserve"> or trade-mark arising in connection with the goods sold under this Contract. </w:t>
      </w:r>
    </w:p>
    <w:p w14:paraId="3281101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1C53FBEF"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w:t>
      </w:r>
      <w:proofErr w:type="gramStart"/>
      <w:r w:rsidRPr="00134656">
        <w:rPr>
          <w:rFonts w:ascii="Cambria" w:eastAsia="MS Mincho" w:hAnsi="Cambria" w:cs="Arial"/>
          <w:sz w:val="16"/>
          <w:szCs w:val="16"/>
        </w:rPr>
        <w:t>Contract</w:t>
      </w:r>
      <w:proofErr w:type="gramEnd"/>
    </w:p>
    <w:p w14:paraId="5CF4B9AB"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3383B7A7"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5F295609"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FD68557"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TITLE RIGHTS</w:t>
      </w:r>
    </w:p>
    <w:p w14:paraId="73C62DEC"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 xml:space="preserve">GOAL shall be entitled to all property rights including but not limited to patents, </w:t>
      </w:r>
      <w:proofErr w:type="gramStart"/>
      <w:r w:rsidRPr="00134656">
        <w:rPr>
          <w:rFonts w:ascii="Cambria" w:eastAsia="MS Mincho" w:hAnsi="Cambria" w:cs="Arial"/>
          <w:sz w:val="16"/>
          <w:szCs w:val="16"/>
        </w:rPr>
        <w:t>copyrights</w:t>
      </w:r>
      <w:proofErr w:type="gramEnd"/>
      <w:r w:rsidRPr="00134656">
        <w:rPr>
          <w:rFonts w:ascii="Cambria" w:eastAsia="MS Mincho" w:hAnsi="Cambria" w:cs="Arial"/>
          <w:sz w:val="16"/>
          <w:szCs w:val="16"/>
        </w:rPr>
        <w:t xml:space="preserve"> and trademarks, with regard to material which bears a direct relation to, or is made in consequence of, the services provided to the organisation by the Service provider/contractor. At the request of GOAL, the Service provider/contractor shall take all necessary steps, execute all necessary </w:t>
      </w:r>
      <w:proofErr w:type="gramStart"/>
      <w:r w:rsidRPr="00134656">
        <w:rPr>
          <w:rFonts w:ascii="Cambria" w:eastAsia="MS Mincho" w:hAnsi="Cambria" w:cs="Arial"/>
          <w:sz w:val="16"/>
          <w:szCs w:val="16"/>
        </w:rPr>
        <w:t>documents</w:t>
      </w:r>
      <w:proofErr w:type="gramEnd"/>
      <w:r w:rsidRPr="00134656">
        <w:rPr>
          <w:rFonts w:ascii="Cambria" w:eastAsia="MS Mincho" w:hAnsi="Cambria" w:cs="Arial"/>
          <w:sz w:val="16"/>
          <w:szCs w:val="16"/>
        </w:rPr>
        <w:t xml:space="preserve"> and generally assist in securing such property rights transferring them to the organisation in compliance with the requirements of the applicable law.</w:t>
      </w:r>
    </w:p>
    <w:p w14:paraId="14DCB657"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p>
    <w:p w14:paraId="724BE7F7"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Title to any equipment and supplies which may be furnished by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w:t>
      </w:r>
    </w:p>
    <w:p w14:paraId="650EF00E"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MS Mincho" w:hAnsi="Cambria" w:cs="Arial"/>
          <w:sz w:val="16"/>
          <w:szCs w:val="16"/>
        </w:rPr>
      </w:pPr>
    </w:p>
    <w:p w14:paraId="091C36B6"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Times New Roman" w:hAnsi="Cambria" w:cs="Arial"/>
          <w:sz w:val="16"/>
          <w:szCs w:val="16"/>
          <w:u w:val="single"/>
        </w:rPr>
      </w:pPr>
      <w:r w:rsidRPr="00134656">
        <w:rPr>
          <w:rFonts w:ascii="Cambria" w:eastAsia="MS Mincho" w:hAnsi="Cambria" w:cs="Arial"/>
          <w:sz w:val="16"/>
          <w:szCs w:val="16"/>
          <w:u w:val="single"/>
        </w:rPr>
        <w:t>TITLE TO EQUIPMENT</w:t>
      </w:r>
    </w:p>
    <w:p w14:paraId="1A6B8DA1" w14:textId="77777777" w:rsidR="00134656" w:rsidRPr="00134656" w:rsidRDefault="00134656" w:rsidP="00134656">
      <w:pPr>
        <w:widowControl w:val="0"/>
        <w:autoSpaceDE w:val="0"/>
        <w:autoSpaceDN w:val="0"/>
        <w:adjustRightInd w:val="0"/>
        <w:spacing w:after="240" w:line="240" w:lineRule="auto"/>
        <w:ind w:left="720"/>
        <w:jc w:val="both"/>
        <w:rPr>
          <w:rFonts w:ascii="Cambria" w:eastAsia="Times New Roman" w:hAnsi="Cambria" w:cs="Arial"/>
          <w:sz w:val="16"/>
          <w:szCs w:val="16"/>
        </w:rPr>
      </w:pPr>
      <w:r w:rsidRPr="00134656">
        <w:rPr>
          <w:rFonts w:ascii="Cambria" w:eastAsia="MS Mincho" w:hAnsi="Cambria" w:cs="Arial"/>
          <w:sz w:val="16"/>
          <w:szCs w:val="16"/>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2B25251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B0CC7C2"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PACKING</w:t>
      </w:r>
    </w:p>
    <w:p w14:paraId="4458469A"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Service provider/contractor shall pack any goods with new, sound materials and with every care, in accordance with the normal commercial standards of export packing for the type of goods specified herein.  Such packing materials used must be adequate to safeguard the goods while in transit.  The Service provider/contractor shall be responsible for any damage or loss that can be shown to have resulted from faulty or inadequate packing.</w:t>
      </w:r>
    </w:p>
    <w:p w14:paraId="099955B8"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5A7A2A2A"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SHIPMENT AND DELIVERY</w:t>
      </w:r>
    </w:p>
    <w:p w14:paraId="1BB0818D"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All services and works shall be delivered at the agreed place of delivery as stated in the Contract, at the Service provider/contractor's risk, unless otherwise provided for in the Contract.</w:t>
      </w:r>
    </w:p>
    <w:p w14:paraId="5D66AE1A"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4731F7E8"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INSURANCE</w:t>
      </w:r>
    </w:p>
    <w:p w14:paraId="63005EAA"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 xml:space="preserve">The service provider/contractor shall provide and thereafter maintain for the duration of this contract and any extension thereof all appropriate workmen’s compensation insurance or its equivalent with respect to its employees to cover claims for personal injury and death in connection with this contract. The service provider/contractor shall, upon request, furnish proof to the satisfaction of the GOAL, of such liability insurance. The service provider/contractor shall further provide such health </w:t>
      </w:r>
      <w:proofErr w:type="gramStart"/>
      <w:r w:rsidRPr="00134656">
        <w:rPr>
          <w:rFonts w:ascii="Cambria" w:eastAsia="MS Mincho" w:hAnsi="Cambria" w:cs="Arial"/>
          <w:sz w:val="16"/>
          <w:szCs w:val="16"/>
        </w:rPr>
        <w:t>and  medical</w:t>
      </w:r>
      <w:proofErr w:type="gramEnd"/>
      <w:r w:rsidRPr="00134656">
        <w:rPr>
          <w:rFonts w:ascii="Cambria" w:eastAsia="MS Mincho" w:hAnsi="Cambria" w:cs="Arial"/>
          <w:sz w:val="16"/>
          <w:szCs w:val="16"/>
        </w:rPr>
        <w:t xml:space="preserve"> insurance for its agents and employees, as the service provider/contractor  may consider advisable.  The service provider will in all cases ensure they have third party liability cover for the duration of the contract.</w:t>
      </w:r>
    </w:p>
    <w:p w14:paraId="203C825E"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rPr>
      </w:pPr>
    </w:p>
    <w:p w14:paraId="4C62051F"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INDEMNIFICATION</w:t>
      </w:r>
    </w:p>
    <w:p w14:paraId="676B6035"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 xml:space="preserve">The Supplier agrees to indemnify, hold and save </w:t>
      </w:r>
      <w:proofErr w:type="gramStart"/>
      <w:r w:rsidRPr="00134656">
        <w:rPr>
          <w:rFonts w:ascii="Cambria" w:eastAsia="MS Mincho" w:hAnsi="Cambria" w:cs="Arial"/>
          <w:sz w:val="16"/>
          <w:szCs w:val="16"/>
        </w:rPr>
        <w:t>GOAL  harmless</w:t>
      </w:r>
      <w:proofErr w:type="gramEnd"/>
      <w:r w:rsidRPr="00134656">
        <w:rPr>
          <w:rFonts w:ascii="Cambria" w:eastAsia="MS Mincho" w:hAnsi="Cambria" w:cs="Arial"/>
          <w:sz w:val="16"/>
          <w:szCs w:val="16"/>
        </w:rPr>
        <w:t xml:space="preserve">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w:t>
      </w:r>
      <w:r w:rsidRPr="00134656">
        <w:rPr>
          <w:rFonts w:ascii="Cambria" w:eastAsia="MS Mincho" w:hAnsi="Cambria" w:cs="Arial"/>
          <w:sz w:val="16"/>
          <w:szCs w:val="16"/>
        </w:rPr>
        <w:lastRenderedPageBreak/>
        <w:t xml:space="preserve">to the performance of this Contract.  This provision shall extend to, but shall not be limited </w:t>
      </w:r>
      <w:proofErr w:type="gramStart"/>
      <w:r w:rsidRPr="00134656">
        <w:rPr>
          <w:rFonts w:ascii="Cambria" w:eastAsia="MS Mincho" w:hAnsi="Cambria" w:cs="Arial"/>
          <w:sz w:val="16"/>
          <w:szCs w:val="16"/>
        </w:rPr>
        <w:t>to,  product</w:t>
      </w:r>
      <w:proofErr w:type="gramEnd"/>
      <w:r w:rsidRPr="00134656">
        <w:rPr>
          <w:rFonts w:ascii="Cambria" w:eastAsia="MS Mincho" w:hAnsi="Cambria" w:cs="Arial"/>
          <w:sz w:val="16"/>
          <w:szCs w:val="16"/>
        </w:rPr>
        <w:t xml:space="preserve"> liability claims.  </w:t>
      </w:r>
    </w:p>
    <w:p w14:paraId="1D56CB51"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p>
    <w:p w14:paraId="25C291C8"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 xml:space="preserve">GOAL will promptly notify the Supplier of any such suit, claim, proceeding, </w:t>
      </w:r>
      <w:proofErr w:type="gramStart"/>
      <w:r w:rsidRPr="00134656">
        <w:rPr>
          <w:rFonts w:ascii="Cambria" w:eastAsia="MS Mincho" w:hAnsi="Cambria" w:cs="Arial"/>
          <w:sz w:val="16"/>
          <w:szCs w:val="16"/>
        </w:rPr>
        <w:t>demand</w:t>
      </w:r>
      <w:proofErr w:type="gramEnd"/>
      <w:r w:rsidRPr="00134656">
        <w:rPr>
          <w:rFonts w:ascii="Cambria" w:eastAsia="MS Mincho" w:hAnsi="Cambria" w:cs="Arial"/>
          <w:sz w:val="16"/>
          <w:szCs w:val="16"/>
        </w:rPr>
        <w:t xml:space="preserve">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345F77B4"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p>
    <w:p w14:paraId="4D800A42"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p>
    <w:p w14:paraId="441665F6"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2A525BFF"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rPr>
      </w:pPr>
      <w:r w:rsidRPr="00134656">
        <w:rPr>
          <w:rFonts w:ascii="Cambria" w:eastAsia="MS Mincho" w:hAnsi="Cambria" w:cs="Arial"/>
          <w:sz w:val="16"/>
          <w:szCs w:val="16"/>
          <w:u w:val="single"/>
        </w:rPr>
        <w:t>TERMINATION OF CONTRACT</w:t>
      </w:r>
    </w:p>
    <w:p w14:paraId="34A00002"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Either party may cancel this Contract before the expiry date of the Contract by giving notice in writing to the other party.  The period of notice shall be 5 days in the case of contracts with a total period of less than two months or 14 days in the case of contracts with a longer period.</w:t>
      </w:r>
    </w:p>
    <w:p w14:paraId="792D134E"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ahoma"/>
          <w:sz w:val="16"/>
          <w:szCs w:val="16"/>
        </w:rPr>
      </w:pPr>
    </w:p>
    <w:p w14:paraId="514A9B95"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MS Mincho" w:hAnsi="Cambria" w:cs="Arial"/>
          <w:sz w:val="16"/>
          <w:szCs w:val="16"/>
        </w:rPr>
      </w:pPr>
      <w:r w:rsidRPr="00134656">
        <w:rPr>
          <w:rFonts w:ascii="Cambria" w:eastAsia="MS Mincho" w:hAnsi="Cambria" w:cs="Arial"/>
          <w:sz w:val="16"/>
          <w:szCs w:val="16"/>
        </w:rPr>
        <w:t>In the event of the Contract being terminated prior to its due expiry date in this way, the Service provider/contractor shall be compensated on a pro rata basis for no more than the actual amount of work performed to the satisfaction of GOAL.  Additional costs incurred by GOAL resulting from the termination of the Contract by the Service provider/contractor may be withheld from any amount otherwise due to the Service provider/contractor from GOAL.</w:t>
      </w:r>
    </w:p>
    <w:p w14:paraId="363F93E6"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4019A031"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r w:rsidRPr="00134656">
        <w:rPr>
          <w:rFonts w:ascii="Cambria" w:eastAsia="Times New Roman" w:hAnsi="Cambria" w:cs="Times New Roman"/>
          <w:sz w:val="16"/>
          <w:szCs w:val="16"/>
          <w:lang w:val="en-US"/>
        </w:rPr>
        <w:t>This contract shall be automatically terminated, and the Service provider/contractor shall have no right to any form of compensation, if it emerges that the award or execution of the contract has given rise to unusual commercial expenses.</w:t>
      </w:r>
    </w:p>
    <w:p w14:paraId="32235623"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r w:rsidRPr="00134656">
        <w:rPr>
          <w:rFonts w:ascii="Cambria" w:eastAsia="Times New Roman" w:hAnsi="Cambria" w:cs="Times New Roman"/>
          <w:sz w:val="16"/>
          <w:szCs w:val="16"/>
          <w:lang w:val="en-US"/>
        </w:rPr>
        <w:t xml:space="preserve">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w:t>
      </w:r>
      <w:proofErr w:type="gramStart"/>
      <w:r w:rsidRPr="00134656">
        <w:rPr>
          <w:rFonts w:ascii="Cambria" w:eastAsia="Times New Roman" w:hAnsi="Cambria" w:cs="Times New Roman"/>
          <w:sz w:val="16"/>
          <w:szCs w:val="16"/>
          <w:lang w:val="en-US"/>
        </w:rPr>
        <w:t>identified</w:t>
      </w:r>
      <w:proofErr w:type="gramEnd"/>
      <w:r w:rsidRPr="00134656">
        <w:rPr>
          <w:rFonts w:ascii="Cambria" w:eastAsia="Times New Roman" w:hAnsi="Cambria" w:cs="Times New Roman"/>
          <w:sz w:val="16"/>
          <w:szCs w:val="16"/>
          <w:lang w:val="en-US"/>
        </w:rPr>
        <w:t xml:space="preserve"> or commissions paid to a company which has every appearance of being a front company</w:t>
      </w:r>
    </w:p>
    <w:p w14:paraId="10AC4A7E"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3CB28C14" w14:textId="77777777" w:rsidR="00134656" w:rsidRPr="00134656" w:rsidRDefault="00134656" w:rsidP="00134656">
      <w:pPr>
        <w:widowControl w:val="0"/>
        <w:autoSpaceDE w:val="0"/>
        <w:autoSpaceDN w:val="0"/>
        <w:adjustRightInd w:val="0"/>
        <w:spacing w:before="60" w:after="240" w:line="240" w:lineRule="auto"/>
        <w:ind w:left="720"/>
        <w:contextualSpacing/>
        <w:rPr>
          <w:rFonts w:ascii="Times New Roman" w:eastAsia="Times New Roman" w:hAnsi="Times New Roman" w:cs="Times New Roman"/>
          <w:sz w:val="16"/>
          <w:szCs w:val="16"/>
          <w:lang w:val="en-US"/>
        </w:rPr>
      </w:pPr>
      <w:r w:rsidRPr="00134656">
        <w:rPr>
          <w:rFonts w:ascii="Times New Roman" w:eastAsia="Times New Roman" w:hAnsi="Times New Roman" w:cs="Times New Roman"/>
          <w:sz w:val="16"/>
          <w:szCs w:val="16"/>
          <w:lang w:val="en-US"/>
        </w:rPr>
        <w:t>GOAL reserves the right to withhold payments while any investigation is taking place into suspected wrongdoing or breaches of policy.  GOAL reserves the right to make no payment of sums due (even when goods or services have been supplied), in instances where wrongdoing is present.</w:t>
      </w:r>
    </w:p>
    <w:p w14:paraId="28B4BFF9"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39356BBB"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5172A838"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36AC4A88" w14:textId="77777777" w:rsidR="00134656" w:rsidRPr="00134656" w:rsidRDefault="00134656" w:rsidP="00134656">
      <w:pPr>
        <w:widowControl w:val="0"/>
        <w:numPr>
          <w:ilvl w:val="0"/>
          <w:numId w:val="36"/>
        </w:numPr>
        <w:autoSpaceDE w:val="0"/>
        <w:autoSpaceDN w:val="0"/>
        <w:adjustRightInd w:val="0"/>
        <w:spacing w:after="200" w:line="276" w:lineRule="auto"/>
        <w:contextualSpacing/>
        <w:jc w:val="both"/>
        <w:rPr>
          <w:rFonts w:ascii="Times New Roman" w:eastAsia="Times New Roman" w:hAnsi="Times New Roman" w:cs="Times New Roman"/>
          <w:sz w:val="16"/>
          <w:szCs w:val="16"/>
          <w:u w:val="single"/>
          <w:lang w:val="en-US" w:eastAsia="en-AU"/>
        </w:rPr>
      </w:pPr>
      <w:r w:rsidRPr="00134656">
        <w:rPr>
          <w:rFonts w:ascii="Times New Roman" w:eastAsia="Times New Roman" w:hAnsi="Times New Roman" w:cs="Times New Roman"/>
          <w:sz w:val="16"/>
          <w:szCs w:val="16"/>
          <w:u w:val="single"/>
          <w:lang w:val="en-US" w:eastAsia="en-AU"/>
        </w:rPr>
        <w:t>DATA PROTECTION</w:t>
      </w:r>
    </w:p>
    <w:p w14:paraId="0AB40340" w14:textId="77777777" w:rsidR="00134656" w:rsidRPr="00134656" w:rsidRDefault="00134656" w:rsidP="00134656">
      <w:pPr>
        <w:widowControl w:val="0"/>
        <w:autoSpaceDE w:val="0"/>
        <w:autoSpaceDN w:val="0"/>
        <w:adjustRightInd w:val="0"/>
        <w:spacing w:after="240" w:line="240" w:lineRule="auto"/>
        <w:ind w:left="720"/>
        <w:contextualSpacing/>
        <w:rPr>
          <w:rFonts w:ascii="Times New Roman" w:eastAsia="Times New Roman" w:hAnsi="Times New Roman" w:cs="Times New Roman"/>
          <w:sz w:val="16"/>
          <w:szCs w:val="16"/>
          <w:u w:val="single"/>
          <w:lang w:val="en-US" w:eastAsia="en-AU"/>
        </w:rPr>
      </w:pPr>
    </w:p>
    <w:p w14:paraId="36ED586F"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Times New Roman" w:eastAsia="Times New Roman" w:hAnsi="Times New Roman" w:cs="Times New Roman"/>
          <w:sz w:val="16"/>
          <w:szCs w:val="16"/>
          <w:lang w:val="en-US"/>
        </w:rPr>
      </w:pPr>
      <w:r w:rsidRPr="00134656">
        <w:rPr>
          <w:rFonts w:ascii="Times New Roman" w:eastAsia="Times New Roman" w:hAnsi="Times New Roman" w:cs="Times New Roman"/>
          <w:sz w:val="16"/>
          <w:szCs w:val="16"/>
          <w:lang w:val="en-US"/>
        </w:rPr>
        <w:t xml:space="preserve">The service provider/contractor hereby acknowledges that it shall comply with all applicable requirements of The General Data Protection Regulation (EU 2016/679); The Data Protection Acts 1988-2018; and </w:t>
      </w:r>
      <w:proofErr w:type="gramStart"/>
      <w:r w:rsidRPr="00134656">
        <w:rPr>
          <w:rFonts w:ascii="Times New Roman" w:eastAsia="Times New Roman" w:hAnsi="Times New Roman" w:cs="Times New Roman"/>
          <w:sz w:val="16"/>
          <w:szCs w:val="16"/>
          <w:lang w:val="en-US"/>
        </w:rPr>
        <w:t>The</w:t>
      </w:r>
      <w:proofErr w:type="gramEnd"/>
      <w:r w:rsidRPr="00134656">
        <w:rPr>
          <w:rFonts w:ascii="Times New Roman" w:eastAsia="Times New Roman" w:hAnsi="Times New Roman" w:cs="Times New Roman"/>
          <w:sz w:val="16"/>
          <w:szCs w:val="16"/>
          <w:lang w:val="en-US"/>
        </w:rPr>
        <w:t xml:space="preserve"> E-Privacy Directive 2002/58/EC, as amended from time to time (the “</w:t>
      </w:r>
      <w:r w:rsidRPr="00134656">
        <w:rPr>
          <w:rFonts w:ascii="Times New Roman" w:eastAsia="Times New Roman" w:hAnsi="Times New Roman" w:cs="Times New Roman"/>
          <w:b/>
          <w:bCs/>
          <w:sz w:val="16"/>
          <w:szCs w:val="16"/>
          <w:lang w:val="en-US"/>
        </w:rPr>
        <w:t>Data Protection Legislation</w:t>
      </w:r>
      <w:r w:rsidRPr="00134656">
        <w:rPr>
          <w:rFonts w:ascii="Times New Roman" w:eastAsia="Times New Roman" w:hAnsi="Times New Roman" w:cs="Times New Roman"/>
          <w:sz w:val="16"/>
          <w:szCs w:val="16"/>
          <w:lang w:val="en-US"/>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4A667E47"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u w:val="single"/>
          <w:lang w:val="en-US"/>
        </w:rPr>
      </w:pPr>
    </w:p>
    <w:p w14:paraId="59074F78" w14:textId="77777777" w:rsidR="00134656" w:rsidRPr="00134656" w:rsidRDefault="00134656" w:rsidP="00134656">
      <w:pPr>
        <w:widowControl w:val="0"/>
        <w:numPr>
          <w:ilvl w:val="0"/>
          <w:numId w:val="36"/>
        </w:numPr>
        <w:autoSpaceDE w:val="0"/>
        <w:autoSpaceDN w:val="0"/>
        <w:adjustRightInd w:val="0"/>
        <w:spacing w:before="60" w:after="240" w:line="240" w:lineRule="auto"/>
        <w:contextualSpacing/>
        <w:jc w:val="both"/>
        <w:rPr>
          <w:rFonts w:ascii="Cambria" w:eastAsia="Times New Roman" w:hAnsi="Cambria" w:cs="Times New Roman"/>
          <w:sz w:val="16"/>
          <w:szCs w:val="16"/>
          <w:u w:val="single"/>
          <w:lang w:val="en-US"/>
        </w:rPr>
      </w:pPr>
      <w:r w:rsidRPr="00134656">
        <w:rPr>
          <w:rFonts w:ascii="Cambria" w:eastAsia="Times New Roman" w:hAnsi="Cambria" w:cs="Times New Roman"/>
          <w:sz w:val="16"/>
          <w:szCs w:val="16"/>
          <w:u w:val="single"/>
          <w:lang w:val="en-US"/>
        </w:rPr>
        <w:t>CONFIDENTIALITY</w:t>
      </w:r>
    </w:p>
    <w:p w14:paraId="08809B18" w14:textId="77777777" w:rsidR="00134656" w:rsidRPr="00134656" w:rsidRDefault="00134656" w:rsidP="00134656">
      <w:pPr>
        <w:widowControl w:val="0"/>
        <w:autoSpaceDE w:val="0"/>
        <w:autoSpaceDN w:val="0"/>
        <w:adjustRightInd w:val="0"/>
        <w:spacing w:before="60" w:after="240" w:line="240" w:lineRule="auto"/>
        <w:ind w:left="720"/>
        <w:contextualSpacing/>
        <w:jc w:val="both"/>
        <w:rPr>
          <w:rFonts w:ascii="Cambria" w:eastAsia="Times New Roman" w:hAnsi="Cambria" w:cs="Times New Roman"/>
          <w:sz w:val="16"/>
          <w:szCs w:val="16"/>
          <w:lang w:val="en-US"/>
        </w:rPr>
      </w:pPr>
    </w:p>
    <w:p w14:paraId="48CA9BCB"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Non-observance of these conditions shall entitle GOAL to cancel the Contract, or any part thereof, and to hold the Supplier liable for any damages which GOAL has sustained as a result thereof.</w:t>
      </w:r>
    </w:p>
    <w:p w14:paraId="1FC79DCE"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p>
    <w:p w14:paraId="47FDA042" w14:textId="77777777" w:rsidR="00134656" w:rsidRPr="00134656" w:rsidRDefault="00134656" w:rsidP="00134656">
      <w:pPr>
        <w:widowControl w:val="0"/>
        <w:numPr>
          <w:ilvl w:val="0"/>
          <w:numId w:val="36"/>
        </w:numPr>
        <w:autoSpaceDE w:val="0"/>
        <w:autoSpaceDN w:val="0"/>
        <w:adjustRightInd w:val="0"/>
        <w:spacing w:after="200" w:line="276" w:lineRule="auto"/>
        <w:contextualSpacing/>
        <w:jc w:val="both"/>
        <w:rPr>
          <w:rFonts w:ascii="Times New Roman" w:eastAsia="Times New Roman" w:hAnsi="Times New Roman" w:cs="Times New Roman"/>
          <w:i/>
          <w:iCs/>
          <w:sz w:val="16"/>
          <w:szCs w:val="16"/>
          <w:lang w:val="en-US"/>
        </w:rPr>
      </w:pPr>
      <w:r w:rsidRPr="00134656">
        <w:rPr>
          <w:rFonts w:ascii="Times New Roman" w:eastAsia="Times New Roman" w:hAnsi="Times New Roman" w:cs="Times New Roman"/>
          <w:sz w:val="16"/>
          <w:szCs w:val="16"/>
          <w:u w:val="single"/>
          <w:lang w:val="en-US"/>
        </w:rPr>
        <w:t>DISPUTES - ARBITRATION</w:t>
      </w:r>
    </w:p>
    <w:p w14:paraId="67F9D532" w14:textId="77777777" w:rsidR="00134656" w:rsidRPr="00134656" w:rsidRDefault="00134656" w:rsidP="00134656">
      <w:pPr>
        <w:widowControl w:val="0"/>
        <w:autoSpaceDE w:val="0"/>
        <w:autoSpaceDN w:val="0"/>
        <w:adjustRightInd w:val="0"/>
        <w:spacing w:after="240" w:line="240" w:lineRule="auto"/>
        <w:ind w:left="720"/>
        <w:contextualSpacing/>
        <w:rPr>
          <w:rFonts w:ascii="Times New Roman" w:eastAsia="Times New Roman" w:hAnsi="Times New Roman" w:cs="Times New Roman"/>
          <w:sz w:val="16"/>
          <w:szCs w:val="16"/>
          <w:lang w:val="en-US"/>
        </w:rPr>
      </w:pPr>
      <w:r w:rsidRPr="00134656">
        <w:rPr>
          <w:rFonts w:ascii="Times New Roman" w:eastAsia="Times New Roman" w:hAnsi="Times New Roman" w:cs="Times New Roman"/>
          <w:sz w:val="16"/>
          <w:szCs w:val="16"/>
          <w:lang w:val="en-US"/>
        </w:rPr>
        <w:t xml:space="preserve">Any claim or controversy arising out of or relating to this or any contract resulting here from, or to the breach, </w:t>
      </w:r>
      <w:proofErr w:type="gramStart"/>
      <w:r w:rsidRPr="00134656">
        <w:rPr>
          <w:rFonts w:ascii="Times New Roman" w:eastAsia="Times New Roman" w:hAnsi="Times New Roman" w:cs="Times New Roman"/>
          <w:sz w:val="16"/>
          <w:szCs w:val="16"/>
          <w:lang w:val="en-US"/>
        </w:rPr>
        <w:t>termination</w:t>
      </w:r>
      <w:proofErr w:type="gramEnd"/>
      <w:r w:rsidRPr="00134656">
        <w:rPr>
          <w:rFonts w:ascii="Times New Roman" w:eastAsia="Times New Roman" w:hAnsi="Times New Roman" w:cs="Times New Roman"/>
          <w:sz w:val="16"/>
          <w:szCs w:val="16"/>
          <w:lang w:val="en-US"/>
        </w:rPr>
        <w:t xml:space="preserve"> or invalidity thereof, shall be, unless settled amicably through negotiation, submitted to arbitration in accordance with Irish law.</w:t>
      </w:r>
    </w:p>
    <w:p w14:paraId="7674DB78" w14:textId="77777777" w:rsidR="00134656" w:rsidRPr="00134656" w:rsidRDefault="00134656" w:rsidP="00134656">
      <w:pPr>
        <w:widowControl w:val="0"/>
        <w:autoSpaceDE w:val="0"/>
        <w:autoSpaceDN w:val="0"/>
        <w:adjustRightInd w:val="0"/>
        <w:spacing w:after="240" w:line="240" w:lineRule="auto"/>
        <w:ind w:left="720"/>
        <w:contextualSpacing/>
        <w:rPr>
          <w:rFonts w:ascii="Times New Roman" w:eastAsia="Times New Roman" w:hAnsi="Times New Roman" w:cs="Times New Roman"/>
          <w:sz w:val="16"/>
          <w:szCs w:val="16"/>
          <w:lang w:val="en-US"/>
        </w:rPr>
      </w:pPr>
    </w:p>
    <w:p w14:paraId="7C14718B" w14:textId="77777777" w:rsidR="00134656" w:rsidRPr="00134656" w:rsidRDefault="00134656" w:rsidP="00134656">
      <w:pPr>
        <w:widowControl w:val="0"/>
        <w:numPr>
          <w:ilvl w:val="0"/>
          <w:numId w:val="36"/>
        </w:numPr>
        <w:autoSpaceDE w:val="0"/>
        <w:autoSpaceDN w:val="0"/>
        <w:adjustRightInd w:val="0"/>
        <w:spacing w:after="200" w:line="276" w:lineRule="auto"/>
        <w:contextualSpacing/>
        <w:jc w:val="both"/>
        <w:rPr>
          <w:rFonts w:ascii="Times New Roman" w:eastAsia="Times New Roman" w:hAnsi="Times New Roman" w:cs="Times New Roman"/>
          <w:sz w:val="16"/>
          <w:szCs w:val="16"/>
          <w:u w:val="single"/>
          <w:lang w:val="en-US" w:eastAsia="en-AU"/>
        </w:rPr>
      </w:pPr>
      <w:r w:rsidRPr="00134656">
        <w:rPr>
          <w:rFonts w:ascii="Times New Roman" w:eastAsia="Times New Roman" w:hAnsi="Times New Roman" w:cs="Times New Roman"/>
          <w:sz w:val="16"/>
          <w:szCs w:val="16"/>
          <w:u w:val="single"/>
          <w:lang w:val="en-US" w:eastAsia="en-AU"/>
        </w:rPr>
        <w:t>SETTLEMENT OF DISPUTES</w:t>
      </w:r>
    </w:p>
    <w:p w14:paraId="3754D184"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Times New Roman" w:eastAsia="Times New Roman" w:hAnsi="Times New Roman" w:cs="Times New Roman"/>
          <w:sz w:val="16"/>
          <w:szCs w:val="16"/>
          <w:lang w:val="en-US"/>
        </w:rPr>
      </w:pPr>
      <w:r w:rsidRPr="00134656">
        <w:rPr>
          <w:rFonts w:ascii="Times New Roman" w:eastAsia="Times New Roman" w:hAnsi="Times New Roman" w:cs="Times New Roman"/>
          <w:sz w:val="16"/>
          <w:szCs w:val="16"/>
          <w:lang w:val="en-US"/>
        </w:rPr>
        <w:t xml:space="preserve">The parties shall use their best efforts to settle amicably any dispute, controversy or claim arising out of or in connection with this Contract including any disputes regarding the existence, </w:t>
      </w:r>
      <w:proofErr w:type="gramStart"/>
      <w:r w:rsidRPr="00134656">
        <w:rPr>
          <w:rFonts w:ascii="Times New Roman" w:eastAsia="Times New Roman" w:hAnsi="Times New Roman" w:cs="Times New Roman"/>
          <w:sz w:val="16"/>
          <w:szCs w:val="16"/>
          <w:lang w:val="en-US"/>
        </w:rPr>
        <w:t>validity</w:t>
      </w:r>
      <w:proofErr w:type="gramEnd"/>
      <w:r w:rsidRPr="00134656">
        <w:rPr>
          <w:rFonts w:ascii="Times New Roman" w:eastAsia="Times New Roman" w:hAnsi="Times New Roman" w:cs="Times New Roman"/>
          <w:sz w:val="16"/>
          <w:szCs w:val="16"/>
          <w:lang w:val="en-US"/>
        </w:rPr>
        <w:t xml:space="preserve">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4BF67DB5"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Times New Roman" w:eastAsia="Times New Roman" w:hAnsi="Times New Roman" w:cs="Arial"/>
          <w:sz w:val="16"/>
          <w:szCs w:val="16"/>
          <w:lang w:val="en-US"/>
        </w:rPr>
      </w:pPr>
    </w:p>
    <w:p w14:paraId="4A4170E7"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Times New Roman" w:eastAsia="Times New Roman" w:hAnsi="Times New Roman" w:cs="Times New Roman"/>
          <w:sz w:val="16"/>
          <w:szCs w:val="16"/>
          <w:lang w:val="en-US"/>
        </w:rPr>
      </w:pPr>
      <w:r w:rsidRPr="00134656">
        <w:rPr>
          <w:rFonts w:ascii="Times New Roman" w:eastAsia="Times New Roman" w:hAnsi="Times New Roman" w:cs="Times New Roman"/>
          <w:sz w:val="16"/>
          <w:szCs w:val="16"/>
          <w:lang w:val="en-US"/>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Ireland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w:t>
      </w:r>
      <w:proofErr w:type="gramStart"/>
      <w:r w:rsidRPr="00134656">
        <w:rPr>
          <w:rFonts w:ascii="Times New Roman" w:eastAsia="Times New Roman" w:hAnsi="Times New Roman" w:cs="Times New Roman"/>
          <w:sz w:val="16"/>
          <w:szCs w:val="16"/>
          <w:lang w:val="en-US"/>
        </w:rPr>
        <w:t>as a result of</w:t>
      </w:r>
      <w:proofErr w:type="gramEnd"/>
      <w:r w:rsidRPr="00134656">
        <w:rPr>
          <w:rFonts w:ascii="Times New Roman" w:eastAsia="Times New Roman" w:hAnsi="Times New Roman" w:cs="Times New Roman"/>
          <w:sz w:val="16"/>
          <w:szCs w:val="16"/>
          <w:lang w:val="en-US"/>
        </w:rPr>
        <w:t xml:space="preserve"> such arbitration and as being the final adjudication of any such dispute, controversy or claim.</w:t>
      </w:r>
    </w:p>
    <w:p w14:paraId="4B953A30"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36E62F56"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t>WITHHOLDING TAX</w:t>
      </w:r>
    </w:p>
    <w:p w14:paraId="37B2BF4C"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SimSun" w:hAnsi="Cambria" w:cs="Tahoma"/>
          <w:sz w:val="16"/>
          <w:szCs w:val="16"/>
          <w:lang w:eastAsia="zh-CN"/>
        </w:rPr>
      </w:pPr>
      <w:r w:rsidRPr="00134656">
        <w:rPr>
          <w:rFonts w:ascii="Cambria" w:eastAsia="MS Mincho" w:hAnsi="Cambria" w:cs="Arial"/>
          <w:sz w:val="16"/>
          <w:szCs w:val="16"/>
          <w:lang w:eastAsia="zh-CN"/>
        </w:rPr>
        <w:t xml:space="preserve">GOAL reserves the right to deduct withholding tax from the service provider/contractor's invoice if </w:t>
      </w:r>
      <w:proofErr w:type="gramStart"/>
      <w:r w:rsidRPr="00134656">
        <w:rPr>
          <w:rFonts w:ascii="Cambria" w:eastAsia="MS Mincho" w:hAnsi="Cambria" w:cs="Arial"/>
          <w:sz w:val="16"/>
          <w:szCs w:val="16"/>
          <w:lang w:eastAsia="zh-CN"/>
        </w:rPr>
        <w:t>so</w:t>
      </w:r>
      <w:proofErr w:type="gramEnd"/>
      <w:r w:rsidRPr="00134656">
        <w:rPr>
          <w:rFonts w:ascii="Cambria" w:eastAsia="MS Mincho" w:hAnsi="Cambria" w:cs="Arial"/>
          <w:sz w:val="16"/>
          <w:szCs w:val="16"/>
          <w:lang w:eastAsia="zh-CN"/>
        </w:rPr>
        <w:t xml:space="preserve"> required by law.  This will apply unless the service provider/contractor has supplied in advance the required documentation proving its exemption from withholding tax (</w:t>
      </w:r>
      <w:proofErr w:type="gramStart"/>
      <w:r w:rsidRPr="00134656">
        <w:rPr>
          <w:rFonts w:ascii="Cambria" w:eastAsia="MS Mincho" w:hAnsi="Cambria" w:cs="Arial"/>
          <w:sz w:val="16"/>
          <w:szCs w:val="16"/>
          <w:lang w:eastAsia="zh-CN"/>
        </w:rPr>
        <w:t>e.g.</w:t>
      </w:r>
      <w:proofErr w:type="gramEnd"/>
      <w:r w:rsidRPr="00134656">
        <w:rPr>
          <w:rFonts w:ascii="Cambria" w:eastAsia="MS Mincho" w:hAnsi="Cambria" w:cs="Arial"/>
          <w:sz w:val="16"/>
          <w:szCs w:val="16"/>
          <w:lang w:eastAsia="zh-CN"/>
        </w:rPr>
        <w:t xml:space="preserve"> withholding tax exemption certificate).</w:t>
      </w:r>
    </w:p>
    <w:p w14:paraId="5F61A445"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3FE7C6DB"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rPr>
      </w:pPr>
      <w:r w:rsidRPr="00134656">
        <w:rPr>
          <w:rFonts w:ascii="Cambria" w:eastAsia="MS Mincho" w:hAnsi="Cambria" w:cs="Arial"/>
          <w:sz w:val="16"/>
          <w:szCs w:val="16"/>
          <w:u w:val="single"/>
        </w:rPr>
        <w:lastRenderedPageBreak/>
        <w:t>GOVERNING LAW AND JURISDICTION</w:t>
      </w:r>
    </w:p>
    <w:p w14:paraId="39C48697"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Tahoma"/>
          <w:sz w:val="16"/>
          <w:szCs w:val="16"/>
        </w:rPr>
      </w:pPr>
      <w:r w:rsidRPr="00134656">
        <w:rPr>
          <w:rFonts w:ascii="Cambria" w:eastAsia="MS Mincho" w:hAnsi="Cambria" w:cs="Arial"/>
          <w:sz w:val="16"/>
          <w:szCs w:val="16"/>
        </w:rPr>
        <w:t>These Terms and Conditions shall be governed by the laws of Ireland and subject to the exclusive jurisdiction of the Irish Courts.</w:t>
      </w:r>
    </w:p>
    <w:p w14:paraId="436C3030"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Tahoma"/>
          <w:sz w:val="16"/>
          <w:szCs w:val="16"/>
        </w:rPr>
      </w:pPr>
    </w:p>
    <w:p w14:paraId="28817968"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BANK GUARANTEE</w:t>
      </w:r>
    </w:p>
    <w:p w14:paraId="0A1B47B4"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 xml:space="preserve">When specifically requested by GOAL, a bank guarantee from a well reputed bank acceptable to GOAL in the currency in which the Contract is payable and for an amount to be prescribed by GOAL shall be obtained by the Service provider/contractor at his expense and deposited with GOAL before start of the Contract.  In the event of any loss, damage and/or extra costs incurred by GOAL by reason of the Service provider/contractor's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GOAL from such guarantee without prejudice to its right to hold the Service provider/contractor liable for the full amount of such loss, damage and/or extra cost. The guarantee shall be valid for a period of not less than 30 days after the services or works are confirmed as concluded by GOAL. </w:t>
      </w:r>
    </w:p>
    <w:p w14:paraId="539A6B5A" w14:textId="77777777" w:rsidR="00134656" w:rsidRPr="00134656" w:rsidRDefault="00134656" w:rsidP="00134656">
      <w:pPr>
        <w:widowControl w:val="0"/>
        <w:autoSpaceDE w:val="0"/>
        <w:autoSpaceDN w:val="0"/>
        <w:adjustRightInd w:val="0"/>
        <w:spacing w:after="240" w:line="240" w:lineRule="auto"/>
        <w:jc w:val="both"/>
        <w:rPr>
          <w:rFonts w:ascii="Cambria" w:eastAsia="Times New Roman" w:hAnsi="Cambria" w:cs="Arial"/>
          <w:sz w:val="16"/>
          <w:szCs w:val="16"/>
          <w:lang w:eastAsia="en-AU"/>
        </w:rPr>
      </w:pPr>
    </w:p>
    <w:p w14:paraId="661546EA"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ENVIRONMENTAL STANDARDS</w:t>
      </w:r>
    </w:p>
    <w:p w14:paraId="594E7C70"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Times New Roman" w:hAnsi="Cambria" w:cs="Arial"/>
          <w:sz w:val="16"/>
          <w:szCs w:val="16"/>
          <w:lang w:eastAsia="en-AU"/>
        </w:rPr>
      </w:pPr>
      <w:r w:rsidRPr="00134656">
        <w:rPr>
          <w:rFonts w:ascii="Cambria" w:eastAsia="MS Mincho" w:hAnsi="Cambria" w:cs="Arial"/>
          <w:sz w:val="16"/>
          <w:szCs w:val="16"/>
          <w:lang w:eastAsia="en-AU"/>
        </w:rPr>
        <w:t>Service provider/contractors should as a minimum, comply with all statutory and other legal requirements relating to environmental impacts of their business. Areas which should be considered are:</w:t>
      </w:r>
    </w:p>
    <w:p w14:paraId="3308B113" w14:textId="77777777" w:rsidR="00134656" w:rsidRPr="00134656" w:rsidRDefault="00134656" w:rsidP="00134656">
      <w:pPr>
        <w:widowControl w:val="0"/>
        <w:numPr>
          <w:ilvl w:val="0"/>
          <w:numId w:val="37"/>
        </w:numPr>
        <w:autoSpaceDE w:val="0"/>
        <w:autoSpaceDN w:val="0"/>
        <w:adjustRightInd w:val="0"/>
        <w:spacing w:after="240" w:line="240" w:lineRule="auto"/>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Waste Management</w:t>
      </w:r>
    </w:p>
    <w:p w14:paraId="6F7DFE51" w14:textId="77777777" w:rsidR="00134656" w:rsidRPr="00134656" w:rsidRDefault="00134656" w:rsidP="00134656">
      <w:pPr>
        <w:widowControl w:val="0"/>
        <w:numPr>
          <w:ilvl w:val="0"/>
          <w:numId w:val="37"/>
        </w:numPr>
        <w:autoSpaceDE w:val="0"/>
        <w:autoSpaceDN w:val="0"/>
        <w:adjustRightInd w:val="0"/>
        <w:spacing w:after="240" w:line="240" w:lineRule="auto"/>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Packaging and Paper</w:t>
      </w:r>
    </w:p>
    <w:p w14:paraId="4F925027" w14:textId="77777777" w:rsidR="00134656" w:rsidRPr="00134656" w:rsidRDefault="00134656" w:rsidP="00134656">
      <w:pPr>
        <w:widowControl w:val="0"/>
        <w:numPr>
          <w:ilvl w:val="0"/>
          <w:numId w:val="37"/>
        </w:numPr>
        <w:autoSpaceDE w:val="0"/>
        <w:autoSpaceDN w:val="0"/>
        <w:adjustRightInd w:val="0"/>
        <w:spacing w:after="240" w:line="240" w:lineRule="auto"/>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Conservation</w:t>
      </w:r>
    </w:p>
    <w:p w14:paraId="3B19C335" w14:textId="77777777" w:rsidR="00134656" w:rsidRPr="00134656" w:rsidRDefault="00134656" w:rsidP="00134656">
      <w:pPr>
        <w:widowControl w:val="0"/>
        <w:numPr>
          <w:ilvl w:val="0"/>
          <w:numId w:val="37"/>
        </w:numPr>
        <w:autoSpaceDE w:val="0"/>
        <w:autoSpaceDN w:val="0"/>
        <w:adjustRightInd w:val="0"/>
        <w:spacing w:after="240" w:line="240" w:lineRule="auto"/>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Energy Use</w:t>
      </w:r>
    </w:p>
    <w:p w14:paraId="66629654" w14:textId="77777777" w:rsidR="00134656" w:rsidRPr="00134656" w:rsidRDefault="00134656" w:rsidP="00134656">
      <w:pPr>
        <w:widowControl w:val="0"/>
        <w:numPr>
          <w:ilvl w:val="0"/>
          <w:numId w:val="37"/>
        </w:numPr>
        <w:autoSpaceDE w:val="0"/>
        <w:autoSpaceDN w:val="0"/>
        <w:adjustRightInd w:val="0"/>
        <w:spacing w:after="240" w:line="240" w:lineRule="auto"/>
        <w:contextualSpacing/>
        <w:jc w:val="both"/>
        <w:rPr>
          <w:rFonts w:ascii="Cambria" w:eastAsia="MS Mincho" w:hAnsi="Cambria" w:cs="Arial"/>
          <w:sz w:val="16"/>
          <w:szCs w:val="16"/>
          <w:lang w:eastAsia="en-AU"/>
        </w:rPr>
      </w:pPr>
      <w:r w:rsidRPr="00134656">
        <w:rPr>
          <w:rFonts w:ascii="Cambria" w:eastAsia="MS Mincho" w:hAnsi="Cambria" w:cs="Arial"/>
          <w:sz w:val="16"/>
          <w:szCs w:val="16"/>
          <w:lang w:eastAsia="en-AU"/>
        </w:rPr>
        <w:t>Sustainability</w:t>
      </w:r>
    </w:p>
    <w:p w14:paraId="6F2DF8B1" w14:textId="77777777" w:rsidR="00134656" w:rsidRPr="00134656" w:rsidRDefault="00134656" w:rsidP="00134656">
      <w:pPr>
        <w:widowControl w:val="0"/>
        <w:autoSpaceDE w:val="0"/>
        <w:autoSpaceDN w:val="0"/>
        <w:adjustRightInd w:val="0"/>
        <w:spacing w:after="240" w:line="240" w:lineRule="auto"/>
        <w:ind w:left="720"/>
        <w:contextualSpacing/>
        <w:jc w:val="both"/>
        <w:rPr>
          <w:rFonts w:ascii="Cambria" w:eastAsia="MS Mincho" w:hAnsi="Cambria" w:cs="Arial"/>
          <w:sz w:val="16"/>
          <w:szCs w:val="16"/>
          <w:lang w:eastAsia="en-AU"/>
        </w:rPr>
      </w:pPr>
    </w:p>
    <w:p w14:paraId="51AA98E2" w14:textId="77777777" w:rsidR="00134656" w:rsidRPr="00134656" w:rsidRDefault="00134656" w:rsidP="00134656">
      <w:pPr>
        <w:widowControl w:val="0"/>
        <w:numPr>
          <w:ilvl w:val="0"/>
          <w:numId w:val="36"/>
        </w:numPr>
        <w:autoSpaceDE w:val="0"/>
        <w:autoSpaceDN w:val="0"/>
        <w:adjustRightInd w:val="0"/>
        <w:spacing w:after="240" w:line="240" w:lineRule="auto"/>
        <w:contextualSpacing/>
        <w:jc w:val="both"/>
        <w:rPr>
          <w:rFonts w:ascii="Cambria" w:eastAsia="MS Mincho" w:hAnsi="Cambria" w:cs="Arial"/>
          <w:sz w:val="16"/>
          <w:szCs w:val="16"/>
          <w:u w:val="single"/>
          <w:lang w:eastAsia="en-AU"/>
        </w:rPr>
      </w:pPr>
      <w:r w:rsidRPr="00134656">
        <w:rPr>
          <w:rFonts w:ascii="Cambria" w:eastAsia="MS Mincho" w:hAnsi="Cambria" w:cs="Arial"/>
          <w:sz w:val="16"/>
          <w:szCs w:val="16"/>
          <w:u w:val="single"/>
          <w:lang w:eastAsia="en-AU"/>
        </w:rPr>
        <w:t xml:space="preserve">HUMAN TRAFFICKING </w:t>
      </w:r>
    </w:p>
    <w:p w14:paraId="18B7F63D" w14:textId="77777777" w:rsidR="00134656" w:rsidRPr="00134656" w:rsidRDefault="00134656" w:rsidP="00134656">
      <w:pPr>
        <w:widowControl w:val="0"/>
        <w:autoSpaceDE w:val="0"/>
        <w:autoSpaceDN w:val="0"/>
        <w:adjustRightInd w:val="0"/>
        <w:spacing w:after="240" w:line="240" w:lineRule="auto"/>
        <w:ind w:left="720"/>
        <w:jc w:val="both"/>
        <w:rPr>
          <w:rFonts w:ascii="Cambria" w:eastAsia="MS Mincho" w:hAnsi="Cambria" w:cs="Arial"/>
          <w:sz w:val="16"/>
          <w:szCs w:val="16"/>
          <w:lang w:val="en-US" w:eastAsia="en-AU"/>
        </w:rPr>
      </w:pPr>
      <w:r w:rsidRPr="00134656">
        <w:rPr>
          <w:rFonts w:ascii="Cambria" w:eastAsia="MS Mincho" w:hAnsi="Cambria" w:cs="Arial"/>
          <w:sz w:val="16"/>
          <w:szCs w:val="16"/>
          <w:lang w:eastAsia="en-AU"/>
        </w:rPr>
        <w:t xml:space="preserve">GOAL </w:t>
      </w:r>
      <w:r w:rsidRPr="00134656">
        <w:rPr>
          <w:rFonts w:ascii="Cambria" w:eastAsia="MS Mincho" w:hAnsi="Cambria" w:cs="Arial"/>
          <w:sz w:val="16"/>
          <w:szCs w:val="16"/>
          <w:lang w:val="en-US" w:eastAsia="en-AU"/>
        </w:rPr>
        <w:t xml:space="preserve">has adopted a policy supporting the prohibition of trafficking in persons including the trafficking-related activities for any purpose, including the use of forced </w:t>
      </w:r>
      <w:proofErr w:type="spellStart"/>
      <w:r w:rsidRPr="00134656">
        <w:rPr>
          <w:rFonts w:ascii="Cambria" w:eastAsia="MS Mincho" w:hAnsi="Cambria" w:cs="Arial"/>
          <w:sz w:val="16"/>
          <w:szCs w:val="16"/>
          <w:lang w:val="en-US" w:eastAsia="en-AU"/>
        </w:rPr>
        <w:t>labour</w:t>
      </w:r>
      <w:proofErr w:type="spellEnd"/>
      <w:r w:rsidRPr="00134656">
        <w:rPr>
          <w:rFonts w:ascii="Cambria" w:eastAsia="MS Mincho" w:hAnsi="Cambria" w:cs="Arial"/>
          <w:sz w:val="16"/>
          <w:szCs w:val="16"/>
          <w:lang w:val="en-US" w:eastAsia="en-AU"/>
        </w:rPr>
        <w:t xml:space="preserve">.  Service providers/contractors and their employees, and agents shall not: — </w:t>
      </w:r>
    </w:p>
    <w:p w14:paraId="646E375B" w14:textId="77777777" w:rsidR="00134656" w:rsidRPr="00134656" w:rsidRDefault="00134656" w:rsidP="00134656">
      <w:pPr>
        <w:widowControl w:val="0"/>
        <w:numPr>
          <w:ilvl w:val="0"/>
          <w:numId w:val="38"/>
        </w:numPr>
        <w:autoSpaceDE w:val="0"/>
        <w:autoSpaceDN w:val="0"/>
        <w:adjustRightInd w:val="0"/>
        <w:spacing w:after="240" w:line="240" w:lineRule="auto"/>
        <w:contextualSpacing/>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 xml:space="preserve">Engage in severe forms of trafficking in persons during the period of performance of the </w:t>
      </w:r>
      <w:proofErr w:type="gramStart"/>
      <w:r w:rsidRPr="00134656">
        <w:rPr>
          <w:rFonts w:ascii="Cambria" w:eastAsia="MS Mincho" w:hAnsi="Cambria" w:cs="Arial"/>
          <w:sz w:val="16"/>
          <w:szCs w:val="16"/>
          <w:lang w:val="en-US" w:eastAsia="en-AU"/>
        </w:rPr>
        <w:t>contract;</w:t>
      </w:r>
      <w:proofErr w:type="gramEnd"/>
      <w:r w:rsidRPr="00134656">
        <w:rPr>
          <w:rFonts w:ascii="Cambria" w:eastAsia="MS Mincho" w:hAnsi="Cambria" w:cs="Arial"/>
          <w:sz w:val="16"/>
          <w:szCs w:val="16"/>
          <w:lang w:val="en-US" w:eastAsia="en-AU"/>
        </w:rPr>
        <w:t xml:space="preserve"> </w:t>
      </w:r>
      <w:r w:rsidRPr="00134656">
        <w:rPr>
          <w:rFonts w:ascii="MS Mincho" w:eastAsia="MS Mincho" w:hAnsi="MS Mincho" w:cs="MS Mincho"/>
          <w:sz w:val="16"/>
          <w:szCs w:val="16"/>
          <w:lang w:val="en-US" w:eastAsia="en-AU"/>
        </w:rPr>
        <w:t> </w:t>
      </w:r>
    </w:p>
    <w:p w14:paraId="734E9CE9" w14:textId="77777777" w:rsidR="00134656" w:rsidRPr="00134656" w:rsidRDefault="00134656" w:rsidP="00134656">
      <w:pPr>
        <w:widowControl w:val="0"/>
        <w:numPr>
          <w:ilvl w:val="0"/>
          <w:numId w:val="38"/>
        </w:numPr>
        <w:autoSpaceDE w:val="0"/>
        <w:autoSpaceDN w:val="0"/>
        <w:adjustRightInd w:val="0"/>
        <w:spacing w:after="240" w:line="240" w:lineRule="auto"/>
        <w:contextualSpacing/>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 xml:space="preserve">Procure commercial sex acts during the period of performance of the </w:t>
      </w:r>
      <w:proofErr w:type="gramStart"/>
      <w:r w:rsidRPr="00134656">
        <w:rPr>
          <w:rFonts w:ascii="Cambria" w:eastAsia="MS Mincho" w:hAnsi="Cambria" w:cs="Arial"/>
          <w:sz w:val="16"/>
          <w:szCs w:val="16"/>
          <w:lang w:val="en-US" w:eastAsia="en-AU"/>
        </w:rPr>
        <w:t>contract;</w:t>
      </w:r>
      <w:proofErr w:type="gramEnd"/>
      <w:r w:rsidRPr="00134656">
        <w:rPr>
          <w:rFonts w:ascii="Cambria" w:eastAsia="MS Mincho" w:hAnsi="Cambria" w:cs="Arial"/>
          <w:sz w:val="16"/>
          <w:szCs w:val="16"/>
          <w:lang w:val="en-US" w:eastAsia="en-AU"/>
        </w:rPr>
        <w:t xml:space="preserve"> </w:t>
      </w:r>
      <w:r w:rsidRPr="00134656">
        <w:rPr>
          <w:rFonts w:ascii="MS Mincho" w:eastAsia="MS Mincho" w:hAnsi="MS Mincho" w:cs="MS Mincho"/>
          <w:sz w:val="16"/>
          <w:szCs w:val="16"/>
          <w:lang w:val="en-US" w:eastAsia="en-AU"/>
        </w:rPr>
        <w:t> </w:t>
      </w:r>
    </w:p>
    <w:p w14:paraId="29E68457" w14:textId="77777777" w:rsidR="00134656" w:rsidRPr="00134656" w:rsidRDefault="00134656" w:rsidP="00134656">
      <w:pPr>
        <w:widowControl w:val="0"/>
        <w:numPr>
          <w:ilvl w:val="0"/>
          <w:numId w:val="38"/>
        </w:numPr>
        <w:autoSpaceDE w:val="0"/>
        <w:autoSpaceDN w:val="0"/>
        <w:adjustRightInd w:val="0"/>
        <w:spacing w:after="240" w:line="240" w:lineRule="auto"/>
        <w:contextualSpacing/>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 xml:space="preserve">Use forced labor in the performance of the </w:t>
      </w:r>
      <w:proofErr w:type="gramStart"/>
      <w:r w:rsidRPr="00134656">
        <w:rPr>
          <w:rFonts w:ascii="Cambria" w:eastAsia="MS Mincho" w:hAnsi="Cambria" w:cs="Arial"/>
          <w:sz w:val="16"/>
          <w:szCs w:val="16"/>
          <w:lang w:val="en-US" w:eastAsia="en-AU"/>
        </w:rPr>
        <w:t>contract;</w:t>
      </w:r>
      <w:proofErr w:type="gramEnd"/>
      <w:r w:rsidRPr="00134656">
        <w:rPr>
          <w:rFonts w:ascii="Cambria" w:eastAsia="MS Mincho" w:hAnsi="Cambria" w:cs="Arial"/>
          <w:sz w:val="16"/>
          <w:szCs w:val="16"/>
          <w:lang w:val="en-US" w:eastAsia="en-AU"/>
        </w:rPr>
        <w:t xml:space="preserve"> </w:t>
      </w:r>
      <w:r w:rsidRPr="00134656">
        <w:rPr>
          <w:rFonts w:ascii="MS Mincho" w:eastAsia="MS Mincho" w:hAnsi="MS Mincho" w:cs="MS Mincho"/>
          <w:sz w:val="16"/>
          <w:szCs w:val="16"/>
          <w:lang w:val="en-US" w:eastAsia="en-AU"/>
        </w:rPr>
        <w:t> </w:t>
      </w:r>
    </w:p>
    <w:p w14:paraId="0B6FD473" w14:textId="77777777" w:rsidR="00134656" w:rsidRPr="00134656" w:rsidRDefault="00134656" w:rsidP="00134656">
      <w:pPr>
        <w:widowControl w:val="0"/>
        <w:numPr>
          <w:ilvl w:val="0"/>
          <w:numId w:val="38"/>
        </w:numPr>
        <w:autoSpaceDE w:val="0"/>
        <w:autoSpaceDN w:val="0"/>
        <w:adjustRightInd w:val="0"/>
        <w:spacing w:after="240" w:line="240" w:lineRule="auto"/>
        <w:contextualSpacing/>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 xml:space="preserve">Destroy, conceal, confiscate, or otherwise deny access by an employee to the employee’s identity or immigration documents, such as passports or drivers' licenses, regardless of issuing </w:t>
      </w:r>
      <w:proofErr w:type="gramStart"/>
      <w:r w:rsidRPr="00134656">
        <w:rPr>
          <w:rFonts w:ascii="Cambria" w:eastAsia="MS Mincho" w:hAnsi="Cambria" w:cs="Arial"/>
          <w:sz w:val="16"/>
          <w:szCs w:val="16"/>
          <w:lang w:val="en-US" w:eastAsia="en-AU"/>
        </w:rPr>
        <w:t>authority;</w:t>
      </w:r>
      <w:proofErr w:type="gramEnd"/>
      <w:r w:rsidRPr="00134656">
        <w:rPr>
          <w:rFonts w:ascii="Cambria" w:eastAsia="MS Mincho" w:hAnsi="Cambria" w:cs="Arial"/>
          <w:sz w:val="16"/>
          <w:szCs w:val="16"/>
          <w:lang w:val="en-US" w:eastAsia="en-AU"/>
        </w:rPr>
        <w:t xml:space="preserve"> </w:t>
      </w:r>
      <w:r w:rsidRPr="00134656">
        <w:rPr>
          <w:rFonts w:ascii="MS Mincho" w:eastAsia="MS Mincho" w:hAnsi="MS Mincho" w:cs="MS Mincho"/>
          <w:sz w:val="16"/>
          <w:szCs w:val="16"/>
          <w:lang w:val="en-US" w:eastAsia="en-AU"/>
        </w:rPr>
        <w:t> </w:t>
      </w:r>
    </w:p>
    <w:p w14:paraId="5C360742" w14:textId="77777777" w:rsidR="00134656" w:rsidRPr="00134656" w:rsidRDefault="00134656" w:rsidP="00134656">
      <w:pPr>
        <w:widowControl w:val="0"/>
        <w:numPr>
          <w:ilvl w:val="0"/>
          <w:numId w:val="38"/>
        </w:numPr>
        <w:autoSpaceDE w:val="0"/>
        <w:autoSpaceDN w:val="0"/>
        <w:adjustRightInd w:val="0"/>
        <w:spacing w:after="240" w:line="240" w:lineRule="auto"/>
        <w:contextualSpacing/>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 xml:space="preserve">Use misleading or fraudulent practices during the recruitment of employees or offering of employment, such as failing to disclose, in a format and </w:t>
      </w:r>
      <w:r w:rsidRPr="00134656">
        <w:rPr>
          <w:rFonts w:ascii="MS Mincho" w:eastAsia="MS Mincho" w:hAnsi="MS Mincho" w:cs="MS Mincho"/>
          <w:sz w:val="16"/>
          <w:szCs w:val="16"/>
          <w:lang w:val="en-US" w:eastAsia="en-AU"/>
        </w:rPr>
        <w:t> </w:t>
      </w:r>
      <w:r w:rsidRPr="00134656">
        <w:rPr>
          <w:rFonts w:ascii="Cambria" w:eastAsia="MS Mincho" w:hAnsi="Cambria" w:cs="Times New Roman"/>
          <w:color w:val="000000"/>
          <w:sz w:val="16"/>
          <w:szCs w:val="16"/>
          <w:lang w:val="en-US"/>
        </w:rPr>
        <w:t xml:space="preserve"> </w:t>
      </w:r>
      <w:r w:rsidRPr="00134656">
        <w:rPr>
          <w:rFonts w:ascii="Cambria" w:eastAsia="MS Mincho" w:hAnsi="Cambria" w:cs="Arial"/>
          <w:sz w:val="16"/>
          <w:szCs w:val="16"/>
          <w:lang w:val="en-US"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w:t>
      </w:r>
      <w:proofErr w:type="gramStart"/>
      <w:r w:rsidRPr="00134656">
        <w:rPr>
          <w:rFonts w:ascii="Cambria" w:eastAsia="MS Mincho" w:hAnsi="Cambria" w:cs="Arial"/>
          <w:sz w:val="16"/>
          <w:szCs w:val="16"/>
          <w:lang w:val="en-US" w:eastAsia="en-AU"/>
        </w:rPr>
        <w:t>housing</w:t>
      </w:r>
      <w:proofErr w:type="gramEnd"/>
      <w:r w:rsidRPr="00134656">
        <w:rPr>
          <w:rFonts w:ascii="Cambria" w:eastAsia="MS Mincho" w:hAnsi="Cambria" w:cs="Arial"/>
          <w:sz w:val="16"/>
          <w:szCs w:val="16"/>
          <w:lang w:val="en-US" w:eastAsia="en-AU"/>
        </w:rPr>
        <w:t xml:space="preserve"> and associated costs (if employer or agent provided or arranged), any significant cost to be charged to the employee, and, if applicable, the hazardous nature of the work </w:t>
      </w:r>
    </w:p>
    <w:p w14:paraId="1FC153C2" w14:textId="77777777" w:rsidR="00134656" w:rsidRPr="00134656" w:rsidRDefault="00134656" w:rsidP="00134656">
      <w:pPr>
        <w:widowControl w:val="0"/>
        <w:autoSpaceDE w:val="0"/>
        <w:autoSpaceDN w:val="0"/>
        <w:adjustRightInd w:val="0"/>
        <w:spacing w:after="120" w:line="240" w:lineRule="auto"/>
        <w:ind w:left="720"/>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Should the Service provider/contractor become aware of, or suspect, human trafficking activities during the execution of the contract the Contractor must immediately inform GOAL to enable appropriate action to be taken.</w:t>
      </w:r>
    </w:p>
    <w:p w14:paraId="56B6F8B7" w14:textId="77777777" w:rsidR="00134656" w:rsidRPr="00134656" w:rsidRDefault="00134656" w:rsidP="00134656">
      <w:pPr>
        <w:widowControl w:val="0"/>
        <w:autoSpaceDE w:val="0"/>
        <w:autoSpaceDN w:val="0"/>
        <w:adjustRightInd w:val="0"/>
        <w:spacing w:after="120" w:line="240" w:lineRule="auto"/>
        <w:ind w:left="720"/>
        <w:jc w:val="both"/>
        <w:rPr>
          <w:rFonts w:ascii="Cambria" w:eastAsia="MS Mincho" w:hAnsi="Cambria" w:cs="Arial"/>
          <w:sz w:val="16"/>
          <w:szCs w:val="16"/>
          <w:lang w:val="en-US" w:eastAsia="en-AU"/>
        </w:rPr>
      </w:pPr>
      <w:r w:rsidRPr="00134656">
        <w:rPr>
          <w:rFonts w:ascii="Cambria" w:eastAsia="MS Mincho" w:hAnsi="Cambria" w:cs="Arial"/>
          <w:sz w:val="16"/>
          <w:szCs w:val="16"/>
          <w:lang w:val="en-US" w:eastAsia="en-AU"/>
        </w:rPr>
        <w:t>In respect to any contract funded by the UK Government the Service provider/contractor is expected to be familiar with the terms of the UK Modern-Slavery Act 2015, and to abide by the conditions of the Act.</w:t>
      </w:r>
    </w:p>
    <w:p w14:paraId="44706A02" w14:textId="77777777" w:rsidR="00134656" w:rsidRPr="00134656" w:rsidRDefault="00134656" w:rsidP="00134656">
      <w:pPr>
        <w:widowControl w:val="0"/>
        <w:autoSpaceDE w:val="0"/>
        <w:autoSpaceDN w:val="0"/>
        <w:adjustRightInd w:val="0"/>
        <w:spacing w:after="240" w:line="240" w:lineRule="auto"/>
        <w:ind w:left="720"/>
        <w:jc w:val="both"/>
        <w:rPr>
          <w:rFonts w:ascii="Cambria" w:eastAsia="MS Mincho" w:hAnsi="Cambria" w:cs="Arial"/>
          <w:sz w:val="16"/>
          <w:szCs w:val="16"/>
          <w:lang w:val="en-US" w:eastAsia="en-AU"/>
        </w:rPr>
      </w:pPr>
    </w:p>
    <w:p w14:paraId="279FAD4A" w14:textId="77777777" w:rsidR="00134656" w:rsidRPr="00134656" w:rsidRDefault="00134656" w:rsidP="00134656">
      <w:pPr>
        <w:widowControl w:val="0"/>
        <w:autoSpaceDE w:val="0"/>
        <w:autoSpaceDN w:val="0"/>
        <w:adjustRightInd w:val="0"/>
        <w:spacing w:after="240" w:line="240" w:lineRule="auto"/>
        <w:ind w:left="720"/>
        <w:jc w:val="both"/>
        <w:rPr>
          <w:rFonts w:ascii="Cambria" w:eastAsia="MS Mincho" w:hAnsi="Cambria" w:cs="Arial"/>
          <w:sz w:val="16"/>
          <w:szCs w:val="16"/>
          <w:lang w:val="en-US" w:eastAsia="en-AU"/>
        </w:rPr>
      </w:pPr>
    </w:p>
    <w:tbl>
      <w:tblPr>
        <w:tblStyle w:val="TableGrid"/>
        <w:tblW w:w="0" w:type="auto"/>
        <w:tblLook w:val="04A0" w:firstRow="1" w:lastRow="0" w:firstColumn="1" w:lastColumn="0" w:noHBand="0" w:noVBand="1"/>
      </w:tblPr>
      <w:tblGrid>
        <w:gridCol w:w="1062"/>
        <w:gridCol w:w="4039"/>
        <w:gridCol w:w="997"/>
        <w:gridCol w:w="4096"/>
      </w:tblGrid>
      <w:tr w:rsidR="00E32BF1" w14:paraId="26AC7768" w14:textId="77777777" w:rsidTr="00DC4E43">
        <w:trPr>
          <w:trHeight w:val="1008"/>
        </w:trPr>
        <w:tc>
          <w:tcPr>
            <w:tcW w:w="1062" w:type="dxa"/>
            <w:tcBorders>
              <w:top w:val="nil"/>
              <w:left w:val="nil"/>
              <w:bottom w:val="nil"/>
              <w:right w:val="nil"/>
            </w:tcBorders>
            <w:vAlign w:val="center"/>
          </w:tcPr>
          <w:p w14:paraId="02673244" w14:textId="77777777" w:rsidR="00E32BF1" w:rsidRPr="001A7436" w:rsidRDefault="00E32BF1" w:rsidP="00DC4E43">
            <w:pPr>
              <w:tabs>
                <w:tab w:val="left" w:pos="-720"/>
                <w:tab w:val="left" w:pos="0"/>
                <w:tab w:val="left" w:pos="3402"/>
              </w:tabs>
              <w:suppressAutoHyphens/>
              <w:rPr>
                <w:rFonts w:ascii="Calibri" w:hAnsi="Calibri"/>
                <w:spacing w:val="-3"/>
              </w:rPr>
            </w:pPr>
            <w:r w:rsidRPr="001A7436">
              <w:rPr>
                <w:rFonts w:ascii="Calibri" w:hAnsi="Calibr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4BFFFA06" w14:textId="77777777" w:rsidR="00E32BF1" w:rsidRPr="001A7436" w:rsidRDefault="00E32BF1" w:rsidP="00DC4E43">
            <w:pPr>
              <w:tabs>
                <w:tab w:val="left" w:pos="-720"/>
                <w:tab w:val="left" w:pos="0"/>
                <w:tab w:val="left" w:pos="3402"/>
              </w:tabs>
              <w:suppressAutoHyphens/>
              <w:rPr>
                <w:rFonts w:ascii="Calibri" w:hAnsi="Calibri"/>
              </w:rPr>
            </w:pPr>
          </w:p>
          <w:p w14:paraId="36278F2D" w14:textId="77777777" w:rsidR="00E32BF1" w:rsidRDefault="00E32BF1" w:rsidP="00DC4E43">
            <w:pPr>
              <w:tabs>
                <w:tab w:val="left" w:pos="-720"/>
                <w:tab w:val="left" w:pos="0"/>
                <w:tab w:val="left" w:pos="3402"/>
              </w:tabs>
              <w:suppressAutoHyphens/>
              <w:rPr>
                <w:rFonts w:ascii="Calibri" w:hAnsi="Calibri"/>
              </w:rPr>
            </w:pPr>
          </w:p>
        </w:tc>
      </w:tr>
      <w:tr w:rsidR="00E32BF1" w14:paraId="027B1139" w14:textId="77777777" w:rsidTr="00DC4E43">
        <w:trPr>
          <w:trHeight w:val="569"/>
        </w:trPr>
        <w:tc>
          <w:tcPr>
            <w:tcW w:w="1062" w:type="dxa"/>
            <w:tcBorders>
              <w:top w:val="nil"/>
              <w:left w:val="nil"/>
              <w:bottom w:val="nil"/>
              <w:right w:val="nil"/>
            </w:tcBorders>
            <w:vAlign w:val="center"/>
          </w:tcPr>
          <w:p w14:paraId="416DA440" w14:textId="77777777" w:rsidR="00E32BF1" w:rsidRPr="001A7436" w:rsidRDefault="00E32BF1" w:rsidP="00DC4E43">
            <w:pPr>
              <w:tabs>
                <w:tab w:val="left" w:pos="-720"/>
                <w:tab w:val="left" w:pos="0"/>
                <w:tab w:val="left" w:pos="3402"/>
              </w:tabs>
              <w:suppressAutoHyphens/>
              <w:rPr>
                <w:rFonts w:ascii="Calibri" w:hAnsi="Calibri"/>
                <w:spacing w:val="-3"/>
              </w:rPr>
            </w:pPr>
            <w:r>
              <w:rPr>
                <w:rFonts w:ascii="Calibri" w:hAnsi="Calibri"/>
              </w:rPr>
              <w:t>Print name</w:t>
            </w:r>
            <w:r w:rsidRPr="001A7436">
              <w:rPr>
                <w:rFonts w:ascii="Calibri" w:hAnsi="Calibri"/>
              </w:rPr>
              <w:t xml:space="preserv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2643126E" w14:textId="77777777" w:rsidR="00E32BF1" w:rsidRPr="001A7436" w:rsidRDefault="00E32BF1" w:rsidP="00DC4E43">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7626BE01" w14:textId="77777777" w:rsidR="00E32BF1" w:rsidRPr="001A7436" w:rsidRDefault="00E32BF1" w:rsidP="00DC4E43">
            <w:pPr>
              <w:tabs>
                <w:tab w:val="left" w:pos="-720"/>
                <w:tab w:val="left" w:pos="0"/>
                <w:tab w:val="left" w:pos="3402"/>
              </w:tabs>
              <w:suppressAutoHyphens/>
              <w:rPr>
                <w:rFonts w:ascii="Calibri" w:hAnsi="Calibri"/>
              </w:rPr>
            </w:pPr>
            <w:r>
              <w:rPr>
                <w:rFonts w:ascii="Calibri" w:hAnsi="Calibr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47542778" w14:textId="77777777" w:rsidR="00E32BF1" w:rsidRDefault="00E32BF1" w:rsidP="00DC4E43">
            <w:pPr>
              <w:tabs>
                <w:tab w:val="left" w:pos="-720"/>
                <w:tab w:val="left" w:pos="0"/>
                <w:tab w:val="left" w:pos="3402"/>
              </w:tabs>
              <w:suppressAutoHyphens/>
              <w:rPr>
                <w:rFonts w:ascii="Calibri" w:hAnsi="Calibri"/>
              </w:rPr>
            </w:pPr>
          </w:p>
        </w:tc>
      </w:tr>
      <w:tr w:rsidR="00E32BF1" w14:paraId="0FEA6765" w14:textId="77777777" w:rsidTr="00DC4E43">
        <w:trPr>
          <w:trHeight w:val="690"/>
        </w:trPr>
        <w:tc>
          <w:tcPr>
            <w:tcW w:w="1062" w:type="dxa"/>
            <w:tcBorders>
              <w:top w:val="nil"/>
              <w:left w:val="nil"/>
              <w:bottom w:val="nil"/>
              <w:right w:val="nil"/>
            </w:tcBorders>
            <w:vAlign w:val="center"/>
          </w:tcPr>
          <w:p w14:paraId="46505707" w14:textId="77777777" w:rsidR="00E32BF1" w:rsidRPr="001A7436" w:rsidRDefault="00E32BF1" w:rsidP="00DC4E43">
            <w:pPr>
              <w:tabs>
                <w:tab w:val="left" w:pos="-720"/>
                <w:tab w:val="left" w:pos="0"/>
                <w:tab w:val="left" w:pos="3402"/>
              </w:tabs>
              <w:suppressAutoHyphens/>
              <w:rPr>
                <w:rFonts w:ascii="Calibri" w:hAnsi="Calibri"/>
              </w:rPr>
            </w:pPr>
            <w:r>
              <w:rPr>
                <w:rFonts w:ascii="Calibri" w:hAnsi="Calibri"/>
              </w:rPr>
              <w:t>Company</w:t>
            </w:r>
            <w:r w:rsidRPr="001A7436">
              <w:rPr>
                <w:rFonts w:ascii="Calibri" w:hAnsi="Calibri"/>
              </w:rPr>
              <w:t xml:space="preserve">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3277E8A" w14:textId="77777777" w:rsidR="00E32BF1" w:rsidRPr="001A7436" w:rsidRDefault="00E32BF1" w:rsidP="00DC4E43">
            <w:pPr>
              <w:tabs>
                <w:tab w:val="left" w:pos="-720"/>
                <w:tab w:val="left" w:pos="0"/>
                <w:tab w:val="left" w:pos="3402"/>
              </w:tabs>
              <w:suppressAutoHyphens/>
              <w:rPr>
                <w:rFonts w:ascii="Calibri" w:hAnsi="Calibri"/>
              </w:rPr>
            </w:pPr>
          </w:p>
        </w:tc>
        <w:tc>
          <w:tcPr>
            <w:tcW w:w="997" w:type="dxa"/>
            <w:tcBorders>
              <w:top w:val="single" w:sz="48" w:space="0" w:color="FFFFFF"/>
              <w:left w:val="nil"/>
              <w:bottom w:val="single" w:sz="48" w:space="0" w:color="FFFFFF"/>
              <w:right w:val="nil"/>
            </w:tcBorders>
            <w:shd w:val="clear" w:color="auto" w:fill="auto"/>
            <w:vAlign w:val="center"/>
          </w:tcPr>
          <w:p w14:paraId="6D2E3A30" w14:textId="77777777" w:rsidR="00E32BF1" w:rsidRPr="001A7436" w:rsidRDefault="00E32BF1" w:rsidP="00DC4E43">
            <w:pPr>
              <w:tabs>
                <w:tab w:val="left" w:pos="-720"/>
                <w:tab w:val="left" w:pos="0"/>
                <w:tab w:val="left" w:pos="3402"/>
              </w:tabs>
              <w:suppressAutoHyphens/>
              <w:rPr>
                <w:rFonts w:ascii="Calibri" w:hAnsi="Calibri"/>
              </w:rPr>
            </w:pPr>
            <w:r>
              <w:rPr>
                <w:rFonts w:ascii="Calibri" w:hAnsi="Calibr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217B3D46" w14:textId="77777777" w:rsidR="00E32BF1" w:rsidRDefault="00E32BF1" w:rsidP="00DC4E43">
            <w:pPr>
              <w:tabs>
                <w:tab w:val="left" w:pos="-720"/>
                <w:tab w:val="left" w:pos="0"/>
                <w:tab w:val="left" w:pos="3402"/>
              </w:tabs>
              <w:suppressAutoHyphens/>
              <w:rPr>
                <w:rFonts w:ascii="Calibri" w:hAnsi="Calibri"/>
              </w:rPr>
            </w:pPr>
          </w:p>
        </w:tc>
      </w:tr>
      <w:tr w:rsidR="00E32BF1" w14:paraId="02EB7B87" w14:textId="77777777" w:rsidTr="00DC4E43">
        <w:trPr>
          <w:trHeight w:val="559"/>
        </w:trPr>
        <w:tc>
          <w:tcPr>
            <w:tcW w:w="1062" w:type="dxa"/>
            <w:tcBorders>
              <w:top w:val="nil"/>
              <w:left w:val="nil"/>
              <w:bottom w:val="nil"/>
              <w:right w:val="nil"/>
            </w:tcBorders>
            <w:vAlign w:val="center"/>
          </w:tcPr>
          <w:p w14:paraId="2E8D53AD" w14:textId="77777777" w:rsidR="00E32BF1" w:rsidRPr="001A7436" w:rsidRDefault="00E32BF1" w:rsidP="00DC4E43">
            <w:pPr>
              <w:tabs>
                <w:tab w:val="left" w:pos="-720"/>
                <w:tab w:val="left" w:pos="0"/>
                <w:tab w:val="left" w:pos="3402"/>
              </w:tabs>
              <w:suppressAutoHyphens/>
              <w:rPr>
                <w:rFonts w:ascii="Calibri" w:hAnsi="Calibri"/>
                <w:spacing w:val="-3"/>
              </w:rPr>
            </w:pPr>
            <w:r>
              <w:rPr>
                <w:rFonts w:ascii="Calibri" w:hAnsi="Calibri"/>
              </w:rPr>
              <w:t>Address</w:t>
            </w:r>
            <w:r w:rsidRPr="001A7436">
              <w:rPr>
                <w:rFonts w:ascii="Calibri" w:hAnsi="Calibri"/>
              </w:rPr>
              <w:t>:</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7ECFE059" w14:textId="77777777" w:rsidR="00E32BF1" w:rsidRPr="001A7436" w:rsidRDefault="00E32BF1" w:rsidP="00DC4E43">
            <w:pPr>
              <w:tabs>
                <w:tab w:val="left" w:pos="-720"/>
                <w:tab w:val="left" w:pos="0"/>
                <w:tab w:val="left" w:pos="3402"/>
              </w:tabs>
              <w:suppressAutoHyphens/>
              <w:rPr>
                <w:rFonts w:ascii="Calibri" w:hAnsi="Calibri"/>
              </w:rPr>
            </w:pPr>
          </w:p>
          <w:p w14:paraId="07DEA1A2" w14:textId="77777777" w:rsidR="00E32BF1" w:rsidRDefault="00E32BF1" w:rsidP="00DC4E43">
            <w:pPr>
              <w:tabs>
                <w:tab w:val="left" w:pos="-720"/>
                <w:tab w:val="left" w:pos="0"/>
                <w:tab w:val="left" w:pos="3402"/>
              </w:tabs>
              <w:suppressAutoHyphens/>
              <w:rPr>
                <w:rFonts w:ascii="Calibri" w:hAnsi="Calibri"/>
              </w:rPr>
            </w:pPr>
          </w:p>
        </w:tc>
      </w:tr>
    </w:tbl>
    <w:p w14:paraId="35B90FAD" w14:textId="179B3040" w:rsidR="006E4F03" w:rsidRDefault="006E4F03" w:rsidP="0006165B">
      <w:pPr>
        <w:rPr>
          <w:rFonts w:ascii="Calibri" w:hAnsi="Calibri"/>
        </w:rPr>
      </w:pPr>
    </w:p>
    <w:p w14:paraId="3796B6E8" w14:textId="2BF3A9D7" w:rsidR="006E4F03" w:rsidRDefault="006E4F03" w:rsidP="0006165B">
      <w:pPr>
        <w:rPr>
          <w:rFonts w:ascii="Calibri" w:hAnsi="Calibri"/>
        </w:rPr>
      </w:pPr>
    </w:p>
    <w:p w14:paraId="3DC7627D" w14:textId="251A36E5" w:rsidR="006E4F03" w:rsidRDefault="006E4F03" w:rsidP="0006165B">
      <w:pPr>
        <w:rPr>
          <w:rFonts w:ascii="Calibri" w:hAnsi="Calibri"/>
        </w:rPr>
      </w:pPr>
    </w:p>
    <w:p w14:paraId="79B8AEBA" w14:textId="77777777" w:rsidR="006E4F03" w:rsidRDefault="006E4F03" w:rsidP="0006165B">
      <w:pPr>
        <w:rPr>
          <w:rFonts w:ascii="Calibri" w:hAnsi="Calibri"/>
        </w:rPr>
      </w:pPr>
    </w:p>
    <w:sectPr w:rsidR="006E4F03" w:rsidSect="00E239BD">
      <w:headerReference w:type="default" r:id="rId16"/>
      <w:footerReference w:type="default" r:id="rId17"/>
      <w:pgSz w:w="11906" w:h="16838" w:code="9"/>
      <w:pgMar w:top="567" w:right="992" w:bottom="794" w:left="720" w:header="68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2BBC4" w14:textId="77777777" w:rsidR="00FC2827" w:rsidRDefault="00FC2827" w:rsidP="009218AC">
      <w:pPr>
        <w:spacing w:after="0" w:line="240" w:lineRule="auto"/>
      </w:pPr>
      <w:r>
        <w:separator/>
      </w:r>
    </w:p>
  </w:endnote>
  <w:endnote w:type="continuationSeparator" w:id="0">
    <w:p w14:paraId="5ECDFAAE" w14:textId="77777777" w:rsidR="00FC2827" w:rsidRDefault="00FC2827" w:rsidP="00921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venirNext LT Pro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8165425"/>
      <w:docPartObj>
        <w:docPartGallery w:val="Page Numbers (Bottom of Page)"/>
        <w:docPartUnique/>
      </w:docPartObj>
    </w:sdtPr>
    <w:sdtEndPr/>
    <w:sdtContent>
      <w:sdt>
        <w:sdtPr>
          <w:id w:val="1728636285"/>
          <w:docPartObj>
            <w:docPartGallery w:val="Page Numbers (Top of Page)"/>
            <w:docPartUnique/>
          </w:docPartObj>
        </w:sdtPr>
        <w:sdtEndPr/>
        <w:sdtContent>
          <w:p w14:paraId="5F129B79" w14:textId="77777777" w:rsidR="00DC4E43" w:rsidRDefault="00DC4E4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8</w:t>
            </w:r>
            <w:r>
              <w:rPr>
                <w:b/>
                <w:bCs/>
                <w:sz w:val="24"/>
                <w:szCs w:val="24"/>
              </w:rPr>
              <w:fldChar w:fldCharType="end"/>
            </w:r>
          </w:p>
        </w:sdtContent>
      </w:sdt>
    </w:sdtContent>
  </w:sdt>
  <w:p w14:paraId="67E36565" w14:textId="77777777" w:rsidR="00DC4E43" w:rsidRDefault="00DC4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469C6" w14:textId="77777777" w:rsidR="00FC2827" w:rsidRDefault="00FC2827" w:rsidP="009218AC">
      <w:pPr>
        <w:spacing w:after="0" w:line="240" w:lineRule="auto"/>
      </w:pPr>
      <w:r>
        <w:separator/>
      </w:r>
    </w:p>
  </w:footnote>
  <w:footnote w:type="continuationSeparator" w:id="0">
    <w:p w14:paraId="69E614FC" w14:textId="77777777" w:rsidR="00FC2827" w:rsidRDefault="00FC2827" w:rsidP="009218AC">
      <w:pPr>
        <w:spacing w:after="0" w:line="240" w:lineRule="auto"/>
      </w:pPr>
      <w:r>
        <w:continuationSeparator/>
      </w:r>
    </w:p>
  </w:footnote>
  <w:footnote w:id="1">
    <w:p w14:paraId="0D46542D" w14:textId="77777777" w:rsidR="00DC4E43" w:rsidRPr="003F0D35" w:rsidRDefault="00DC4E43" w:rsidP="00A04377">
      <w:pPr>
        <w:pStyle w:val="FootnoteText"/>
        <w:rPr>
          <w:rFonts w:ascii="Franklin Gothic Book" w:hAnsi="Franklin Gothic Book" w:cs="Arial"/>
          <w:sz w:val="18"/>
          <w:szCs w:val="18"/>
        </w:rPr>
      </w:pPr>
      <w:r w:rsidRPr="003F0D35">
        <w:rPr>
          <w:rStyle w:val="FootnoteReference"/>
          <w:rFonts w:ascii="Franklin Gothic Book" w:hAnsi="Franklin Gothic Book" w:cs="Arial"/>
          <w:sz w:val="18"/>
          <w:szCs w:val="18"/>
        </w:rPr>
        <w:footnoteRef/>
      </w:r>
      <w:r w:rsidRPr="003F0D35">
        <w:rPr>
          <w:rFonts w:ascii="Franklin Gothic Book" w:hAnsi="Franklin Gothic Book" w:cs="Arial"/>
          <w:sz w:val="18"/>
          <w:szCs w:val="18"/>
        </w:rPr>
        <w:t xml:space="preserve"> Columba, Ethiopia, Haiti, Honduras, Iraq, Malawi, Niger, Sierra Leone, S. Susan, Sudan, Syria, Turkey, Uganda, Zimbabwe</w:t>
      </w:r>
    </w:p>
  </w:footnote>
  <w:footnote w:id="2">
    <w:p w14:paraId="5E17FE10" w14:textId="77777777" w:rsidR="00DC4E43" w:rsidRPr="00DD3580" w:rsidRDefault="00DC4E43" w:rsidP="00A04377">
      <w:pPr>
        <w:spacing w:after="0" w:line="240" w:lineRule="auto"/>
        <w:rPr>
          <w:rFonts w:ascii="Franklin Gothic Book" w:eastAsia="Times New Roman" w:hAnsi="Franklin Gothic Book" w:cs="Times New Roman"/>
          <w:bCs/>
          <w:noProof/>
          <w:sz w:val="18"/>
          <w:szCs w:val="18"/>
          <w:lang w:val="en-GB"/>
        </w:rPr>
      </w:pPr>
      <w:r w:rsidRPr="00DD3580">
        <w:rPr>
          <w:rStyle w:val="FootnoteReference"/>
          <w:rFonts w:ascii="Franklin Gothic Book" w:hAnsi="Franklin Gothic Book" w:cs="Times New Roman"/>
          <w:sz w:val="18"/>
          <w:szCs w:val="18"/>
        </w:rPr>
        <w:footnoteRef/>
      </w:r>
      <w:r w:rsidRPr="00DD3580">
        <w:rPr>
          <w:rFonts w:ascii="Franklin Gothic Book" w:hAnsi="Franklin Gothic Book" w:cs="Times New Roman"/>
          <w:sz w:val="18"/>
          <w:szCs w:val="18"/>
        </w:rPr>
        <w:t xml:space="preserve"> </w:t>
      </w:r>
      <w:hyperlink r:id="rId1" w:history="1">
        <w:r w:rsidRPr="00DD3580">
          <w:rPr>
            <w:rStyle w:val="Hyperlink"/>
            <w:rFonts w:ascii="Franklin Gothic Book" w:eastAsia="Times New Roman" w:hAnsi="Franklin Gothic Book" w:cs="Times New Roman"/>
            <w:bCs/>
            <w:noProof/>
            <w:sz w:val="18"/>
            <w:szCs w:val="18"/>
            <w:lang w:val="en-GB"/>
          </w:rPr>
          <w:t>https://science.sciencemag.org/content/348/6236/1260799</w:t>
        </w:r>
      </w:hyperlink>
    </w:p>
  </w:footnote>
  <w:footnote w:id="3">
    <w:p w14:paraId="597AA319" w14:textId="77777777" w:rsidR="00DC4E43" w:rsidRPr="00DD3580" w:rsidRDefault="00DC4E43" w:rsidP="00A04377">
      <w:pPr>
        <w:pStyle w:val="FootnoteText"/>
        <w:rPr>
          <w:rFonts w:ascii="Franklin Gothic Book" w:hAnsi="Franklin Gothic Book" w:cs="Arial"/>
          <w:sz w:val="18"/>
          <w:szCs w:val="18"/>
        </w:rPr>
      </w:pPr>
      <w:r w:rsidRPr="00DD3580">
        <w:rPr>
          <w:rStyle w:val="FootnoteReference"/>
          <w:rFonts w:ascii="Franklin Gothic Book" w:hAnsi="Franklin Gothic Book" w:cs="Arial"/>
          <w:sz w:val="18"/>
          <w:szCs w:val="18"/>
        </w:rPr>
        <w:footnoteRef/>
      </w:r>
      <w:r w:rsidRPr="00DD3580">
        <w:rPr>
          <w:rFonts w:ascii="Franklin Gothic Book" w:hAnsi="Franklin Gothic Book" w:cs="Arial"/>
          <w:sz w:val="18"/>
          <w:szCs w:val="18"/>
        </w:rPr>
        <w:t xml:space="preserve"> Convening member UHCR, IPA &amp; Partnership for economic inclusion. Coalition members: BOMA Project, BRAC, Caritas, Concern Worldwide, DRC, GOAL, HIAS, Mercy Corps, Norwegian Refugee Council, Trickle Up, Village Enterprise and World Vision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DEB3" w14:textId="5AA8E540" w:rsidR="00DC4E43" w:rsidRPr="004A33E4" w:rsidRDefault="00DC4E43" w:rsidP="009D29C9">
    <w:pPr>
      <w:pStyle w:val="Header"/>
      <w:pBdr>
        <w:bottom w:val="single" w:sz="4" w:space="1" w:color="auto"/>
      </w:pBdr>
      <w:tabs>
        <w:tab w:val="left" w:pos="1830"/>
        <w:tab w:val="right" w:pos="8789"/>
      </w:tabs>
      <w:jc w:val="right"/>
      <w:rPr>
        <w:b/>
        <w:bCs/>
        <w:i/>
        <w:sz w:val="20"/>
        <w:szCs w:val="20"/>
      </w:rPr>
    </w:pPr>
    <w:r w:rsidRPr="004A33E4">
      <w:rPr>
        <w:b/>
        <w:bCs/>
        <w:i/>
        <w:sz w:val="20"/>
        <w:szCs w:val="20"/>
      </w:rPr>
      <w:t>DUB-PQD 430 FWA Technical Advisory Services</w:t>
    </w:r>
    <w:r w:rsidRPr="004A33E4">
      <w:t xml:space="preserve"> </w:t>
    </w:r>
    <w:r w:rsidRPr="004A33E4">
      <w:rPr>
        <w:b/>
        <w:bCs/>
        <w:i/>
        <w:sz w:val="20"/>
        <w:szCs w:val="20"/>
      </w:rPr>
      <w:t>in the Graduation Approach Methodology</w:t>
    </w:r>
  </w:p>
  <w:p w14:paraId="3C67B454" w14:textId="77777777" w:rsidR="00DC4E43" w:rsidRPr="004A33E4" w:rsidRDefault="00DC4E43">
    <w:pPr>
      <w:pStyle w:val="Header"/>
    </w:pPr>
  </w:p>
  <w:p w14:paraId="717DD2EE" w14:textId="77777777" w:rsidR="00DC4E43" w:rsidRDefault="00DC4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111D"/>
    <w:multiLevelType w:val="multilevel"/>
    <w:tmpl w:val="002C108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18"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2" w15:restartNumberingAfterBreak="0">
    <w:nsid w:val="061E57C5"/>
    <w:multiLevelType w:val="hybridMultilevel"/>
    <w:tmpl w:val="E68C3800"/>
    <w:lvl w:ilvl="0" w:tplc="C52224B8">
      <w:start w:val="1"/>
      <w:numFmt w:val="decimal"/>
      <w:lvlText w:val="1.%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861334E"/>
    <w:multiLevelType w:val="hybridMultilevel"/>
    <w:tmpl w:val="E69214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0F2D6648"/>
    <w:multiLevelType w:val="multilevel"/>
    <w:tmpl w:val="1C44A1F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5"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EC0AF1"/>
    <w:multiLevelType w:val="multilevel"/>
    <w:tmpl w:val="149AB5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1C0DEF"/>
    <w:multiLevelType w:val="hybridMultilevel"/>
    <w:tmpl w:val="F208AE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8F44CB2"/>
    <w:multiLevelType w:val="hybridMultilevel"/>
    <w:tmpl w:val="53020702"/>
    <w:lvl w:ilvl="0" w:tplc="B5EE22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76EA2"/>
    <w:multiLevelType w:val="multilevel"/>
    <w:tmpl w:val="F4D430B2"/>
    <w:lvl w:ilvl="0">
      <w:start w:val="1"/>
      <w:numFmt w:val="decimal"/>
      <w:lvlText w:val="%1"/>
      <w:lvlJc w:val="left"/>
      <w:pPr>
        <w:ind w:left="360" w:hanging="360"/>
      </w:pPr>
      <w:rPr>
        <w:rFonts w:cstheme="minorHAnsi" w:hint="default"/>
        <w:sz w:val="20"/>
      </w:rPr>
    </w:lvl>
    <w:lvl w:ilvl="1">
      <w:start w:val="1"/>
      <w:numFmt w:val="decimal"/>
      <w:lvlText w:val="%1.%2"/>
      <w:lvlJc w:val="left"/>
      <w:pPr>
        <w:ind w:left="360" w:hanging="360"/>
      </w:pPr>
      <w:rPr>
        <w:rFonts w:cstheme="minorHAnsi" w:hint="default"/>
        <w:sz w:val="22"/>
        <w:szCs w:val="22"/>
      </w:rPr>
    </w:lvl>
    <w:lvl w:ilvl="2">
      <w:start w:val="1"/>
      <w:numFmt w:val="decimal"/>
      <w:lvlText w:val="%1.%2.%3"/>
      <w:lvlJc w:val="left"/>
      <w:pPr>
        <w:ind w:left="720" w:hanging="720"/>
      </w:pPr>
      <w:rPr>
        <w:rFonts w:cstheme="minorHAnsi" w:hint="default"/>
        <w:sz w:val="20"/>
      </w:rPr>
    </w:lvl>
    <w:lvl w:ilvl="3">
      <w:start w:val="1"/>
      <w:numFmt w:val="decimal"/>
      <w:lvlText w:val="%1.%2.%3.%4"/>
      <w:lvlJc w:val="left"/>
      <w:pPr>
        <w:ind w:left="720" w:hanging="720"/>
      </w:pPr>
      <w:rPr>
        <w:rFonts w:cstheme="minorHAnsi" w:hint="default"/>
        <w:sz w:val="20"/>
      </w:rPr>
    </w:lvl>
    <w:lvl w:ilvl="4">
      <w:start w:val="1"/>
      <w:numFmt w:val="decimal"/>
      <w:lvlText w:val="%1.%2.%3.%4.%5"/>
      <w:lvlJc w:val="left"/>
      <w:pPr>
        <w:ind w:left="1080" w:hanging="1080"/>
      </w:pPr>
      <w:rPr>
        <w:rFonts w:cstheme="minorHAnsi" w:hint="default"/>
        <w:sz w:val="20"/>
      </w:rPr>
    </w:lvl>
    <w:lvl w:ilvl="5">
      <w:start w:val="1"/>
      <w:numFmt w:val="decimal"/>
      <w:lvlText w:val="%1.%2.%3.%4.%5.%6"/>
      <w:lvlJc w:val="left"/>
      <w:pPr>
        <w:ind w:left="1080" w:hanging="1080"/>
      </w:pPr>
      <w:rPr>
        <w:rFonts w:cstheme="minorHAnsi" w:hint="default"/>
        <w:sz w:val="20"/>
      </w:rPr>
    </w:lvl>
    <w:lvl w:ilvl="6">
      <w:start w:val="1"/>
      <w:numFmt w:val="decimal"/>
      <w:lvlText w:val="%1.%2.%3.%4.%5.%6.%7"/>
      <w:lvlJc w:val="left"/>
      <w:pPr>
        <w:ind w:left="1440" w:hanging="1440"/>
      </w:pPr>
      <w:rPr>
        <w:rFonts w:cstheme="minorHAnsi" w:hint="default"/>
        <w:sz w:val="20"/>
      </w:rPr>
    </w:lvl>
    <w:lvl w:ilvl="7">
      <w:start w:val="1"/>
      <w:numFmt w:val="decimal"/>
      <w:lvlText w:val="%1.%2.%3.%4.%5.%6.%7.%8"/>
      <w:lvlJc w:val="left"/>
      <w:pPr>
        <w:ind w:left="1440" w:hanging="1440"/>
      </w:pPr>
      <w:rPr>
        <w:rFonts w:cstheme="minorHAnsi" w:hint="default"/>
        <w:sz w:val="20"/>
      </w:rPr>
    </w:lvl>
    <w:lvl w:ilvl="8">
      <w:start w:val="1"/>
      <w:numFmt w:val="decimal"/>
      <w:lvlText w:val="%1.%2.%3.%4.%5.%6.%7.%8.%9"/>
      <w:lvlJc w:val="left"/>
      <w:pPr>
        <w:ind w:left="1800" w:hanging="1800"/>
      </w:pPr>
      <w:rPr>
        <w:rFonts w:cstheme="minorHAnsi" w:hint="default"/>
        <w:sz w:val="20"/>
      </w:rPr>
    </w:lvl>
  </w:abstractNum>
  <w:abstractNum w:abstractNumId="10" w15:restartNumberingAfterBreak="0">
    <w:nsid w:val="2D637880"/>
    <w:multiLevelType w:val="hybridMultilevel"/>
    <w:tmpl w:val="43DCC3BE"/>
    <w:lvl w:ilvl="0" w:tplc="06BCBC26">
      <w:start w:val="1"/>
      <w:numFmt w:val="decimal"/>
      <w:lvlText w:val="%1."/>
      <w:lvlJc w:val="left"/>
      <w:pPr>
        <w:ind w:left="1080" w:hanging="360"/>
      </w:pPr>
      <w:rPr>
        <w:rFonts w:ascii="Franklin Gothic Book" w:hAnsi="Franklin Gothic Boo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B569E3"/>
    <w:multiLevelType w:val="hybridMultilevel"/>
    <w:tmpl w:val="C902F2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B6A1571"/>
    <w:multiLevelType w:val="multilevel"/>
    <w:tmpl w:val="8F3A05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9D198B"/>
    <w:multiLevelType w:val="hybridMultilevel"/>
    <w:tmpl w:val="69067B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F07FF4"/>
    <w:multiLevelType w:val="hybridMultilevel"/>
    <w:tmpl w:val="2BB075F0"/>
    <w:lvl w:ilvl="0" w:tplc="803AB282">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3C80259"/>
    <w:multiLevelType w:val="hybridMultilevel"/>
    <w:tmpl w:val="1062D294"/>
    <w:lvl w:ilvl="0" w:tplc="12465A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0B73A1"/>
    <w:multiLevelType w:val="hybridMultilevel"/>
    <w:tmpl w:val="899C8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1B25184"/>
    <w:multiLevelType w:val="hybridMultilevel"/>
    <w:tmpl w:val="D312FE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C9380D"/>
    <w:multiLevelType w:val="hybridMultilevel"/>
    <w:tmpl w:val="000E7F40"/>
    <w:lvl w:ilvl="0" w:tplc="517A4AB2">
      <w:start w:val="1"/>
      <w:numFmt w:val="decimal"/>
      <w:lvlText w:val="%1."/>
      <w:lvlJc w:val="left"/>
      <w:pPr>
        <w:ind w:left="720" w:hanging="360"/>
      </w:pPr>
    </w:lvl>
    <w:lvl w:ilvl="1" w:tplc="037E63B8">
      <w:start w:val="1"/>
      <w:numFmt w:val="decimal"/>
      <w:isLgl/>
      <w:lvlText w:val="%1.%2"/>
      <w:lvlJc w:val="left"/>
      <w:pPr>
        <w:ind w:left="720" w:hanging="360"/>
      </w:pPr>
      <w:rPr>
        <w:rFonts w:hint="default"/>
      </w:rPr>
    </w:lvl>
    <w:lvl w:ilvl="2" w:tplc="0F2A3D1E">
      <w:start w:val="1"/>
      <w:numFmt w:val="decimal"/>
      <w:isLgl/>
      <w:lvlText w:val="%1.%2.%3"/>
      <w:lvlJc w:val="left"/>
      <w:pPr>
        <w:ind w:left="1080" w:hanging="720"/>
      </w:pPr>
      <w:rPr>
        <w:rFonts w:hint="default"/>
      </w:rPr>
    </w:lvl>
    <w:lvl w:ilvl="3" w:tplc="1F1617E4">
      <w:start w:val="1"/>
      <w:numFmt w:val="decimal"/>
      <w:isLgl/>
      <w:lvlText w:val="%1.%2.%3.%4"/>
      <w:lvlJc w:val="left"/>
      <w:pPr>
        <w:ind w:left="1080" w:hanging="720"/>
      </w:pPr>
      <w:rPr>
        <w:rFonts w:hint="default"/>
      </w:rPr>
    </w:lvl>
    <w:lvl w:ilvl="4" w:tplc="F42E150C">
      <w:start w:val="1"/>
      <w:numFmt w:val="decimal"/>
      <w:isLgl/>
      <w:lvlText w:val="%1.%2.%3.%4.%5"/>
      <w:lvlJc w:val="left"/>
      <w:pPr>
        <w:ind w:left="1080" w:hanging="720"/>
      </w:pPr>
      <w:rPr>
        <w:rFonts w:hint="default"/>
      </w:rPr>
    </w:lvl>
    <w:lvl w:ilvl="5" w:tplc="CA546E1E">
      <w:start w:val="1"/>
      <w:numFmt w:val="decimal"/>
      <w:isLgl/>
      <w:lvlText w:val="%1.%2.%3.%4.%5.%6"/>
      <w:lvlJc w:val="left"/>
      <w:pPr>
        <w:ind w:left="1440" w:hanging="1080"/>
      </w:pPr>
      <w:rPr>
        <w:rFonts w:hint="default"/>
      </w:rPr>
    </w:lvl>
    <w:lvl w:ilvl="6" w:tplc="ECCAA06C">
      <w:start w:val="1"/>
      <w:numFmt w:val="decimal"/>
      <w:isLgl/>
      <w:lvlText w:val="%1.%2.%3.%4.%5.%6.%7"/>
      <w:lvlJc w:val="left"/>
      <w:pPr>
        <w:ind w:left="1440" w:hanging="1080"/>
      </w:pPr>
      <w:rPr>
        <w:rFonts w:hint="default"/>
      </w:rPr>
    </w:lvl>
    <w:lvl w:ilvl="7" w:tplc="CA0A8114">
      <w:start w:val="1"/>
      <w:numFmt w:val="decimal"/>
      <w:isLgl/>
      <w:lvlText w:val="%1.%2.%3.%4.%5.%6.%7.%8"/>
      <w:lvlJc w:val="left"/>
      <w:pPr>
        <w:ind w:left="1440" w:hanging="1080"/>
      </w:pPr>
      <w:rPr>
        <w:rFonts w:hint="default"/>
      </w:rPr>
    </w:lvl>
    <w:lvl w:ilvl="8" w:tplc="52D4E8EE">
      <w:start w:val="1"/>
      <w:numFmt w:val="decimal"/>
      <w:isLgl/>
      <w:lvlText w:val="%1.%2.%3.%4.%5.%6.%7.%8.%9"/>
      <w:lvlJc w:val="left"/>
      <w:pPr>
        <w:ind w:left="1800" w:hanging="1440"/>
      </w:pPr>
      <w:rPr>
        <w:rFonts w:hint="default"/>
      </w:rPr>
    </w:lvl>
  </w:abstractNum>
  <w:abstractNum w:abstractNumId="21"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60486F6D"/>
    <w:multiLevelType w:val="multilevel"/>
    <w:tmpl w:val="6498B5C4"/>
    <w:lvl w:ilvl="0">
      <w:start w:val="2"/>
      <w:numFmt w:val="decimal"/>
      <w:lvlText w:val="%1."/>
      <w:lvlJc w:val="left"/>
      <w:pPr>
        <w:ind w:left="108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3" w15:restartNumberingAfterBreak="0">
    <w:nsid w:val="61096ED1"/>
    <w:multiLevelType w:val="hybridMultilevel"/>
    <w:tmpl w:val="221E61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58F61BE"/>
    <w:multiLevelType w:val="multilevel"/>
    <w:tmpl w:val="149AB5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26" w15:restartNumberingAfterBreak="0">
    <w:nsid w:val="68537F72"/>
    <w:multiLevelType w:val="hybridMultilevel"/>
    <w:tmpl w:val="F45CFA70"/>
    <w:lvl w:ilvl="0" w:tplc="06BCBC26">
      <w:start w:val="1"/>
      <w:numFmt w:val="decimal"/>
      <w:lvlText w:val="%1."/>
      <w:lvlJc w:val="left"/>
      <w:pPr>
        <w:ind w:left="720" w:hanging="360"/>
      </w:pPr>
      <w:rPr>
        <w:rFonts w:ascii="Franklin Gothic Book" w:hAnsi="Franklin Gothic Book"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9443413"/>
    <w:multiLevelType w:val="multilevel"/>
    <w:tmpl w:val="A50E773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8" w15:restartNumberingAfterBreak="0">
    <w:nsid w:val="6B0567D8"/>
    <w:multiLevelType w:val="hybridMultilevel"/>
    <w:tmpl w:val="2DA8D9A6"/>
    <w:lvl w:ilvl="0" w:tplc="C52224B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D10A4"/>
    <w:multiLevelType w:val="hybridMultilevel"/>
    <w:tmpl w:val="1062D294"/>
    <w:lvl w:ilvl="0" w:tplc="12465A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191802"/>
    <w:multiLevelType w:val="multilevel"/>
    <w:tmpl w:val="5B789444"/>
    <w:lvl w:ilvl="0">
      <w:start w:val="1"/>
      <w:numFmt w:val="decimal"/>
      <w:lvlText w:val="%1"/>
      <w:lvlJc w:val="left"/>
      <w:pPr>
        <w:ind w:left="432" w:hanging="432"/>
      </w:pPr>
      <w:rPr>
        <w:rFonts w:hint="default"/>
      </w:rPr>
    </w:lvl>
    <w:lvl w:ilvl="1">
      <w:start w:val="1"/>
      <w:numFmt w:val="decimal"/>
      <w:lvlText w:val="%1.%2"/>
      <w:lvlJc w:val="left"/>
      <w:pPr>
        <w:ind w:left="718"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720" w:hanging="720"/>
      </w:pPr>
      <w:rPr>
        <w:rFonts w:ascii="Symbol" w:hAnsi="Symbol" w:hint="default"/>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06355CF"/>
    <w:multiLevelType w:val="hybridMultilevel"/>
    <w:tmpl w:val="719CF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3" w15:restartNumberingAfterBreak="0">
    <w:nsid w:val="784D7410"/>
    <w:multiLevelType w:val="hybridMultilevel"/>
    <w:tmpl w:val="516AB5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7C970D9C"/>
    <w:multiLevelType w:val="multilevel"/>
    <w:tmpl w:val="2222EC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E3161EF"/>
    <w:multiLevelType w:val="hybridMultilevel"/>
    <w:tmpl w:val="6D140D80"/>
    <w:lvl w:ilvl="0" w:tplc="C52224B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424D70"/>
    <w:multiLevelType w:val="hybridMultilevel"/>
    <w:tmpl w:val="FBD85ADA"/>
    <w:lvl w:ilvl="0" w:tplc="12465A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
  </w:num>
  <w:num w:numId="3">
    <w:abstractNumId w:val="25"/>
  </w:num>
  <w:num w:numId="4">
    <w:abstractNumId w:val="27"/>
  </w:num>
  <w:num w:numId="5">
    <w:abstractNumId w:val="0"/>
  </w:num>
  <w:num w:numId="6">
    <w:abstractNumId w:val="30"/>
  </w:num>
  <w:num w:numId="7">
    <w:abstractNumId w:val="18"/>
  </w:num>
  <w:num w:numId="8">
    <w:abstractNumId w:val="23"/>
  </w:num>
  <w:num w:numId="9">
    <w:abstractNumId w:val="16"/>
  </w:num>
  <w:num w:numId="10">
    <w:abstractNumId w:val="29"/>
  </w:num>
  <w:num w:numId="11">
    <w:abstractNumId w:val="7"/>
  </w:num>
  <w:num w:numId="12">
    <w:abstractNumId w:val="8"/>
  </w:num>
  <w:num w:numId="13">
    <w:abstractNumId w:val="17"/>
  </w:num>
  <w:num w:numId="14">
    <w:abstractNumId w:val="31"/>
  </w:num>
  <w:num w:numId="15">
    <w:abstractNumId w:val="28"/>
  </w:num>
  <w:num w:numId="16">
    <w:abstractNumId w:val="36"/>
  </w:num>
  <w:num w:numId="17">
    <w:abstractNumId w:val="37"/>
  </w:num>
  <w:num w:numId="18">
    <w:abstractNumId w:val="22"/>
  </w:num>
  <w:num w:numId="19">
    <w:abstractNumId w:val="32"/>
  </w:num>
  <w:num w:numId="20">
    <w:abstractNumId w:val="5"/>
  </w:num>
  <w:num w:numId="21">
    <w:abstractNumId w:val="4"/>
  </w:num>
  <w:num w:numId="22">
    <w:abstractNumId w:val="19"/>
  </w:num>
  <w:num w:numId="23">
    <w:abstractNumId w:val="12"/>
  </w:num>
  <w:num w:numId="24">
    <w:abstractNumId w:val="33"/>
  </w:num>
  <w:num w:numId="25">
    <w:abstractNumId w:val="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35"/>
  </w:num>
  <w:num w:numId="29">
    <w:abstractNumId w:val="9"/>
  </w:num>
  <w:num w:numId="30">
    <w:abstractNumId w:val="14"/>
  </w:num>
  <w:num w:numId="31">
    <w:abstractNumId w:val="24"/>
  </w:num>
  <w:num w:numId="32">
    <w:abstractNumId w:val="6"/>
  </w:num>
  <w:num w:numId="33">
    <w:abstractNumId w:val="15"/>
  </w:num>
  <w:num w:numId="34">
    <w:abstractNumId w:val="10"/>
  </w:num>
  <w:num w:numId="35">
    <w:abstractNumId w:val="26"/>
  </w:num>
  <w:num w:numId="36">
    <w:abstractNumId w:val="20"/>
  </w:num>
  <w:num w:numId="37">
    <w:abstractNumId w:val="13"/>
  </w:num>
  <w:num w:numId="38">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AC"/>
    <w:rsid w:val="0000029A"/>
    <w:rsid w:val="00006667"/>
    <w:rsid w:val="00006829"/>
    <w:rsid w:val="00007770"/>
    <w:rsid w:val="00012B66"/>
    <w:rsid w:val="00012EDF"/>
    <w:rsid w:val="00014D4C"/>
    <w:rsid w:val="00015602"/>
    <w:rsid w:val="00032699"/>
    <w:rsid w:val="0003332A"/>
    <w:rsid w:val="00034BE9"/>
    <w:rsid w:val="00040CBA"/>
    <w:rsid w:val="0004212F"/>
    <w:rsid w:val="000454C0"/>
    <w:rsid w:val="000470AA"/>
    <w:rsid w:val="00052556"/>
    <w:rsid w:val="0005556B"/>
    <w:rsid w:val="00057BEC"/>
    <w:rsid w:val="000615FB"/>
    <w:rsid w:val="0006165B"/>
    <w:rsid w:val="00061B56"/>
    <w:rsid w:val="00062E51"/>
    <w:rsid w:val="000638E5"/>
    <w:rsid w:val="000705E9"/>
    <w:rsid w:val="0007149D"/>
    <w:rsid w:val="000715E2"/>
    <w:rsid w:val="000739F0"/>
    <w:rsid w:val="00073C78"/>
    <w:rsid w:val="0007485E"/>
    <w:rsid w:val="00075062"/>
    <w:rsid w:val="0008230D"/>
    <w:rsid w:val="0008500B"/>
    <w:rsid w:val="000866B9"/>
    <w:rsid w:val="00087B88"/>
    <w:rsid w:val="00093BE9"/>
    <w:rsid w:val="000A3748"/>
    <w:rsid w:val="000A38F8"/>
    <w:rsid w:val="000A770F"/>
    <w:rsid w:val="000B55A6"/>
    <w:rsid w:val="000C014E"/>
    <w:rsid w:val="000C2372"/>
    <w:rsid w:val="000D0716"/>
    <w:rsid w:val="000D296D"/>
    <w:rsid w:val="000D3D99"/>
    <w:rsid w:val="000D70E0"/>
    <w:rsid w:val="000D79B1"/>
    <w:rsid w:val="000E3C0F"/>
    <w:rsid w:val="000E7440"/>
    <w:rsid w:val="000F211E"/>
    <w:rsid w:val="000F3193"/>
    <w:rsid w:val="000F5AF1"/>
    <w:rsid w:val="00100044"/>
    <w:rsid w:val="00101883"/>
    <w:rsid w:val="00103C84"/>
    <w:rsid w:val="001046E8"/>
    <w:rsid w:val="00107E29"/>
    <w:rsid w:val="0011184C"/>
    <w:rsid w:val="00115DDA"/>
    <w:rsid w:val="001168FB"/>
    <w:rsid w:val="00121704"/>
    <w:rsid w:val="001219C7"/>
    <w:rsid w:val="001226CA"/>
    <w:rsid w:val="00123900"/>
    <w:rsid w:val="00123D88"/>
    <w:rsid w:val="00124845"/>
    <w:rsid w:val="00126093"/>
    <w:rsid w:val="00131ADC"/>
    <w:rsid w:val="00133C78"/>
    <w:rsid w:val="00134656"/>
    <w:rsid w:val="0013719A"/>
    <w:rsid w:val="001450E6"/>
    <w:rsid w:val="00147CAF"/>
    <w:rsid w:val="00150AFC"/>
    <w:rsid w:val="00153CFB"/>
    <w:rsid w:val="00155158"/>
    <w:rsid w:val="0016035F"/>
    <w:rsid w:val="001624EA"/>
    <w:rsid w:val="0016754F"/>
    <w:rsid w:val="001713AF"/>
    <w:rsid w:val="00172B41"/>
    <w:rsid w:val="001755F5"/>
    <w:rsid w:val="00181F45"/>
    <w:rsid w:val="00182C76"/>
    <w:rsid w:val="00183921"/>
    <w:rsid w:val="00184938"/>
    <w:rsid w:val="00186113"/>
    <w:rsid w:val="001864F0"/>
    <w:rsid w:val="00186B13"/>
    <w:rsid w:val="001A4BC1"/>
    <w:rsid w:val="001A7436"/>
    <w:rsid w:val="001B2237"/>
    <w:rsid w:val="001B7249"/>
    <w:rsid w:val="001C27E4"/>
    <w:rsid w:val="001C3146"/>
    <w:rsid w:val="001D1E39"/>
    <w:rsid w:val="001D42C2"/>
    <w:rsid w:val="001E28C3"/>
    <w:rsid w:val="001E3B8A"/>
    <w:rsid w:val="001E5E49"/>
    <w:rsid w:val="001F08D0"/>
    <w:rsid w:val="001F10FA"/>
    <w:rsid w:val="001F375C"/>
    <w:rsid w:val="001F7EEE"/>
    <w:rsid w:val="0020248A"/>
    <w:rsid w:val="00202DD1"/>
    <w:rsid w:val="0021237E"/>
    <w:rsid w:val="00215C61"/>
    <w:rsid w:val="00216613"/>
    <w:rsid w:val="00216811"/>
    <w:rsid w:val="002208C3"/>
    <w:rsid w:val="0022115A"/>
    <w:rsid w:val="002220B5"/>
    <w:rsid w:val="002240CA"/>
    <w:rsid w:val="00225C84"/>
    <w:rsid w:val="002267B9"/>
    <w:rsid w:val="00232EF8"/>
    <w:rsid w:val="00234CC2"/>
    <w:rsid w:val="002369A3"/>
    <w:rsid w:val="002417E7"/>
    <w:rsid w:val="0025026A"/>
    <w:rsid w:val="002503E9"/>
    <w:rsid w:val="00253FFE"/>
    <w:rsid w:val="0025657F"/>
    <w:rsid w:val="0025744C"/>
    <w:rsid w:val="00257A45"/>
    <w:rsid w:val="0026181C"/>
    <w:rsid w:val="002625D2"/>
    <w:rsid w:val="00264309"/>
    <w:rsid w:val="00274224"/>
    <w:rsid w:val="0027498B"/>
    <w:rsid w:val="00274ED8"/>
    <w:rsid w:val="0027797A"/>
    <w:rsid w:val="00280852"/>
    <w:rsid w:val="002851BF"/>
    <w:rsid w:val="00285964"/>
    <w:rsid w:val="00285DF9"/>
    <w:rsid w:val="00286A5D"/>
    <w:rsid w:val="00293505"/>
    <w:rsid w:val="00295FA3"/>
    <w:rsid w:val="002A70AF"/>
    <w:rsid w:val="002B20F6"/>
    <w:rsid w:val="002B59AD"/>
    <w:rsid w:val="002B7C8D"/>
    <w:rsid w:val="002C376B"/>
    <w:rsid w:val="002C3B7B"/>
    <w:rsid w:val="002C60F7"/>
    <w:rsid w:val="002D454B"/>
    <w:rsid w:val="002D4D39"/>
    <w:rsid w:val="002D7A88"/>
    <w:rsid w:val="002E3175"/>
    <w:rsid w:val="002E5DC5"/>
    <w:rsid w:val="002F57DB"/>
    <w:rsid w:val="002F5E21"/>
    <w:rsid w:val="002F6EB0"/>
    <w:rsid w:val="003024C0"/>
    <w:rsid w:val="003072A7"/>
    <w:rsid w:val="0031043C"/>
    <w:rsid w:val="00311999"/>
    <w:rsid w:val="00312999"/>
    <w:rsid w:val="00314B49"/>
    <w:rsid w:val="00317B58"/>
    <w:rsid w:val="003243C2"/>
    <w:rsid w:val="00324C86"/>
    <w:rsid w:val="00325058"/>
    <w:rsid w:val="00325C66"/>
    <w:rsid w:val="003278E5"/>
    <w:rsid w:val="003325DC"/>
    <w:rsid w:val="00333665"/>
    <w:rsid w:val="003336CF"/>
    <w:rsid w:val="00334B91"/>
    <w:rsid w:val="00334C85"/>
    <w:rsid w:val="00336ADC"/>
    <w:rsid w:val="003370C6"/>
    <w:rsid w:val="00337236"/>
    <w:rsid w:val="003404A2"/>
    <w:rsid w:val="00340BEE"/>
    <w:rsid w:val="00342362"/>
    <w:rsid w:val="00344D93"/>
    <w:rsid w:val="0034600A"/>
    <w:rsid w:val="0034716A"/>
    <w:rsid w:val="00353C18"/>
    <w:rsid w:val="0036083A"/>
    <w:rsid w:val="00361A89"/>
    <w:rsid w:val="00363670"/>
    <w:rsid w:val="00364370"/>
    <w:rsid w:val="00367238"/>
    <w:rsid w:val="00367D92"/>
    <w:rsid w:val="00376645"/>
    <w:rsid w:val="003819BC"/>
    <w:rsid w:val="00382775"/>
    <w:rsid w:val="00383E93"/>
    <w:rsid w:val="00390CE6"/>
    <w:rsid w:val="003934F3"/>
    <w:rsid w:val="00395ABF"/>
    <w:rsid w:val="003A4DF6"/>
    <w:rsid w:val="003A77A5"/>
    <w:rsid w:val="003B1706"/>
    <w:rsid w:val="003B2F58"/>
    <w:rsid w:val="003B4E9C"/>
    <w:rsid w:val="003C28AB"/>
    <w:rsid w:val="003C452C"/>
    <w:rsid w:val="003C5760"/>
    <w:rsid w:val="003C6065"/>
    <w:rsid w:val="003D4CEF"/>
    <w:rsid w:val="003E0011"/>
    <w:rsid w:val="003E0AEB"/>
    <w:rsid w:val="003E2069"/>
    <w:rsid w:val="003F024F"/>
    <w:rsid w:val="003F6456"/>
    <w:rsid w:val="003F6631"/>
    <w:rsid w:val="00400887"/>
    <w:rsid w:val="004050C6"/>
    <w:rsid w:val="0040589C"/>
    <w:rsid w:val="004063B1"/>
    <w:rsid w:val="004075FB"/>
    <w:rsid w:val="00413B50"/>
    <w:rsid w:val="00416AB1"/>
    <w:rsid w:val="0042244E"/>
    <w:rsid w:val="00430537"/>
    <w:rsid w:val="00434AC8"/>
    <w:rsid w:val="0043780F"/>
    <w:rsid w:val="00440C7C"/>
    <w:rsid w:val="0044107D"/>
    <w:rsid w:val="00446496"/>
    <w:rsid w:val="004577C9"/>
    <w:rsid w:val="00466559"/>
    <w:rsid w:val="00467CCE"/>
    <w:rsid w:val="00475D58"/>
    <w:rsid w:val="00480EDE"/>
    <w:rsid w:val="00483B41"/>
    <w:rsid w:val="0048599F"/>
    <w:rsid w:val="00487F9B"/>
    <w:rsid w:val="004A2FED"/>
    <w:rsid w:val="004A338A"/>
    <w:rsid w:val="004A33E4"/>
    <w:rsid w:val="004B592C"/>
    <w:rsid w:val="004B6DE1"/>
    <w:rsid w:val="004C27A3"/>
    <w:rsid w:val="004C3845"/>
    <w:rsid w:val="004C6622"/>
    <w:rsid w:val="004C6BDC"/>
    <w:rsid w:val="004C6ED2"/>
    <w:rsid w:val="004D126D"/>
    <w:rsid w:val="004D1D9E"/>
    <w:rsid w:val="004D2329"/>
    <w:rsid w:val="004D515D"/>
    <w:rsid w:val="004D7C9C"/>
    <w:rsid w:val="004F0E18"/>
    <w:rsid w:val="004F27F6"/>
    <w:rsid w:val="004F2AB0"/>
    <w:rsid w:val="004F2B41"/>
    <w:rsid w:val="004F6126"/>
    <w:rsid w:val="004F7032"/>
    <w:rsid w:val="005020F0"/>
    <w:rsid w:val="00502802"/>
    <w:rsid w:val="00504C2F"/>
    <w:rsid w:val="00505DEC"/>
    <w:rsid w:val="005063A4"/>
    <w:rsid w:val="005158DF"/>
    <w:rsid w:val="00520454"/>
    <w:rsid w:val="00520F28"/>
    <w:rsid w:val="00520F95"/>
    <w:rsid w:val="005241AA"/>
    <w:rsid w:val="0052432D"/>
    <w:rsid w:val="00524726"/>
    <w:rsid w:val="00526EB2"/>
    <w:rsid w:val="0052748B"/>
    <w:rsid w:val="00530F69"/>
    <w:rsid w:val="005324FD"/>
    <w:rsid w:val="00534BF2"/>
    <w:rsid w:val="005439CD"/>
    <w:rsid w:val="00543D30"/>
    <w:rsid w:val="00544E12"/>
    <w:rsid w:val="00550B93"/>
    <w:rsid w:val="00551C14"/>
    <w:rsid w:val="005560F8"/>
    <w:rsid w:val="0055785C"/>
    <w:rsid w:val="00562232"/>
    <w:rsid w:val="00562234"/>
    <w:rsid w:val="005646A2"/>
    <w:rsid w:val="005676A1"/>
    <w:rsid w:val="0057144D"/>
    <w:rsid w:val="00571F91"/>
    <w:rsid w:val="00572E9D"/>
    <w:rsid w:val="00573AAE"/>
    <w:rsid w:val="00575F7C"/>
    <w:rsid w:val="00584031"/>
    <w:rsid w:val="00586C9F"/>
    <w:rsid w:val="00590318"/>
    <w:rsid w:val="005A3F3D"/>
    <w:rsid w:val="005A484B"/>
    <w:rsid w:val="005A5EC0"/>
    <w:rsid w:val="005B0732"/>
    <w:rsid w:val="005C25BD"/>
    <w:rsid w:val="005C2968"/>
    <w:rsid w:val="005C6667"/>
    <w:rsid w:val="005C6972"/>
    <w:rsid w:val="005D3BF4"/>
    <w:rsid w:val="005D6674"/>
    <w:rsid w:val="005E056E"/>
    <w:rsid w:val="005E0B1A"/>
    <w:rsid w:val="005E5847"/>
    <w:rsid w:val="005F0D0C"/>
    <w:rsid w:val="005F2B0C"/>
    <w:rsid w:val="005F307D"/>
    <w:rsid w:val="005F50C2"/>
    <w:rsid w:val="005F6E93"/>
    <w:rsid w:val="005F7C86"/>
    <w:rsid w:val="005F7DEC"/>
    <w:rsid w:val="006070B5"/>
    <w:rsid w:val="00611B4E"/>
    <w:rsid w:val="00612177"/>
    <w:rsid w:val="00613940"/>
    <w:rsid w:val="00613DD7"/>
    <w:rsid w:val="00616B3A"/>
    <w:rsid w:val="00616B4B"/>
    <w:rsid w:val="00621B24"/>
    <w:rsid w:val="0062504C"/>
    <w:rsid w:val="00627DB5"/>
    <w:rsid w:val="00630A77"/>
    <w:rsid w:val="00633C5D"/>
    <w:rsid w:val="00634038"/>
    <w:rsid w:val="006340C8"/>
    <w:rsid w:val="00636464"/>
    <w:rsid w:val="00636E2B"/>
    <w:rsid w:val="006421C8"/>
    <w:rsid w:val="00647223"/>
    <w:rsid w:val="00647EA3"/>
    <w:rsid w:val="006503A4"/>
    <w:rsid w:val="0065147A"/>
    <w:rsid w:val="00655C97"/>
    <w:rsid w:val="00655CF1"/>
    <w:rsid w:val="006570AE"/>
    <w:rsid w:val="00657E0D"/>
    <w:rsid w:val="006614BA"/>
    <w:rsid w:val="00671834"/>
    <w:rsid w:val="006720DD"/>
    <w:rsid w:val="0067321E"/>
    <w:rsid w:val="00673AD0"/>
    <w:rsid w:val="0068197B"/>
    <w:rsid w:val="00686D00"/>
    <w:rsid w:val="00691BC5"/>
    <w:rsid w:val="006A1F67"/>
    <w:rsid w:val="006A2359"/>
    <w:rsid w:val="006A2989"/>
    <w:rsid w:val="006A5A04"/>
    <w:rsid w:val="006A6DCD"/>
    <w:rsid w:val="006A7F73"/>
    <w:rsid w:val="006B3FA0"/>
    <w:rsid w:val="006B46AB"/>
    <w:rsid w:val="006B5E49"/>
    <w:rsid w:val="006B6E78"/>
    <w:rsid w:val="006B7049"/>
    <w:rsid w:val="006C1566"/>
    <w:rsid w:val="006D1397"/>
    <w:rsid w:val="006E31BE"/>
    <w:rsid w:val="006E4F03"/>
    <w:rsid w:val="006E56F6"/>
    <w:rsid w:val="006F1051"/>
    <w:rsid w:val="006F27F5"/>
    <w:rsid w:val="006F371A"/>
    <w:rsid w:val="006F4F41"/>
    <w:rsid w:val="006F62DE"/>
    <w:rsid w:val="006F66ED"/>
    <w:rsid w:val="007016DC"/>
    <w:rsid w:val="00702BA1"/>
    <w:rsid w:val="00703982"/>
    <w:rsid w:val="00711FBB"/>
    <w:rsid w:val="00720F69"/>
    <w:rsid w:val="00724BB5"/>
    <w:rsid w:val="007334B5"/>
    <w:rsid w:val="007335ED"/>
    <w:rsid w:val="007424D7"/>
    <w:rsid w:val="00751883"/>
    <w:rsid w:val="007520CF"/>
    <w:rsid w:val="00753BBD"/>
    <w:rsid w:val="007552F3"/>
    <w:rsid w:val="0075532C"/>
    <w:rsid w:val="0076085B"/>
    <w:rsid w:val="00764FBC"/>
    <w:rsid w:val="00773FA6"/>
    <w:rsid w:val="00774E81"/>
    <w:rsid w:val="00775B2E"/>
    <w:rsid w:val="00777875"/>
    <w:rsid w:val="00780EF0"/>
    <w:rsid w:val="0078225D"/>
    <w:rsid w:val="007822B3"/>
    <w:rsid w:val="00782597"/>
    <w:rsid w:val="00792898"/>
    <w:rsid w:val="007945AA"/>
    <w:rsid w:val="00795DAD"/>
    <w:rsid w:val="007967DD"/>
    <w:rsid w:val="007A049C"/>
    <w:rsid w:val="007A0772"/>
    <w:rsid w:val="007A1149"/>
    <w:rsid w:val="007A44CB"/>
    <w:rsid w:val="007A48EE"/>
    <w:rsid w:val="007A4AD7"/>
    <w:rsid w:val="007A6BD5"/>
    <w:rsid w:val="007A744B"/>
    <w:rsid w:val="007B1CFB"/>
    <w:rsid w:val="007C10A7"/>
    <w:rsid w:val="007C14DF"/>
    <w:rsid w:val="007C34A6"/>
    <w:rsid w:val="007C569A"/>
    <w:rsid w:val="007C61AB"/>
    <w:rsid w:val="007C68C7"/>
    <w:rsid w:val="007C6EE1"/>
    <w:rsid w:val="007D10E4"/>
    <w:rsid w:val="007D5522"/>
    <w:rsid w:val="007D755F"/>
    <w:rsid w:val="007D7796"/>
    <w:rsid w:val="007D7D78"/>
    <w:rsid w:val="007E15D5"/>
    <w:rsid w:val="007E378A"/>
    <w:rsid w:val="007F1FC3"/>
    <w:rsid w:val="007F41A4"/>
    <w:rsid w:val="007F5307"/>
    <w:rsid w:val="007F5E90"/>
    <w:rsid w:val="008003E3"/>
    <w:rsid w:val="0080241E"/>
    <w:rsid w:val="00803599"/>
    <w:rsid w:val="00804D03"/>
    <w:rsid w:val="0081195F"/>
    <w:rsid w:val="0081537B"/>
    <w:rsid w:val="00821EFF"/>
    <w:rsid w:val="00823E88"/>
    <w:rsid w:val="00832671"/>
    <w:rsid w:val="00833113"/>
    <w:rsid w:val="008372BA"/>
    <w:rsid w:val="00840420"/>
    <w:rsid w:val="008503DA"/>
    <w:rsid w:val="00850CE4"/>
    <w:rsid w:val="00851984"/>
    <w:rsid w:val="00855C17"/>
    <w:rsid w:val="008568AD"/>
    <w:rsid w:val="008638CA"/>
    <w:rsid w:val="00865B63"/>
    <w:rsid w:val="00866EFF"/>
    <w:rsid w:val="0086723F"/>
    <w:rsid w:val="00871465"/>
    <w:rsid w:val="0087158E"/>
    <w:rsid w:val="00873B7A"/>
    <w:rsid w:val="0087686C"/>
    <w:rsid w:val="00877FA9"/>
    <w:rsid w:val="00881FB3"/>
    <w:rsid w:val="00887CBD"/>
    <w:rsid w:val="00893A3E"/>
    <w:rsid w:val="00896E2B"/>
    <w:rsid w:val="008A4263"/>
    <w:rsid w:val="008A439C"/>
    <w:rsid w:val="008A74A3"/>
    <w:rsid w:val="008B1CF5"/>
    <w:rsid w:val="008C08D8"/>
    <w:rsid w:val="008C4194"/>
    <w:rsid w:val="008C77B1"/>
    <w:rsid w:val="008D03B1"/>
    <w:rsid w:val="008D22A4"/>
    <w:rsid w:val="008D300A"/>
    <w:rsid w:val="008D4B40"/>
    <w:rsid w:val="008E069A"/>
    <w:rsid w:val="008E0737"/>
    <w:rsid w:val="008E0999"/>
    <w:rsid w:val="008E2D99"/>
    <w:rsid w:val="008E3667"/>
    <w:rsid w:val="008E6CD7"/>
    <w:rsid w:val="008F6DE6"/>
    <w:rsid w:val="009043FB"/>
    <w:rsid w:val="00916925"/>
    <w:rsid w:val="009218AC"/>
    <w:rsid w:val="0092692C"/>
    <w:rsid w:val="009354B1"/>
    <w:rsid w:val="00936B19"/>
    <w:rsid w:val="00937786"/>
    <w:rsid w:val="009508F2"/>
    <w:rsid w:val="009518C0"/>
    <w:rsid w:val="00952222"/>
    <w:rsid w:val="009542F5"/>
    <w:rsid w:val="009559E0"/>
    <w:rsid w:val="00956297"/>
    <w:rsid w:val="00960FDF"/>
    <w:rsid w:val="009610B5"/>
    <w:rsid w:val="00962B86"/>
    <w:rsid w:val="009659D6"/>
    <w:rsid w:val="009674D7"/>
    <w:rsid w:val="0096750A"/>
    <w:rsid w:val="00975A9E"/>
    <w:rsid w:val="00976BDF"/>
    <w:rsid w:val="00983EDE"/>
    <w:rsid w:val="00992444"/>
    <w:rsid w:val="00994F67"/>
    <w:rsid w:val="0099530C"/>
    <w:rsid w:val="0099533A"/>
    <w:rsid w:val="00997BA4"/>
    <w:rsid w:val="009A0E82"/>
    <w:rsid w:val="009A2230"/>
    <w:rsid w:val="009A4322"/>
    <w:rsid w:val="009A47D3"/>
    <w:rsid w:val="009A526F"/>
    <w:rsid w:val="009A5A61"/>
    <w:rsid w:val="009A6626"/>
    <w:rsid w:val="009A7FDF"/>
    <w:rsid w:val="009B054C"/>
    <w:rsid w:val="009B2C87"/>
    <w:rsid w:val="009B3586"/>
    <w:rsid w:val="009B589A"/>
    <w:rsid w:val="009C4AD0"/>
    <w:rsid w:val="009C7D5E"/>
    <w:rsid w:val="009D0469"/>
    <w:rsid w:val="009D0C43"/>
    <w:rsid w:val="009D29C9"/>
    <w:rsid w:val="009E0673"/>
    <w:rsid w:val="009E067D"/>
    <w:rsid w:val="009E3F7F"/>
    <w:rsid w:val="009E405E"/>
    <w:rsid w:val="009F1113"/>
    <w:rsid w:val="009F5F2F"/>
    <w:rsid w:val="009F6004"/>
    <w:rsid w:val="009F6F42"/>
    <w:rsid w:val="009F7F42"/>
    <w:rsid w:val="00A024C0"/>
    <w:rsid w:val="00A04377"/>
    <w:rsid w:val="00A04A5D"/>
    <w:rsid w:val="00A07B4A"/>
    <w:rsid w:val="00A10CCE"/>
    <w:rsid w:val="00A1645E"/>
    <w:rsid w:val="00A2615B"/>
    <w:rsid w:val="00A273D6"/>
    <w:rsid w:val="00A278CB"/>
    <w:rsid w:val="00A305C2"/>
    <w:rsid w:val="00A37F95"/>
    <w:rsid w:val="00A44FDB"/>
    <w:rsid w:val="00A51D2E"/>
    <w:rsid w:val="00A53C46"/>
    <w:rsid w:val="00A54479"/>
    <w:rsid w:val="00A56B42"/>
    <w:rsid w:val="00A625A0"/>
    <w:rsid w:val="00A62DB5"/>
    <w:rsid w:val="00A65164"/>
    <w:rsid w:val="00A70483"/>
    <w:rsid w:val="00A70715"/>
    <w:rsid w:val="00A73810"/>
    <w:rsid w:val="00A73929"/>
    <w:rsid w:val="00A74326"/>
    <w:rsid w:val="00A744F9"/>
    <w:rsid w:val="00A76AFE"/>
    <w:rsid w:val="00A7797E"/>
    <w:rsid w:val="00A8182F"/>
    <w:rsid w:val="00A81FE4"/>
    <w:rsid w:val="00A86145"/>
    <w:rsid w:val="00A901BE"/>
    <w:rsid w:val="00A91A21"/>
    <w:rsid w:val="00A91DAA"/>
    <w:rsid w:val="00A97358"/>
    <w:rsid w:val="00A978BC"/>
    <w:rsid w:val="00AA0DB9"/>
    <w:rsid w:val="00AA5AC9"/>
    <w:rsid w:val="00AA771D"/>
    <w:rsid w:val="00AB0F43"/>
    <w:rsid w:val="00AB4F5F"/>
    <w:rsid w:val="00AB69CA"/>
    <w:rsid w:val="00AB6BB0"/>
    <w:rsid w:val="00AB7DA9"/>
    <w:rsid w:val="00AD1C5D"/>
    <w:rsid w:val="00AD438D"/>
    <w:rsid w:val="00AE1808"/>
    <w:rsid w:val="00AE2DA4"/>
    <w:rsid w:val="00AE6CC5"/>
    <w:rsid w:val="00AE7764"/>
    <w:rsid w:val="00B01ECB"/>
    <w:rsid w:val="00B129EA"/>
    <w:rsid w:val="00B1335D"/>
    <w:rsid w:val="00B1393B"/>
    <w:rsid w:val="00B15A75"/>
    <w:rsid w:val="00B25D6B"/>
    <w:rsid w:val="00B26831"/>
    <w:rsid w:val="00B33FC1"/>
    <w:rsid w:val="00B349E9"/>
    <w:rsid w:val="00B36481"/>
    <w:rsid w:val="00B4314F"/>
    <w:rsid w:val="00B5091B"/>
    <w:rsid w:val="00B5260D"/>
    <w:rsid w:val="00B52D9A"/>
    <w:rsid w:val="00B5501B"/>
    <w:rsid w:val="00B55E97"/>
    <w:rsid w:val="00B65F56"/>
    <w:rsid w:val="00B66695"/>
    <w:rsid w:val="00B66B9C"/>
    <w:rsid w:val="00B672BC"/>
    <w:rsid w:val="00B70BD5"/>
    <w:rsid w:val="00B71290"/>
    <w:rsid w:val="00B75443"/>
    <w:rsid w:val="00B77044"/>
    <w:rsid w:val="00B77E3D"/>
    <w:rsid w:val="00B8063A"/>
    <w:rsid w:val="00B84DA3"/>
    <w:rsid w:val="00B865DD"/>
    <w:rsid w:val="00B944A0"/>
    <w:rsid w:val="00B95AC0"/>
    <w:rsid w:val="00BA29F3"/>
    <w:rsid w:val="00BB2487"/>
    <w:rsid w:val="00BB527F"/>
    <w:rsid w:val="00BB6759"/>
    <w:rsid w:val="00BB6EA2"/>
    <w:rsid w:val="00BC3EAA"/>
    <w:rsid w:val="00BC4063"/>
    <w:rsid w:val="00BD02C3"/>
    <w:rsid w:val="00BD113A"/>
    <w:rsid w:val="00BD382C"/>
    <w:rsid w:val="00BD6231"/>
    <w:rsid w:val="00BD707F"/>
    <w:rsid w:val="00BE2331"/>
    <w:rsid w:val="00BE4D59"/>
    <w:rsid w:val="00BE715B"/>
    <w:rsid w:val="00BE793D"/>
    <w:rsid w:val="00BF4E8A"/>
    <w:rsid w:val="00BF7041"/>
    <w:rsid w:val="00BF712E"/>
    <w:rsid w:val="00C00431"/>
    <w:rsid w:val="00C0230D"/>
    <w:rsid w:val="00C03010"/>
    <w:rsid w:val="00C03C77"/>
    <w:rsid w:val="00C054A5"/>
    <w:rsid w:val="00C05E85"/>
    <w:rsid w:val="00C11542"/>
    <w:rsid w:val="00C26927"/>
    <w:rsid w:val="00C26F6D"/>
    <w:rsid w:val="00C37F0F"/>
    <w:rsid w:val="00C413AC"/>
    <w:rsid w:val="00C5396E"/>
    <w:rsid w:val="00C53D5F"/>
    <w:rsid w:val="00C61CD8"/>
    <w:rsid w:val="00C63E68"/>
    <w:rsid w:val="00C66DEC"/>
    <w:rsid w:val="00C67FAC"/>
    <w:rsid w:val="00C705EC"/>
    <w:rsid w:val="00C82B0E"/>
    <w:rsid w:val="00C85859"/>
    <w:rsid w:val="00C9004F"/>
    <w:rsid w:val="00C92605"/>
    <w:rsid w:val="00C92F37"/>
    <w:rsid w:val="00C94DEF"/>
    <w:rsid w:val="00C95714"/>
    <w:rsid w:val="00CA3232"/>
    <w:rsid w:val="00CB0EDD"/>
    <w:rsid w:val="00CB2A2F"/>
    <w:rsid w:val="00CB2C40"/>
    <w:rsid w:val="00CB35E6"/>
    <w:rsid w:val="00CB43EF"/>
    <w:rsid w:val="00CB448D"/>
    <w:rsid w:val="00CB65C3"/>
    <w:rsid w:val="00CB7B88"/>
    <w:rsid w:val="00CC09C3"/>
    <w:rsid w:val="00CC49BC"/>
    <w:rsid w:val="00CC4CF9"/>
    <w:rsid w:val="00CC6788"/>
    <w:rsid w:val="00CD2F55"/>
    <w:rsid w:val="00CD69E2"/>
    <w:rsid w:val="00CE0937"/>
    <w:rsid w:val="00CE0A2A"/>
    <w:rsid w:val="00CE2469"/>
    <w:rsid w:val="00CE494C"/>
    <w:rsid w:val="00CE724A"/>
    <w:rsid w:val="00CF12CF"/>
    <w:rsid w:val="00CF15B3"/>
    <w:rsid w:val="00CF1744"/>
    <w:rsid w:val="00CF174E"/>
    <w:rsid w:val="00D013C5"/>
    <w:rsid w:val="00D03522"/>
    <w:rsid w:val="00D0513D"/>
    <w:rsid w:val="00D0774B"/>
    <w:rsid w:val="00D077FB"/>
    <w:rsid w:val="00D13EC2"/>
    <w:rsid w:val="00D1422F"/>
    <w:rsid w:val="00D1555D"/>
    <w:rsid w:val="00D16888"/>
    <w:rsid w:val="00D30B3E"/>
    <w:rsid w:val="00D322FF"/>
    <w:rsid w:val="00D3259B"/>
    <w:rsid w:val="00D356B7"/>
    <w:rsid w:val="00D361CA"/>
    <w:rsid w:val="00D36B10"/>
    <w:rsid w:val="00D403E8"/>
    <w:rsid w:val="00D44A54"/>
    <w:rsid w:val="00D47ED2"/>
    <w:rsid w:val="00D50EBD"/>
    <w:rsid w:val="00D54EE8"/>
    <w:rsid w:val="00D55708"/>
    <w:rsid w:val="00D610D0"/>
    <w:rsid w:val="00D61A7C"/>
    <w:rsid w:val="00D62AC4"/>
    <w:rsid w:val="00D64865"/>
    <w:rsid w:val="00D71A4D"/>
    <w:rsid w:val="00D74A0E"/>
    <w:rsid w:val="00D75214"/>
    <w:rsid w:val="00D85603"/>
    <w:rsid w:val="00D85D9B"/>
    <w:rsid w:val="00D9342E"/>
    <w:rsid w:val="00D9709B"/>
    <w:rsid w:val="00DA096D"/>
    <w:rsid w:val="00DA0C15"/>
    <w:rsid w:val="00DA15A4"/>
    <w:rsid w:val="00DA1C6C"/>
    <w:rsid w:val="00DA2136"/>
    <w:rsid w:val="00DA48D5"/>
    <w:rsid w:val="00DB10B4"/>
    <w:rsid w:val="00DB47C0"/>
    <w:rsid w:val="00DB613D"/>
    <w:rsid w:val="00DB7804"/>
    <w:rsid w:val="00DC078D"/>
    <w:rsid w:val="00DC1402"/>
    <w:rsid w:val="00DC2150"/>
    <w:rsid w:val="00DC31C2"/>
    <w:rsid w:val="00DC4E43"/>
    <w:rsid w:val="00DC6B7C"/>
    <w:rsid w:val="00DD0F5B"/>
    <w:rsid w:val="00DD3F07"/>
    <w:rsid w:val="00DD6062"/>
    <w:rsid w:val="00DD7765"/>
    <w:rsid w:val="00DE0759"/>
    <w:rsid w:val="00DE6894"/>
    <w:rsid w:val="00DE78EA"/>
    <w:rsid w:val="00DF25F3"/>
    <w:rsid w:val="00DF2972"/>
    <w:rsid w:val="00DF4618"/>
    <w:rsid w:val="00DF519D"/>
    <w:rsid w:val="00DF6FF8"/>
    <w:rsid w:val="00DF7697"/>
    <w:rsid w:val="00E13F60"/>
    <w:rsid w:val="00E1624E"/>
    <w:rsid w:val="00E16A80"/>
    <w:rsid w:val="00E239BD"/>
    <w:rsid w:val="00E23FFF"/>
    <w:rsid w:val="00E241E5"/>
    <w:rsid w:val="00E244A1"/>
    <w:rsid w:val="00E249FC"/>
    <w:rsid w:val="00E25ED5"/>
    <w:rsid w:val="00E26F0C"/>
    <w:rsid w:val="00E2722C"/>
    <w:rsid w:val="00E315EF"/>
    <w:rsid w:val="00E32BF1"/>
    <w:rsid w:val="00E32D69"/>
    <w:rsid w:val="00E32F2D"/>
    <w:rsid w:val="00E3322A"/>
    <w:rsid w:val="00E36E07"/>
    <w:rsid w:val="00E41A65"/>
    <w:rsid w:val="00E458A4"/>
    <w:rsid w:val="00E5032C"/>
    <w:rsid w:val="00E52531"/>
    <w:rsid w:val="00E57C95"/>
    <w:rsid w:val="00E60167"/>
    <w:rsid w:val="00E60434"/>
    <w:rsid w:val="00E60D45"/>
    <w:rsid w:val="00E632FF"/>
    <w:rsid w:val="00E65C4F"/>
    <w:rsid w:val="00E67CE3"/>
    <w:rsid w:val="00E709D3"/>
    <w:rsid w:val="00E71B9D"/>
    <w:rsid w:val="00E74DF4"/>
    <w:rsid w:val="00E774F2"/>
    <w:rsid w:val="00E7759D"/>
    <w:rsid w:val="00E80723"/>
    <w:rsid w:val="00E80F00"/>
    <w:rsid w:val="00E8358D"/>
    <w:rsid w:val="00E85201"/>
    <w:rsid w:val="00E8570A"/>
    <w:rsid w:val="00E85C43"/>
    <w:rsid w:val="00E86388"/>
    <w:rsid w:val="00E863A3"/>
    <w:rsid w:val="00E87E7E"/>
    <w:rsid w:val="00E91CA8"/>
    <w:rsid w:val="00E92147"/>
    <w:rsid w:val="00E9383D"/>
    <w:rsid w:val="00E97C74"/>
    <w:rsid w:val="00EA2BC6"/>
    <w:rsid w:val="00EA336D"/>
    <w:rsid w:val="00EB2B75"/>
    <w:rsid w:val="00EB3332"/>
    <w:rsid w:val="00EB3F2A"/>
    <w:rsid w:val="00EB4251"/>
    <w:rsid w:val="00EC047E"/>
    <w:rsid w:val="00EC2B9E"/>
    <w:rsid w:val="00EC2BDE"/>
    <w:rsid w:val="00EC33D6"/>
    <w:rsid w:val="00EC48B7"/>
    <w:rsid w:val="00EC60FF"/>
    <w:rsid w:val="00ED1C51"/>
    <w:rsid w:val="00ED70FC"/>
    <w:rsid w:val="00ED7E68"/>
    <w:rsid w:val="00EE12F8"/>
    <w:rsid w:val="00EE1801"/>
    <w:rsid w:val="00EE190F"/>
    <w:rsid w:val="00EF09CA"/>
    <w:rsid w:val="00EF13A0"/>
    <w:rsid w:val="00EF1C2E"/>
    <w:rsid w:val="00EF62FA"/>
    <w:rsid w:val="00F00886"/>
    <w:rsid w:val="00F056EF"/>
    <w:rsid w:val="00F073C4"/>
    <w:rsid w:val="00F0744F"/>
    <w:rsid w:val="00F1378E"/>
    <w:rsid w:val="00F137B5"/>
    <w:rsid w:val="00F1557F"/>
    <w:rsid w:val="00F26708"/>
    <w:rsid w:val="00F2796B"/>
    <w:rsid w:val="00F307F6"/>
    <w:rsid w:val="00F32268"/>
    <w:rsid w:val="00F32CF0"/>
    <w:rsid w:val="00F32E17"/>
    <w:rsid w:val="00F41351"/>
    <w:rsid w:val="00F47974"/>
    <w:rsid w:val="00F51061"/>
    <w:rsid w:val="00F5190D"/>
    <w:rsid w:val="00F562F7"/>
    <w:rsid w:val="00F61176"/>
    <w:rsid w:val="00F63BBC"/>
    <w:rsid w:val="00F63F0E"/>
    <w:rsid w:val="00F67E48"/>
    <w:rsid w:val="00F7124D"/>
    <w:rsid w:val="00F71A8F"/>
    <w:rsid w:val="00F7684D"/>
    <w:rsid w:val="00F7746E"/>
    <w:rsid w:val="00F8357B"/>
    <w:rsid w:val="00F854F6"/>
    <w:rsid w:val="00F85A67"/>
    <w:rsid w:val="00F8775B"/>
    <w:rsid w:val="00F925BF"/>
    <w:rsid w:val="00F93E87"/>
    <w:rsid w:val="00F95FED"/>
    <w:rsid w:val="00F964D9"/>
    <w:rsid w:val="00FA3407"/>
    <w:rsid w:val="00FA3490"/>
    <w:rsid w:val="00FA40E1"/>
    <w:rsid w:val="00FB0358"/>
    <w:rsid w:val="00FB051B"/>
    <w:rsid w:val="00FB0888"/>
    <w:rsid w:val="00FB0C82"/>
    <w:rsid w:val="00FC2827"/>
    <w:rsid w:val="00FC6FEF"/>
    <w:rsid w:val="00FD2690"/>
    <w:rsid w:val="00FD6908"/>
    <w:rsid w:val="00FE1153"/>
    <w:rsid w:val="00FE2190"/>
    <w:rsid w:val="00FE37A7"/>
    <w:rsid w:val="00FE4AAC"/>
    <w:rsid w:val="00FF0DF5"/>
    <w:rsid w:val="00FF48C6"/>
    <w:rsid w:val="00FF67A2"/>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7EFA343"/>
  <w15:docId w15:val="{8F2D55E1-A309-42E3-B59A-1CBEF048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BF1"/>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364370"/>
    <w:pPr>
      <w:tabs>
        <w:tab w:val="left" w:pos="426"/>
        <w:tab w:val="right" w:leader="dot" w:pos="10184"/>
      </w:tabs>
      <w:spacing w:after="100"/>
      <w:outlineLvl w:val="0"/>
    </w:pPr>
    <w:rPr>
      <w:rFonts w:eastAsiaTheme="majorEastAsia" w:cstheme="majorBidi"/>
      <w:b/>
      <w:bCs/>
      <w:smallCaps/>
      <w:noProof/>
    </w:r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uiPriority w:val="99"/>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0">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customStyle="1" w:styleId="Default0">
    <w:name w:val="Default"/>
    <w:rsid w:val="00F0744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314B49"/>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314B49"/>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314B49"/>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0D0716"/>
    <w:rPr>
      <w:color w:val="605E5C"/>
      <w:shd w:val="clear" w:color="auto" w:fill="E1DFDD"/>
    </w:rPr>
  </w:style>
  <w:style w:type="character" w:customStyle="1" w:styleId="ListParagraphChar">
    <w:name w:val="List Paragraph Char"/>
    <w:link w:val="ListParagraph"/>
    <w:uiPriority w:val="34"/>
    <w:rsid w:val="00342362"/>
  </w:style>
  <w:style w:type="character" w:styleId="FootnoteReference">
    <w:name w:val="footnote reference"/>
    <w:aliases w:val="BVI fnr,ftref,16 Point,Superscript 6 Point,ftref Char Char Char Char,BVI fnr Char Char Char Char Char Char Char Char,BVI fnr Car Car Char Char Char Char Char Char Char Char,BVI fnr Car Char Char Char Char Char Char Char Char,FNRefe"/>
    <w:basedOn w:val="DefaultParagraphFont"/>
    <w:link w:val="BVIfnrCharCharCharChar"/>
    <w:uiPriority w:val="99"/>
    <w:unhideWhenUsed/>
    <w:qFormat/>
    <w:rsid w:val="00A73810"/>
    <w:rPr>
      <w:vertAlign w:val="superscript"/>
    </w:rPr>
  </w:style>
  <w:style w:type="table" w:customStyle="1" w:styleId="TableGrid1">
    <w:name w:val="Table Grid1"/>
    <w:basedOn w:val="TableNormal"/>
    <w:next w:val="TableGrid"/>
    <w:uiPriority w:val="39"/>
    <w:rsid w:val="00A04377"/>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CharCharChar">
    <w:name w:val="BVI fnr Char Char Char Char"/>
    <w:aliases w:val="BVI fnr Car Car Char Char Char Char,BVI fnr Car Char Char Char Char,BVI fnr Car Car Car Car Char Char Char1 Char,BVI fnr Car Car,BVI fnr Car,BVI fnr Car Car Car Car"/>
    <w:basedOn w:val="Normal"/>
    <w:link w:val="FootnoteReference"/>
    <w:uiPriority w:val="99"/>
    <w:rsid w:val="00A0437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32885799">
      <w:bodyDiv w:val="1"/>
      <w:marLeft w:val="0"/>
      <w:marRight w:val="0"/>
      <w:marTop w:val="0"/>
      <w:marBottom w:val="0"/>
      <w:divBdr>
        <w:top w:val="none" w:sz="0" w:space="0" w:color="auto"/>
        <w:left w:val="none" w:sz="0" w:space="0" w:color="auto"/>
        <w:bottom w:val="none" w:sz="0" w:space="0" w:color="auto"/>
        <w:right w:val="none" w:sz="0" w:space="0" w:color="auto"/>
      </w:divBdr>
    </w:div>
    <w:div w:id="536086702">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978808194">
      <w:bodyDiv w:val="1"/>
      <w:marLeft w:val="0"/>
      <w:marRight w:val="0"/>
      <w:marTop w:val="0"/>
      <w:marBottom w:val="0"/>
      <w:divBdr>
        <w:top w:val="none" w:sz="0" w:space="0" w:color="auto"/>
        <w:left w:val="none" w:sz="0" w:space="0" w:color="auto"/>
        <w:bottom w:val="none" w:sz="0" w:space="0" w:color="auto"/>
        <w:right w:val="none" w:sz="0" w:space="0" w:color="auto"/>
      </w:divBdr>
    </w:div>
    <w:div w:id="1052509443">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05756003">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15917985">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672634219">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1880820988">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rifications@goal.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alglobal.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qtenders@goal.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tender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cience.sciencemag.org/content/348/6236/12607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fe982361-0c24-47c9-9eb4-92041be8c047">
      <UserInfo>
        <DisplayName>Benjamin Williams</DisplayName>
        <AccountId>70</AccountId>
        <AccountType/>
      </UserInfo>
      <UserInfo>
        <DisplayName>Victoria Minah</DisplayName>
        <AccountId>180</AccountId>
        <AccountType/>
      </UserInfo>
    </SharedWithUsers>
    <SharedWithDetails xmlns="fe982361-0c24-47c9-9eb4-92041be8c047" xsi:nil="true"/>
    <MediaServiceOCR xmlns="5cbdab3b-54b6-4563-8405-ea6ff6b08fac" xsi:nil="true"/>
    <MediaServiceLocation xmlns="5cbdab3b-54b6-4563-8405-ea6ff6b08fac" xsi:nil="true"/>
    <MediaServiceAutoTags xmlns="5cbdab3b-54b6-4563-8405-ea6ff6b08f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A1C41CAFBE15A4D965029491896D049" ma:contentTypeVersion="12" ma:contentTypeDescription="Create a new document." ma:contentTypeScope="" ma:versionID="5bf75e12873a3df01dac8565e050f123">
  <xsd:schema xmlns:xsd="http://www.w3.org/2001/XMLSchema" xmlns:xs="http://www.w3.org/2001/XMLSchema" xmlns:p="http://schemas.microsoft.com/office/2006/metadata/properties" xmlns:ns2="5cbdab3b-54b6-4563-8405-ea6ff6b08fac" xmlns:ns3="fe982361-0c24-47c9-9eb4-92041be8c047" targetNamespace="http://schemas.microsoft.com/office/2006/metadata/properties" ma:root="true" ma:fieldsID="d8e03ff68edbad87e0afe9cb82cd6867" ns2:_="" ns3:_="">
    <xsd:import namespace="5cbdab3b-54b6-4563-8405-ea6ff6b08fac"/>
    <xsd:import namespace="fe982361-0c24-47c9-9eb4-92041be8c0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dab3b-54b6-4563-8405-ea6ff6b08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982361-0c24-47c9-9eb4-92041be8c0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800F6-E36A-4B19-A755-D83F22E4F5E9}">
  <ds:schemaRefs>
    <ds:schemaRef ds:uri="http://schemas.openxmlformats.org/package/2006/metadata/core-properties"/>
    <ds:schemaRef ds:uri="http://purl.org/dc/dcmitype/"/>
    <ds:schemaRef ds:uri="http://www.w3.org/XML/1998/namespace"/>
    <ds:schemaRef ds:uri="http://purl.org/dc/terms/"/>
    <ds:schemaRef ds:uri="http://schemas.microsoft.com/office/infopath/2007/PartnerControls"/>
    <ds:schemaRef ds:uri="5cbdab3b-54b6-4563-8405-ea6ff6b08fac"/>
    <ds:schemaRef ds:uri="http://schemas.microsoft.com/office/2006/documentManagement/types"/>
    <ds:schemaRef ds:uri="fe982361-0c24-47c9-9eb4-92041be8c047"/>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1D9EFC27-8BCA-48DA-8526-546A4957CD71}">
  <ds:schemaRefs>
    <ds:schemaRef ds:uri="http://schemas.openxmlformats.org/officeDocument/2006/bibliography"/>
  </ds:schemaRefs>
</ds:datastoreItem>
</file>

<file path=customXml/itemProps4.xml><?xml version="1.0" encoding="utf-8"?>
<ds:datastoreItem xmlns:ds="http://schemas.openxmlformats.org/officeDocument/2006/customXml" ds:itemID="{9CED127C-564B-4A0B-AF0F-3C485C1B1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dab3b-54b6-4563-8405-ea6ff6b08fac"/>
    <ds:schemaRef ds:uri="fe982361-0c24-47c9-9eb4-92041be8c0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23</Pages>
  <Words>10421</Words>
  <Characters>59405</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Cillian O'Kelly</dc:creator>
  <cp:lastModifiedBy>Péter Richter</cp:lastModifiedBy>
  <cp:revision>28</cp:revision>
  <dcterms:created xsi:type="dcterms:W3CDTF">2021-03-12T11:11:00Z</dcterms:created>
  <dcterms:modified xsi:type="dcterms:W3CDTF">2021-04-14T09:00:00Z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0x0101000A1C41CAFBE15A4D965029491896D049</vt:lpwstr>
  </property>
  <property fmtid="{D5CDD505-2E9C-101B-9397-08002B2CF9AE}" pid="3" name="FileLeafRef">
    <vt:lpwstr>Appendix 1I RFO template.docx</vt:lpwstr>
  </property>
</Properties>
</file>