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8F314" w14:textId="00E86742" w:rsidR="006B3700" w:rsidRPr="00745350" w:rsidRDefault="006B3700" w:rsidP="006B3700">
      <w:pPr>
        <w:spacing w:after="200" w:line="0" w:lineRule="atLeast"/>
        <w:ind w:left="80"/>
        <w:rPr>
          <w:rFonts w:ascii="Calibri" w:eastAsia="SimSun" w:hAnsi="Calibri" w:cs="Calibri"/>
          <w:b/>
          <w:bCs/>
          <w:color w:val="000000"/>
          <w:lang w:val="fr-CH" w:eastAsia="fr-FR"/>
        </w:rPr>
      </w:pPr>
      <w:r w:rsidRPr="00745350">
        <w:rPr>
          <w:rFonts w:ascii="Calibri" w:eastAsia="SimSun" w:hAnsi="Calibri" w:cs="Calibri"/>
          <w:lang w:val="fr-CH" w:eastAsia="fr-FR"/>
        </w:rPr>
        <w:t xml:space="preserve">APPEL À CANDIDATURES </w:t>
      </w:r>
      <w:r w:rsidRPr="00745350">
        <w:rPr>
          <w:rFonts w:ascii="Calibri" w:eastAsia="SimSun" w:hAnsi="Calibri" w:cs="Calibri"/>
          <w:lang w:val="fr-CH" w:eastAsia="fr-FR"/>
        </w:rPr>
        <w:br/>
      </w:r>
      <w:r w:rsidRPr="00745350">
        <w:rPr>
          <w:rFonts w:ascii="Calibri" w:eastAsia="SimSun" w:hAnsi="Calibri" w:cs="Calibri"/>
          <w:lang w:val="fr-CH" w:eastAsia="fr-FR"/>
        </w:rPr>
        <w:br/>
        <w:t xml:space="preserve">Le Bureau </w:t>
      </w:r>
      <w:r>
        <w:rPr>
          <w:rFonts w:ascii="Calibri" w:eastAsia="SimSun" w:hAnsi="Calibri" w:cs="Calibri"/>
          <w:lang w:val="fr-CH" w:eastAsia="fr-FR"/>
        </w:rPr>
        <w:t xml:space="preserve">pays BIT </w:t>
      </w:r>
      <w:r>
        <w:rPr>
          <w:rFonts w:ascii="Calibri" w:eastAsia="SimSun" w:hAnsi="Calibri" w:cs="Calibri"/>
          <w:lang w:val="fr-CH" w:eastAsia="fr-FR"/>
        </w:rPr>
        <w:t xml:space="preserve">Dakar </w:t>
      </w:r>
      <w:r w:rsidRPr="00745350">
        <w:rPr>
          <w:rFonts w:ascii="Calibri" w:eastAsia="SimSun" w:hAnsi="Calibri" w:cs="Calibri"/>
          <w:lang w:val="fr-CH" w:eastAsia="fr-FR"/>
        </w:rPr>
        <w:t>cherche</w:t>
      </w:r>
      <w:r w:rsidRPr="00745350">
        <w:rPr>
          <w:rFonts w:ascii="Calibri" w:eastAsia="SimSun" w:hAnsi="Calibri" w:cs="Calibri"/>
          <w:color w:val="000000"/>
          <w:lang w:val="fr-CH" w:eastAsia="fr-FR"/>
        </w:rPr>
        <w:t xml:space="preserve"> </w:t>
      </w:r>
      <w:r>
        <w:rPr>
          <w:rFonts w:ascii="Calibri" w:eastAsia="SimSun" w:hAnsi="Calibri" w:cs="Calibri"/>
          <w:color w:val="000000"/>
          <w:lang w:val="fr-CH" w:eastAsia="fr-FR"/>
        </w:rPr>
        <w:t xml:space="preserve">un </w:t>
      </w:r>
      <w:r w:rsidRPr="00745350">
        <w:rPr>
          <w:rFonts w:ascii="Calibri" w:eastAsia="SimSun" w:hAnsi="Calibri" w:cs="Calibri"/>
          <w:color w:val="000000"/>
          <w:lang w:val="fr-CH" w:eastAsia="fr-FR"/>
        </w:rPr>
        <w:t>consultant</w:t>
      </w:r>
      <w:r>
        <w:rPr>
          <w:rFonts w:ascii="Calibri" w:eastAsia="SimSun" w:hAnsi="Calibri" w:cs="Calibri"/>
          <w:color w:val="000000"/>
          <w:lang w:val="fr-CH" w:eastAsia="fr-FR"/>
        </w:rPr>
        <w:t>/</w:t>
      </w:r>
      <w:proofErr w:type="spellStart"/>
      <w:r>
        <w:rPr>
          <w:rFonts w:ascii="Calibri" w:eastAsia="SimSun" w:hAnsi="Calibri" w:cs="Calibri"/>
          <w:color w:val="000000"/>
          <w:lang w:val="fr-CH" w:eastAsia="fr-FR"/>
        </w:rPr>
        <w:t>trice</w:t>
      </w:r>
      <w:proofErr w:type="spellEnd"/>
      <w:r>
        <w:rPr>
          <w:rFonts w:ascii="Calibri" w:eastAsia="SimSun" w:hAnsi="Calibri" w:cs="Calibri"/>
          <w:color w:val="000000"/>
          <w:lang w:val="fr-CH" w:eastAsia="fr-FR"/>
        </w:rPr>
        <w:t xml:space="preserve"> éval</w:t>
      </w:r>
      <w:r w:rsidRPr="00745350">
        <w:rPr>
          <w:rFonts w:ascii="Calibri" w:eastAsia="SimSun" w:hAnsi="Calibri" w:cs="Calibri"/>
          <w:color w:val="000000"/>
          <w:lang w:val="fr-CH" w:eastAsia="fr-FR"/>
        </w:rPr>
        <w:t>uateur</w:t>
      </w:r>
      <w:r>
        <w:rPr>
          <w:rFonts w:ascii="Calibri" w:eastAsia="SimSun" w:hAnsi="Calibri" w:cs="Calibri"/>
          <w:color w:val="000000"/>
          <w:lang w:val="fr-CH" w:eastAsia="fr-FR"/>
        </w:rPr>
        <w:t xml:space="preserve"> base en </w:t>
      </w:r>
      <w:proofErr w:type="spellStart"/>
      <w:r>
        <w:rPr>
          <w:rFonts w:ascii="Calibri" w:eastAsia="SimSun" w:hAnsi="Calibri" w:cs="Calibri"/>
          <w:color w:val="000000"/>
          <w:lang w:val="fr-CH" w:eastAsia="fr-FR"/>
        </w:rPr>
        <w:t>Senegal</w:t>
      </w:r>
      <w:proofErr w:type="spellEnd"/>
      <w:r>
        <w:rPr>
          <w:rFonts w:ascii="Calibri" w:eastAsia="SimSun" w:hAnsi="Calibri" w:cs="Calibri"/>
          <w:color w:val="000000"/>
          <w:lang w:val="fr-CH" w:eastAsia="fr-FR"/>
        </w:rPr>
        <w:t xml:space="preserve"> </w:t>
      </w:r>
      <w:r w:rsidRPr="00745350">
        <w:rPr>
          <w:rFonts w:ascii="Calibri" w:eastAsia="SimSun" w:hAnsi="Calibri" w:cs="Calibri"/>
          <w:b/>
          <w:bCs/>
          <w:lang w:val="fr-CH" w:eastAsia="fr-FR"/>
        </w:rPr>
        <w:t xml:space="preserve">pour mener l'évaluation </w:t>
      </w:r>
      <w:r>
        <w:rPr>
          <w:rFonts w:ascii="Calibri" w:eastAsia="SimSun" w:hAnsi="Calibri" w:cs="Calibri"/>
          <w:b/>
          <w:bCs/>
          <w:lang w:val="fr-CH" w:eastAsia="fr-FR"/>
        </w:rPr>
        <w:t xml:space="preserve">interne mi-parcours </w:t>
      </w:r>
      <w:proofErr w:type="gramStart"/>
      <w:r>
        <w:rPr>
          <w:rFonts w:ascii="Calibri" w:eastAsia="SimSun" w:hAnsi="Calibri" w:cs="Calibri"/>
          <w:b/>
          <w:bCs/>
          <w:lang w:val="fr-CH" w:eastAsia="fr-FR"/>
        </w:rPr>
        <w:t xml:space="preserve">du  </w:t>
      </w:r>
      <w:r w:rsidRPr="006B3700">
        <w:rPr>
          <w:rFonts w:ascii="Calibri" w:eastAsia="SimSun" w:hAnsi="Calibri" w:cs="Calibri"/>
          <w:b/>
          <w:bCs/>
          <w:color w:val="000000"/>
          <w:lang w:val="fr-CH" w:eastAsia="fr-FR"/>
        </w:rPr>
        <w:t>Projet</w:t>
      </w:r>
      <w:proofErr w:type="gramEnd"/>
      <w:r w:rsidRPr="006B3700">
        <w:rPr>
          <w:rFonts w:ascii="Calibri" w:eastAsia="SimSun" w:hAnsi="Calibri" w:cs="Calibri"/>
          <w:b/>
          <w:bCs/>
          <w:color w:val="000000"/>
          <w:lang w:val="fr-CH" w:eastAsia="fr-FR"/>
        </w:rPr>
        <w:t xml:space="preserve"> d’appui à l’internalisation des modules de formation en entrepreneuriat dans le Système de Formation Professionnelle et dans l’Artisanat</w:t>
      </w:r>
      <w:r>
        <w:rPr>
          <w:rFonts w:ascii="Calibri" w:eastAsia="SimSun" w:hAnsi="Calibri" w:cs="Calibri"/>
          <w:b/>
          <w:bCs/>
          <w:color w:val="000000"/>
          <w:lang w:val="fr-CH" w:eastAsia="fr-FR"/>
        </w:rPr>
        <w:t xml:space="preserve"> S</w:t>
      </w:r>
      <w:r w:rsidRPr="006B3700">
        <w:rPr>
          <w:rFonts w:ascii="Calibri" w:eastAsia="SimSun" w:hAnsi="Calibri" w:cs="Calibri"/>
          <w:b/>
          <w:bCs/>
          <w:color w:val="000000"/>
          <w:lang w:val="fr-CH" w:eastAsia="fr-FR"/>
        </w:rPr>
        <w:t>EN/20/01/LUX</w:t>
      </w:r>
    </w:p>
    <w:p w14:paraId="51B23276" w14:textId="77777777" w:rsidR="006B3700" w:rsidRPr="00745350" w:rsidRDefault="006B3700" w:rsidP="006B3700">
      <w:pPr>
        <w:spacing w:after="200" w:line="0" w:lineRule="atLeast"/>
        <w:ind w:left="80"/>
        <w:rPr>
          <w:rFonts w:ascii="Calibri" w:eastAsia="SimSun" w:hAnsi="Calibri" w:cs="Calibri"/>
          <w:b/>
          <w:bCs/>
          <w:lang w:val="fr-CH" w:eastAsia="fr-FR"/>
        </w:rPr>
      </w:pPr>
      <w:r w:rsidRPr="00745350">
        <w:rPr>
          <w:rFonts w:ascii="Calibri" w:eastAsia="SimSun" w:hAnsi="Calibri" w:cs="Calibri"/>
          <w:lang w:val="fr-CH" w:eastAsia="fr-FR"/>
        </w:rPr>
        <w:t>Pour de plus amples informations</w:t>
      </w:r>
      <w:r w:rsidRPr="00745350">
        <w:rPr>
          <w:rFonts w:ascii="Calibri" w:eastAsia="SimSun" w:hAnsi="Calibri" w:cs="Calibri"/>
          <w:color w:val="000000"/>
          <w:lang w:val="fr-CH" w:eastAsia="fr-FR"/>
        </w:rPr>
        <w:t xml:space="preserve"> sur l’évaluation et le profile </w:t>
      </w:r>
      <w:proofErr w:type="gramStart"/>
      <w:r w:rsidRPr="00745350">
        <w:rPr>
          <w:rFonts w:ascii="Calibri" w:eastAsia="SimSun" w:hAnsi="Calibri" w:cs="Calibri"/>
          <w:color w:val="000000"/>
          <w:lang w:val="fr-CH" w:eastAsia="fr-FR"/>
        </w:rPr>
        <w:t>demand</w:t>
      </w:r>
      <w:r>
        <w:rPr>
          <w:rFonts w:ascii="Calibri" w:eastAsia="SimSun" w:hAnsi="Calibri" w:cs="Calibri"/>
          <w:color w:val="000000"/>
          <w:lang w:val="fr-CH" w:eastAsia="fr-FR"/>
        </w:rPr>
        <w:t>é</w:t>
      </w:r>
      <w:proofErr w:type="gramEnd"/>
      <w:r w:rsidRPr="00745350">
        <w:rPr>
          <w:rFonts w:ascii="Calibri" w:eastAsia="SimSun" w:hAnsi="Calibri" w:cs="Calibri"/>
          <w:color w:val="000000"/>
          <w:lang w:val="fr-CH" w:eastAsia="fr-FR"/>
        </w:rPr>
        <w:t>,</w:t>
      </w:r>
      <w:r w:rsidRPr="00745350">
        <w:rPr>
          <w:rFonts w:ascii="Calibri" w:eastAsia="SimSun" w:hAnsi="Calibri" w:cs="Calibri"/>
          <w:lang w:val="fr-CH" w:eastAsia="fr-FR"/>
        </w:rPr>
        <w:t xml:space="preserve"> veuillez </w:t>
      </w:r>
      <w:r w:rsidRPr="00745350">
        <w:rPr>
          <w:rFonts w:ascii="Calibri" w:eastAsia="SimSun" w:hAnsi="Calibri" w:cs="Calibri"/>
          <w:b/>
          <w:bCs/>
          <w:lang w:val="fr-CH" w:eastAsia="fr-FR"/>
        </w:rPr>
        <w:t>consulter les Termes de référence ci-</w:t>
      </w:r>
      <w:r>
        <w:rPr>
          <w:rFonts w:ascii="Calibri" w:eastAsia="SimSun" w:hAnsi="Calibri" w:cs="Calibri"/>
          <w:b/>
          <w:bCs/>
          <w:lang w:val="fr-CH" w:eastAsia="fr-FR"/>
        </w:rPr>
        <w:t>dessous</w:t>
      </w:r>
      <w:r w:rsidRPr="00745350">
        <w:rPr>
          <w:rFonts w:ascii="Calibri" w:eastAsia="SimSun" w:hAnsi="Calibri" w:cs="Calibri"/>
          <w:b/>
          <w:bCs/>
          <w:lang w:val="fr-CH" w:eastAsia="fr-FR"/>
        </w:rPr>
        <w:t>.</w:t>
      </w:r>
    </w:p>
    <w:p w14:paraId="3C46BDCC" w14:textId="3DE911D2" w:rsidR="006B3700" w:rsidRPr="00745350" w:rsidRDefault="006B3700" w:rsidP="006B3700">
      <w:pPr>
        <w:spacing w:after="200" w:line="0" w:lineRule="atLeast"/>
        <w:ind w:left="80"/>
        <w:rPr>
          <w:rFonts w:ascii="Calibri" w:eastAsia="SimSun" w:hAnsi="Calibri" w:cs="Calibri"/>
          <w:b/>
          <w:bCs/>
          <w:lang w:val="fr-CH" w:eastAsia="fr-FR"/>
        </w:rPr>
      </w:pPr>
      <w:r w:rsidRPr="00745350">
        <w:rPr>
          <w:rFonts w:ascii="Calibri" w:eastAsia="SimSun" w:hAnsi="Calibri" w:cs="Calibri"/>
          <w:b/>
          <w:bCs/>
          <w:lang w:val="fr-CH" w:eastAsia="fr-FR"/>
        </w:rPr>
        <w:t>Période de l'évaluation :</w:t>
      </w:r>
      <w:r w:rsidRPr="00745350">
        <w:rPr>
          <w:rFonts w:ascii="Calibri" w:eastAsia="SimSun" w:hAnsi="Calibri" w:cs="Calibri"/>
          <w:b/>
          <w:bCs/>
          <w:color w:val="000000"/>
          <w:lang w:val="fr-CH" w:eastAsia="fr-FR"/>
        </w:rPr>
        <w:t xml:space="preserve"> </w:t>
      </w:r>
      <w:r>
        <w:rPr>
          <w:rFonts w:ascii="Calibri" w:eastAsia="SimSun" w:hAnsi="Calibri" w:cs="Calibri"/>
          <w:b/>
          <w:bCs/>
          <w:color w:val="000000"/>
          <w:lang w:val="fr-CH" w:eastAsia="fr-FR"/>
        </w:rPr>
        <w:t xml:space="preserve">Août </w:t>
      </w:r>
      <w:r>
        <w:rPr>
          <w:rFonts w:ascii="Calibri" w:eastAsia="SimSun" w:hAnsi="Calibri" w:cs="Calibri"/>
          <w:b/>
          <w:bCs/>
          <w:color w:val="000000"/>
          <w:lang w:val="fr-CH" w:eastAsia="fr-FR"/>
        </w:rPr>
        <w:t>-</w:t>
      </w:r>
      <w:r w:rsidRPr="00745350">
        <w:rPr>
          <w:rFonts w:ascii="Calibri" w:eastAsia="SimSun" w:hAnsi="Calibri" w:cs="Calibri"/>
          <w:b/>
          <w:bCs/>
          <w:color w:val="000000"/>
          <w:lang w:val="fr-CH" w:eastAsia="fr-FR"/>
        </w:rPr>
        <w:t xml:space="preserve">Septembre 2022 </w:t>
      </w:r>
    </w:p>
    <w:p w14:paraId="00EC084A" w14:textId="77777777" w:rsidR="006B3700" w:rsidRPr="00745350" w:rsidRDefault="006B3700" w:rsidP="006B3700">
      <w:pPr>
        <w:spacing w:after="200" w:line="0" w:lineRule="atLeast"/>
        <w:ind w:left="80"/>
        <w:rPr>
          <w:rFonts w:ascii="Calibri" w:eastAsia="SimSun" w:hAnsi="Calibri" w:cs="Calibri"/>
          <w:b/>
          <w:bCs/>
          <w:lang w:val="fr-CH" w:eastAsia="fr-FR"/>
        </w:rPr>
      </w:pPr>
      <w:r w:rsidRPr="00745350">
        <w:rPr>
          <w:rFonts w:ascii="Calibri" w:eastAsia="SimSun" w:hAnsi="Calibri" w:cs="Calibri"/>
          <w:b/>
          <w:bCs/>
          <w:lang w:val="fr-CH" w:eastAsia="fr-FR"/>
        </w:rPr>
        <w:t xml:space="preserve">Date limite d'envoi des candidatures : </w:t>
      </w:r>
      <w:r>
        <w:rPr>
          <w:rFonts w:ascii="Calibri" w:eastAsia="SimSun" w:hAnsi="Calibri" w:cs="Calibri"/>
          <w:b/>
          <w:bCs/>
          <w:lang w:val="fr-CH" w:eastAsia="fr-FR"/>
        </w:rPr>
        <w:t>6 juillet</w:t>
      </w:r>
      <w:r w:rsidRPr="00745350">
        <w:rPr>
          <w:rFonts w:ascii="Calibri" w:eastAsia="SimSun" w:hAnsi="Calibri" w:cs="Calibri"/>
          <w:b/>
          <w:bCs/>
          <w:lang w:val="fr-CH" w:eastAsia="fr-FR"/>
        </w:rPr>
        <w:t xml:space="preserve"> 2022</w:t>
      </w:r>
    </w:p>
    <w:p w14:paraId="7A06B5CD" w14:textId="77777777" w:rsidR="006B3700" w:rsidRPr="00745350" w:rsidRDefault="006B3700" w:rsidP="006B3700">
      <w:pPr>
        <w:spacing w:after="200" w:line="0" w:lineRule="atLeast"/>
        <w:ind w:left="80"/>
        <w:rPr>
          <w:rFonts w:ascii="Calibri" w:eastAsia="SimSun" w:hAnsi="Calibri" w:cs="Calibri"/>
          <w:lang w:val="fr-CH" w:eastAsia="fr-FR"/>
        </w:rPr>
      </w:pPr>
      <w:r w:rsidRPr="00745350">
        <w:rPr>
          <w:rFonts w:ascii="Calibri" w:eastAsia="SimSun" w:hAnsi="Calibri" w:cs="Calibri"/>
          <w:lang w:val="fr-CH" w:eastAsia="fr-FR"/>
        </w:rPr>
        <w:t>L</w:t>
      </w:r>
      <w:r w:rsidRPr="00745350">
        <w:rPr>
          <w:rFonts w:ascii="Calibri" w:eastAsia="SimSun" w:hAnsi="Calibri" w:cs="Calibri"/>
          <w:color w:val="000000"/>
          <w:lang w:val="fr-CH" w:eastAsia="fr-FR"/>
        </w:rPr>
        <w:t>’</w:t>
      </w:r>
      <w:r w:rsidRPr="00745350">
        <w:rPr>
          <w:rFonts w:ascii="Calibri" w:eastAsia="SimSun" w:hAnsi="Calibri" w:cs="Calibri"/>
          <w:lang w:val="fr-CH" w:eastAsia="fr-FR"/>
        </w:rPr>
        <w:t>évaluateur/évaluatrice intéressé</w:t>
      </w:r>
      <w:r w:rsidRPr="00745350">
        <w:rPr>
          <w:rFonts w:ascii="Calibri" w:eastAsia="SimSun" w:hAnsi="Calibri" w:cs="Calibri"/>
          <w:color w:val="000000"/>
          <w:lang w:val="fr-CH" w:eastAsia="fr-FR"/>
        </w:rPr>
        <w:t xml:space="preserve">(e) </w:t>
      </w:r>
      <w:r w:rsidRPr="00745350">
        <w:rPr>
          <w:rFonts w:ascii="Calibri" w:eastAsia="SimSun" w:hAnsi="Calibri" w:cs="Calibri"/>
          <w:lang w:val="fr-CH" w:eastAsia="fr-FR"/>
        </w:rPr>
        <w:t>devr</w:t>
      </w:r>
      <w:r w:rsidRPr="00745350">
        <w:rPr>
          <w:rFonts w:ascii="Calibri" w:eastAsia="SimSun" w:hAnsi="Calibri" w:cs="Calibri"/>
          <w:color w:val="000000"/>
          <w:lang w:val="fr-CH" w:eastAsia="fr-FR"/>
        </w:rPr>
        <w:t>aient</w:t>
      </w:r>
      <w:r w:rsidRPr="00745350">
        <w:rPr>
          <w:rFonts w:ascii="Calibri" w:eastAsia="SimSun" w:hAnsi="Calibri" w:cs="Calibri"/>
          <w:lang w:val="fr-CH" w:eastAsia="fr-FR"/>
        </w:rPr>
        <w:t xml:space="preserve"> envoyer les informations suivantes : </w:t>
      </w:r>
    </w:p>
    <w:p w14:paraId="6E797F25" w14:textId="77777777" w:rsidR="006B3700" w:rsidRPr="00745350" w:rsidRDefault="006B3700" w:rsidP="006B3700">
      <w:pPr>
        <w:numPr>
          <w:ilvl w:val="0"/>
          <w:numId w:val="30"/>
        </w:numPr>
        <w:spacing w:after="200" w:line="0" w:lineRule="atLeast"/>
        <w:contextualSpacing/>
        <w:rPr>
          <w:rFonts w:ascii="Calibri" w:eastAsia="SimSun" w:hAnsi="Calibri" w:cs="Calibri"/>
          <w:lang w:val="fr-CH" w:eastAsia="fr-FR"/>
        </w:rPr>
      </w:pPr>
      <w:proofErr w:type="gramStart"/>
      <w:r w:rsidRPr="00745350">
        <w:rPr>
          <w:rFonts w:ascii="Calibri" w:eastAsia="SimSun" w:hAnsi="Calibri" w:cs="Calibri"/>
          <w:lang w:val="fr-CH" w:eastAsia="fr-FR"/>
        </w:rPr>
        <w:t>une</w:t>
      </w:r>
      <w:proofErr w:type="gramEnd"/>
      <w:r w:rsidRPr="00745350">
        <w:rPr>
          <w:rFonts w:ascii="Calibri" w:eastAsia="SimSun" w:hAnsi="Calibri" w:cs="Calibri"/>
          <w:lang w:val="fr-CH" w:eastAsia="fr-FR"/>
        </w:rPr>
        <w:t xml:space="preserve"> déclaration décrivant la manière dont les compétences, les qualifications et l’expérience du candidat sont pertinentes par rapport aux qualifications requises pour ce poste.</w:t>
      </w:r>
    </w:p>
    <w:p w14:paraId="460F959E" w14:textId="77777777" w:rsidR="006B3700" w:rsidRPr="00745350" w:rsidRDefault="006B3700" w:rsidP="006B3700">
      <w:pPr>
        <w:numPr>
          <w:ilvl w:val="0"/>
          <w:numId w:val="30"/>
        </w:numPr>
        <w:spacing w:after="200" w:line="0" w:lineRule="atLeast"/>
        <w:contextualSpacing/>
        <w:rPr>
          <w:rFonts w:ascii="Calibri" w:eastAsia="SimSun" w:hAnsi="Calibri" w:cs="Calibri"/>
          <w:lang w:val="fr-CH" w:eastAsia="fr-FR"/>
        </w:rPr>
      </w:pPr>
      <w:proofErr w:type="gramStart"/>
      <w:r w:rsidRPr="00745350">
        <w:rPr>
          <w:rFonts w:ascii="Calibri" w:eastAsia="SimSun" w:hAnsi="Calibri" w:cs="Calibri"/>
          <w:lang w:val="fr-CH" w:eastAsia="fr-FR"/>
        </w:rPr>
        <w:t>son</w:t>
      </w:r>
      <w:proofErr w:type="gramEnd"/>
      <w:r w:rsidRPr="00745350">
        <w:rPr>
          <w:rFonts w:ascii="Calibri" w:eastAsia="SimSun" w:hAnsi="Calibri" w:cs="Calibri"/>
          <w:lang w:val="fr-CH" w:eastAsia="fr-FR"/>
        </w:rPr>
        <w:t xml:space="preserve"> CV,</w:t>
      </w:r>
    </w:p>
    <w:p w14:paraId="5EEBACE2" w14:textId="77777777" w:rsidR="006B3700" w:rsidRPr="00745350" w:rsidRDefault="006B3700" w:rsidP="006B3700">
      <w:pPr>
        <w:numPr>
          <w:ilvl w:val="0"/>
          <w:numId w:val="30"/>
        </w:numPr>
        <w:spacing w:after="200" w:line="0" w:lineRule="atLeast"/>
        <w:contextualSpacing/>
        <w:rPr>
          <w:rFonts w:ascii="Calibri" w:eastAsia="SimSun" w:hAnsi="Calibri" w:cs="Calibri"/>
          <w:lang w:val="fr-CH" w:eastAsia="fr-FR"/>
        </w:rPr>
      </w:pPr>
      <w:proofErr w:type="gramStart"/>
      <w:r w:rsidRPr="00745350">
        <w:rPr>
          <w:rFonts w:ascii="Calibri" w:eastAsia="SimSun" w:hAnsi="Calibri" w:cs="Calibri"/>
          <w:lang w:val="fr-CH" w:eastAsia="fr-FR"/>
        </w:rPr>
        <w:t>deux</w:t>
      </w:r>
      <w:proofErr w:type="gramEnd"/>
      <w:r w:rsidRPr="00745350">
        <w:rPr>
          <w:rFonts w:ascii="Calibri" w:eastAsia="SimSun" w:hAnsi="Calibri" w:cs="Calibri"/>
          <w:lang w:val="fr-CH" w:eastAsia="fr-FR"/>
        </w:rPr>
        <w:t xml:space="preserve"> références récentes disponibles y compris email et téléphone</w:t>
      </w:r>
    </w:p>
    <w:p w14:paraId="125435D1" w14:textId="77777777" w:rsidR="006B3700" w:rsidRPr="00745350" w:rsidRDefault="006B3700" w:rsidP="006B3700">
      <w:pPr>
        <w:numPr>
          <w:ilvl w:val="0"/>
          <w:numId w:val="30"/>
        </w:numPr>
        <w:spacing w:after="200" w:line="0" w:lineRule="atLeast"/>
        <w:contextualSpacing/>
        <w:rPr>
          <w:rFonts w:ascii="Calibri" w:eastAsia="SimSun" w:hAnsi="Calibri" w:cs="Calibri"/>
          <w:lang w:val="fr-CH" w:eastAsia="fr-FR"/>
        </w:rPr>
      </w:pPr>
      <w:proofErr w:type="gramStart"/>
      <w:r w:rsidRPr="00745350">
        <w:rPr>
          <w:rFonts w:ascii="Calibri" w:eastAsia="SimSun" w:hAnsi="Calibri" w:cs="Calibri"/>
          <w:lang w:val="fr-CH" w:eastAsia="fr-FR"/>
        </w:rPr>
        <w:t>tarif</w:t>
      </w:r>
      <w:proofErr w:type="gramEnd"/>
      <w:r w:rsidRPr="00745350">
        <w:rPr>
          <w:rFonts w:ascii="Calibri" w:eastAsia="SimSun" w:hAnsi="Calibri" w:cs="Calibri"/>
          <w:lang w:val="fr-CH" w:eastAsia="fr-FR"/>
        </w:rPr>
        <w:t xml:space="preserve"> journalier de honor</w:t>
      </w:r>
      <w:r>
        <w:rPr>
          <w:rFonts w:ascii="Calibri" w:eastAsia="SimSun" w:hAnsi="Calibri" w:cs="Calibri"/>
          <w:lang w:val="fr-CH" w:eastAsia="fr-FR"/>
        </w:rPr>
        <w:t xml:space="preserve">aires </w:t>
      </w:r>
      <w:r w:rsidRPr="00745350">
        <w:rPr>
          <w:rFonts w:ascii="Calibri" w:eastAsia="SimSun" w:hAnsi="Calibri" w:cs="Calibri"/>
          <w:lang w:val="fr-CH" w:eastAsia="fr-FR"/>
        </w:rPr>
        <w:t>en USD (sans voyage ou DSA).</w:t>
      </w:r>
    </w:p>
    <w:p w14:paraId="43A152FD" w14:textId="77777777" w:rsidR="006B3700" w:rsidRPr="00745350" w:rsidRDefault="006B3700" w:rsidP="006B3700">
      <w:pPr>
        <w:numPr>
          <w:ilvl w:val="0"/>
          <w:numId w:val="30"/>
        </w:numPr>
        <w:spacing w:after="200" w:line="0" w:lineRule="atLeast"/>
        <w:contextualSpacing/>
        <w:rPr>
          <w:rFonts w:ascii="Calibri" w:eastAsia="SimSun" w:hAnsi="Calibri" w:cs="Calibri"/>
          <w:lang w:val="fr-CH" w:eastAsia="fr-FR"/>
        </w:rPr>
      </w:pPr>
      <w:proofErr w:type="gramStart"/>
      <w:r w:rsidRPr="00745350">
        <w:rPr>
          <w:rFonts w:ascii="Calibri" w:eastAsia="SimSun" w:hAnsi="Calibri" w:cs="Calibri"/>
          <w:lang w:val="fr-CH" w:eastAsia="fr-FR"/>
        </w:rPr>
        <w:t>une</w:t>
      </w:r>
      <w:proofErr w:type="gramEnd"/>
      <w:r w:rsidRPr="00745350">
        <w:rPr>
          <w:rFonts w:ascii="Calibri" w:eastAsia="SimSun" w:hAnsi="Calibri" w:cs="Calibri"/>
          <w:lang w:val="fr-CH" w:eastAsia="fr-FR"/>
        </w:rPr>
        <w:t xml:space="preserve"> déclaration confirmant que le candidat n'a jamais été impliqué dans la réalisation dudit projet ni dans une relation personnelle avec des fonctionnaires de l'OIT engagés dans le projet</w:t>
      </w:r>
    </w:p>
    <w:p w14:paraId="1EF9995E" w14:textId="77777777" w:rsidR="006B3700" w:rsidRPr="00745350" w:rsidRDefault="006B3700" w:rsidP="006B3700">
      <w:pPr>
        <w:numPr>
          <w:ilvl w:val="0"/>
          <w:numId w:val="30"/>
        </w:numPr>
        <w:spacing w:after="200" w:line="0" w:lineRule="atLeast"/>
        <w:contextualSpacing/>
        <w:rPr>
          <w:rFonts w:ascii="Calibri" w:eastAsia="SimSun" w:hAnsi="Calibri" w:cs="Calibri"/>
          <w:lang w:val="fr-CH" w:eastAsia="fr-FR"/>
        </w:rPr>
      </w:pPr>
      <w:proofErr w:type="gramStart"/>
      <w:r w:rsidRPr="00745350">
        <w:rPr>
          <w:rFonts w:ascii="Calibri" w:eastAsia="SimSun" w:hAnsi="Calibri" w:cs="Calibri"/>
          <w:lang w:val="fr-CH" w:eastAsia="fr-FR"/>
        </w:rPr>
        <w:t>sa</w:t>
      </w:r>
      <w:proofErr w:type="gramEnd"/>
      <w:r w:rsidRPr="00745350">
        <w:rPr>
          <w:rFonts w:ascii="Calibri" w:eastAsia="SimSun" w:hAnsi="Calibri" w:cs="Calibri"/>
          <w:lang w:val="fr-CH" w:eastAsia="fr-FR"/>
        </w:rPr>
        <w:t xml:space="preserve"> disponibilité</w:t>
      </w:r>
    </w:p>
    <w:p w14:paraId="687D5C60" w14:textId="5C925660" w:rsidR="006B3700" w:rsidRPr="00745350" w:rsidRDefault="006B3700" w:rsidP="006B3700">
      <w:pPr>
        <w:shd w:val="clear" w:color="auto" w:fill="FFFFFF"/>
        <w:spacing w:before="100" w:beforeAutospacing="1" w:after="100" w:afterAutospacing="1" w:line="276" w:lineRule="auto"/>
        <w:rPr>
          <w:rFonts w:ascii="Calibri" w:eastAsia="SimSun" w:hAnsi="Calibri" w:cs="Calibri"/>
          <w:color w:val="000000"/>
          <w:lang w:val="fr-CH" w:eastAsia="fr-FR"/>
        </w:rPr>
      </w:pPr>
      <w:r w:rsidRPr="00745350">
        <w:rPr>
          <w:rFonts w:ascii="Calibri" w:eastAsia="SimSun" w:hAnsi="Calibri" w:cs="Calibri"/>
          <w:color w:val="000000"/>
          <w:lang w:val="fr-CH" w:eastAsia="fr-FR"/>
        </w:rPr>
        <w:t>Veuillez contacter</w:t>
      </w:r>
      <w:r w:rsidRPr="00FC5146">
        <w:rPr>
          <w:rFonts w:ascii="Calibri" w:eastAsia="SimSun" w:hAnsi="Calibri" w:cs="Calibri"/>
          <w:color w:val="000000"/>
          <w:lang w:val="fr-CH" w:eastAsia="fr-FR"/>
        </w:rPr>
        <w:t xml:space="preserve"> </w:t>
      </w:r>
      <w:r w:rsidR="00062D2C" w:rsidRPr="00062D2C">
        <w:rPr>
          <w:rFonts w:ascii="Calibri" w:eastAsia="SimSun" w:hAnsi="Calibri" w:cs="Calibri"/>
          <w:color w:val="000000"/>
          <w:lang w:val="fr-CH" w:eastAsia="fr-FR"/>
        </w:rPr>
        <w:t>Amadou Sakho</w:t>
      </w:r>
      <w:r w:rsidR="00062D2C" w:rsidRPr="00062D2C">
        <w:rPr>
          <w:rFonts w:ascii="Calibri" w:eastAsia="SimSun" w:hAnsi="Calibri" w:cs="Calibri"/>
          <w:color w:val="000000"/>
          <w:lang w:val="fr-CH" w:eastAsia="fr-FR"/>
        </w:rPr>
        <w:t xml:space="preserve"> </w:t>
      </w:r>
      <w:r w:rsidR="0071780A">
        <w:rPr>
          <w:rFonts w:ascii="Calibri" w:eastAsia="SimSun" w:hAnsi="Calibri" w:cs="Calibri"/>
          <w:color w:val="000000"/>
          <w:lang w:val="fr-CH" w:eastAsia="fr-FR"/>
        </w:rPr>
        <w:t>(</w:t>
      </w:r>
      <w:r w:rsidR="00C559AE">
        <w:rPr>
          <w:rFonts w:ascii="Calibri" w:eastAsia="SimSun" w:hAnsi="Calibri" w:cs="Calibri"/>
          <w:color w:val="000000"/>
          <w:lang w:val="fr-CH" w:eastAsia="fr-FR"/>
        </w:rPr>
        <w:t>s</w:t>
      </w:r>
      <w:r w:rsidR="00C559AE" w:rsidRPr="0071780A">
        <w:rPr>
          <w:rFonts w:ascii="Calibri" w:eastAsia="SimSun" w:hAnsi="Calibri" w:cs="Calibri"/>
          <w:color w:val="000000"/>
          <w:lang w:val="fr-CH" w:eastAsia="fr-FR"/>
        </w:rPr>
        <w:t>akho@ilo.org</w:t>
      </w:r>
      <w:r w:rsidR="00C559AE">
        <w:rPr>
          <w:rFonts w:ascii="Calibri" w:eastAsia="SimSun" w:hAnsi="Calibri" w:cs="Calibri"/>
          <w:color w:val="000000"/>
          <w:lang w:val="fr-CH" w:eastAsia="fr-FR"/>
        </w:rPr>
        <w:t>) et</w:t>
      </w:r>
      <w:r w:rsidRPr="00745350">
        <w:rPr>
          <w:rFonts w:ascii="Calibri" w:eastAsia="SimSun" w:hAnsi="Calibri" w:cs="Calibri"/>
          <w:color w:val="000000"/>
          <w:lang w:val="fr-CH" w:eastAsia="fr-FR"/>
        </w:rPr>
        <w:t xml:space="preserve"> copie Ricardo Furman </w:t>
      </w:r>
      <w:r w:rsidR="0071780A">
        <w:rPr>
          <w:rFonts w:ascii="Calibri" w:eastAsia="SimSun" w:hAnsi="Calibri" w:cs="Calibri"/>
          <w:color w:val="000000"/>
          <w:lang w:val="fr-CH" w:eastAsia="fr-FR"/>
        </w:rPr>
        <w:t>(</w:t>
      </w:r>
      <w:hyperlink r:id="rId7" w:history="1">
        <w:r w:rsidR="0071780A" w:rsidRPr="00B7064B">
          <w:rPr>
            <w:rStyle w:val="Hyperlink"/>
            <w:rFonts w:ascii="Calibri" w:eastAsia="SimSun" w:hAnsi="Calibri" w:cs="Calibri"/>
            <w:lang w:val="fr-CH" w:eastAsia="fr-FR"/>
          </w:rPr>
          <w:t>furman@ilo.org</w:t>
        </w:r>
      </w:hyperlink>
      <w:r w:rsidRPr="00745350">
        <w:rPr>
          <w:rFonts w:ascii="Calibri" w:eastAsia="SimSun" w:hAnsi="Calibri" w:cs="Calibri"/>
          <w:color w:val="000000"/>
          <w:lang w:val="fr-CH" w:eastAsia="fr-FR"/>
        </w:rPr>
        <w:t xml:space="preserve">) pour toute question relative à cet appel ou pour envoyer </w:t>
      </w:r>
      <w:r>
        <w:rPr>
          <w:rFonts w:ascii="Calibri" w:eastAsia="SimSun" w:hAnsi="Calibri" w:cs="Calibri"/>
          <w:color w:val="000000"/>
          <w:lang w:val="fr-CH" w:eastAsia="fr-FR"/>
        </w:rPr>
        <w:t>l’application</w:t>
      </w:r>
      <w:r w:rsidRPr="00745350">
        <w:rPr>
          <w:rFonts w:ascii="Calibri" w:eastAsia="SimSun" w:hAnsi="Calibri" w:cs="Calibri"/>
          <w:color w:val="000000"/>
          <w:lang w:val="fr-CH" w:eastAsia="fr-FR"/>
        </w:rPr>
        <w:t>.</w:t>
      </w:r>
    </w:p>
    <w:p w14:paraId="2C4DB5AE" w14:textId="77777777" w:rsidR="006B3700" w:rsidRDefault="006B3700" w:rsidP="006B3700">
      <w:pPr>
        <w:shd w:val="clear" w:color="auto" w:fill="FFFFFF"/>
        <w:spacing w:before="100" w:beforeAutospacing="1" w:after="100" w:afterAutospacing="1" w:line="276" w:lineRule="auto"/>
        <w:rPr>
          <w:rFonts w:ascii="Calibri" w:eastAsia="SimSun" w:hAnsi="Calibri" w:cs="Calibri"/>
          <w:color w:val="000000"/>
          <w:lang w:val="fr-CH" w:eastAsia="fr-FR"/>
        </w:rPr>
      </w:pPr>
      <w:r w:rsidRPr="00745350">
        <w:rPr>
          <w:rFonts w:ascii="Calibri" w:eastAsia="SimSun" w:hAnsi="Calibri" w:cs="Calibri"/>
          <w:color w:val="000000"/>
          <w:lang w:val="fr-CH" w:eastAsia="fr-FR"/>
        </w:rPr>
        <w:t>Meilleures salutations.</w:t>
      </w:r>
    </w:p>
    <w:p w14:paraId="7B95903D" w14:textId="4675188D" w:rsidR="0071780A" w:rsidRDefault="0071780A" w:rsidP="006B3700">
      <w:pPr>
        <w:shd w:val="clear" w:color="auto" w:fill="FFFFFF"/>
        <w:spacing w:after="200" w:line="276" w:lineRule="auto"/>
        <w:rPr>
          <w:rFonts w:ascii="Calibri" w:eastAsia="SimSun" w:hAnsi="Calibri" w:cs="Calibri"/>
          <w:color w:val="000000"/>
          <w:lang w:val="fr-CH" w:eastAsia="fr-FR"/>
        </w:rPr>
      </w:pPr>
      <w:r>
        <w:rPr>
          <w:rFonts w:ascii="Calibri" w:eastAsia="SimSun" w:hAnsi="Calibri" w:cs="Calibri"/>
          <w:color w:val="000000"/>
          <w:lang w:val="fr-CH" w:eastAsia="fr-FR"/>
        </w:rPr>
        <w:t>Amadou Sa</w:t>
      </w:r>
      <w:r w:rsidR="00C559AE">
        <w:rPr>
          <w:rFonts w:ascii="Calibri" w:eastAsia="SimSun" w:hAnsi="Calibri" w:cs="Calibri"/>
          <w:color w:val="000000"/>
          <w:lang w:val="fr-CH" w:eastAsia="fr-FR"/>
        </w:rPr>
        <w:t>kho</w:t>
      </w:r>
    </w:p>
    <w:p w14:paraId="6D7BAEA4" w14:textId="38C513CE" w:rsidR="006B3700" w:rsidRPr="00745350" w:rsidRDefault="006B3700" w:rsidP="006B3700">
      <w:pPr>
        <w:shd w:val="clear" w:color="auto" w:fill="FFFFFF"/>
        <w:spacing w:after="200" w:line="276" w:lineRule="auto"/>
        <w:rPr>
          <w:rFonts w:ascii="Calibri" w:eastAsia="SimSun" w:hAnsi="Calibri" w:cs="Calibri"/>
          <w:color w:val="000000"/>
          <w:lang w:val="fr-CH" w:eastAsia="fr-FR"/>
        </w:rPr>
      </w:pPr>
      <w:r w:rsidRPr="00745350">
        <w:rPr>
          <w:rFonts w:ascii="Calibri" w:eastAsia="SimSun" w:hAnsi="Calibri" w:cs="Calibri"/>
          <w:color w:val="000000"/>
          <w:lang w:val="fr-CH" w:eastAsia="fr-FR"/>
        </w:rPr>
        <w:t>Gestionnaire de cette évaluation</w:t>
      </w:r>
    </w:p>
    <w:p w14:paraId="19290C74" w14:textId="77777777" w:rsidR="002418A3" w:rsidRPr="006B3700" w:rsidRDefault="002418A3">
      <w:pPr>
        <w:rPr>
          <w:rFonts w:ascii="Times New Roman" w:hAnsi="Times New Roman" w:cs="Times New Roman"/>
          <w:color w:val="000000" w:themeColor="text1"/>
          <w:lang w:val="fr-FR"/>
        </w:rPr>
      </w:pPr>
      <w:r w:rsidRPr="006B3700">
        <w:rPr>
          <w:rFonts w:ascii="Times New Roman" w:hAnsi="Times New Roman" w:cs="Times New Roman"/>
          <w:color w:val="000000" w:themeColor="text1"/>
          <w:lang w:val="fr-FR"/>
        </w:rPr>
        <w:br w:type="page"/>
      </w:r>
    </w:p>
    <w:p w14:paraId="0F5254F1" w14:textId="48D7E738" w:rsidR="006A6933" w:rsidRPr="006B3700" w:rsidRDefault="0077001C" w:rsidP="00675319">
      <w:pPr>
        <w:spacing w:line="240" w:lineRule="auto"/>
        <w:jc w:val="center"/>
        <w:rPr>
          <w:rFonts w:ascii="Times New Roman" w:hAnsi="Times New Roman" w:cs="Times New Roman"/>
          <w:color w:val="000000" w:themeColor="text1"/>
          <w:lang w:val="fr-FR"/>
        </w:rPr>
      </w:pPr>
      <w:r w:rsidRPr="00B2694A">
        <w:rPr>
          <w:rFonts w:ascii="Calibri" w:eastAsia="Calibri" w:hAnsi="Calibri" w:cs="Times New Roman"/>
          <w:noProof/>
          <w:color w:val="0000FF"/>
        </w:rPr>
        <w:lastRenderedPageBreak/>
        <w:drawing>
          <wp:inline distT="0" distB="0" distL="0" distR="0" wp14:anchorId="1DCE1900" wp14:editId="54BA4389">
            <wp:extent cx="2107096" cy="1113155"/>
            <wp:effectExtent l="0" t="0" r="7620" b="0"/>
            <wp:docPr id="2" name="Image 2" descr="http://les2temoinsdelapocalypse.info/wp-content/uploads/2011/01/oit.bmp">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les2temoinsdelapocalypse.info/wp-content/uploads/2011/01/oit.b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15705" cy="1117703"/>
                    </a:xfrm>
                    <a:prstGeom prst="rect">
                      <a:avLst/>
                    </a:prstGeom>
                    <a:noFill/>
                    <a:ln>
                      <a:noFill/>
                    </a:ln>
                  </pic:spPr>
                </pic:pic>
              </a:graphicData>
            </a:graphic>
          </wp:inline>
        </w:drawing>
      </w:r>
    </w:p>
    <w:p w14:paraId="3504EFE6" w14:textId="7E10B59B" w:rsidR="006A6933" w:rsidRPr="006B3700" w:rsidRDefault="006A6933" w:rsidP="00675319">
      <w:pPr>
        <w:spacing w:line="240" w:lineRule="auto"/>
        <w:jc w:val="center"/>
        <w:rPr>
          <w:rFonts w:ascii="Times New Roman" w:hAnsi="Times New Roman" w:cs="Times New Roman"/>
          <w:color w:val="000000" w:themeColor="text1"/>
          <w:lang w:val="fr-FR"/>
        </w:rPr>
      </w:pPr>
    </w:p>
    <w:p w14:paraId="7E73A420" w14:textId="6FA48B20" w:rsidR="006A6933" w:rsidRDefault="006A6933" w:rsidP="00675319">
      <w:pPr>
        <w:pStyle w:val="BodyTextIndent"/>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8644"/>
        </w:tabs>
        <w:ind w:left="0"/>
        <w:jc w:val="center"/>
        <w:rPr>
          <w:b/>
          <w:bCs/>
          <w:color w:val="000000" w:themeColor="text1"/>
          <w:sz w:val="22"/>
          <w:szCs w:val="22"/>
          <w:lang w:val="fr-FR"/>
        </w:rPr>
      </w:pPr>
      <w:r w:rsidRPr="00675319">
        <w:rPr>
          <w:b/>
          <w:bCs/>
          <w:color w:val="000000" w:themeColor="text1"/>
          <w:sz w:val="22"/>
          <w:szCs w:val="22"/>
          <w:lang w:val="fr-FR"/>
        </w:rPr>
        <w:t xml:space="preserve">ORGANISATION INTERNATIONALE DU TRAVAIL </w:t>
      </w:r>
    </w:p>
    <w:p w14:paraId="167A30E8" w14:textId="2B6824B7" w:rsidR="00B4423E" w:rsidRPr="00675319" w:rsidRDefault="00B4423E" w:rsidP="00675319">
      <w:pPr>
        <w:pStyle w:val="BodyTextIndent"/>
        <w:tabs>
          <w:tab w:val="left" w:pos="426"/>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8644"/>
        </w:tabs>
        <w:ind w:left="0"/>
        <w:jc w:val="center"/>
        <w:rPr>
          <w:b/>
          <w:bCs/>
          <w:color w:val="000000" w:themeColor="text1"/>
          <w:sz w:val="22"/>
          <w:szCs w:val="22"/>
          <w:lang w:val="fr-FR"/>
        </w:rPr>
      </w:pPr>
      <w:r>
        <w:rPr>
          <w:b/>
          <w:bCs/>
          <w:color w:val="000000" w:themeColor="text1"/>
          <w:sz w:val="22"/>
          <w:szCs w:val="22"/>
          <w:lang w:val="fr-FR"/>
        </w:rPr>
        <w:t>Termes de référence de l’évaluation interne mi-parcours</w:t>
      </w:r>
    </w:p>
    <w:p w14:paraId="42B32CE6" w14:textId="52900AA1" w:rsidR="006A6933" w:rsidRPr="00675319" w:rsidRDefault="006A6933" w:rsidP="00675319">
      <w:pPr>
        <w:spacing w:line="240" w:lineRule="auto"/>
        <w:jc w:val="center"/>
        <w:rPr>
          <w:rFonts w:ascii="Times New Roman" w:hAnsi="Times New Roman" w:cs="Times New Roman"/>
          <w:color w:val="000000" w:themeColor="text1"/>
          <w:lang w:val="fr-FR"/>
        </w:rPr>
      </w:pPr>
    </w:p>
    <w:tbl>
      <w:tblPr>
        <w:tblW w:w="9072" w:type="dxa"/>
        <w:tblInd w:w="108" w:type="dxa"/>
        <w:tblCellMar>
          <w:left w:w="10" w:type="dxa"/>
          <w:right w:w="10" w:type="dxa"/>
        </w:tblCellMar>
        <w:tblLook w:val="04A0" w:firstRow="1" w:lastRow="0" w:firstColumn="1" w:lastColumn="0" w:noHBand="0" w:noVBand="1"/>
      </w:tblPr>
      <w:tblGrid>
        <w:gridCol w:w="3647"/>
        <w:gridCol w:w="5425"/>
      </w:tblGrid>
      <w:tr w:rsidR="0013414A" w:rsidRPr="00B4423E" w14:paraId="5BD19F35" w14:textId="77777777" w:rsidTr="006A6933">
        <w:trPr>
          <w:trHeight w:val="728"/>
        </w:trPr>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5157494"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bookmarkStart w:id="0" w:name="_Hlk106785733"/>
            <w:r w:rsidRPr="00675319">
              <w:rPr>
                <w:rFonts w:ascii="Times New Roman" w:hAnsi="Times New Roman" w:cs="Times New Roman"/>
                <w:b/>
                <w:bCs/>
                <w:color w:val="000000" w:themeColor="text1"/>
                <w:lang w:val="fr-CH"/>
              </w:rPr>
              <w:t>Titre du projet objet de l’évaluation</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6FD882" w14:textId="10A478B8" w:rsidR="006A6933" w:rsidRPr="00675319" w:rsidRDefault="006A6933" w:rsidP="00675319">
            <w:pPr>
              <w:pStyle w:val="Commentaire1"/>
              <w:spacing w:line="240" w:lineRule="auto"/>
              <w:rPr>
                <w:rFonts w:ascii="Times New Roman" w:hAnsi="Times New Roman"/>
                <w:color w:val="000000" w:themeColor="text1"/>
                <w:sz w:val="22"/>
                <w:szCs w:val="22"/>
                <w:lang w:val="fr-CH"/>
              </w:rPr>
            </w:pPr>
            <w:r w:rsidRPr="00675319">
              <w:rPr>
                <w:rFonts w:ascii="Times New Roman" w:hAnsi="Times New Roman"/>
                <w:color w:val="000000" w:themeColor="text1"/>
                <w:sz w:val="22"/>
                <w:szCs w:val="22"/>
                <w:lang w:val="fr-FR"/>
              </w:rPr>
              <w:t>Projet d’appui à l’internalisation des modules de formation en entrepreneuriat dans le Système de Formation Professionnelle et dans l’Artisanat.</w:t>
            </w:r>
          </w:p>
        </w:tc>
      </w:tr>
      <w:tr w:rsidR="0013414A" w:rsidRPr="00675319" w14:paraId="780EC8D6" w14:textId="77777777" w:rsidTr="00F61964">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3D5A600"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 xml:space="preserve">Code de coopération technique du projet </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DF724" w14:textId="4DFEA650" w:rsidR="006A6933" w:rsidRPr="00675319" w:rsidRDefault="006A6933" w:rsidP="00675319">
            <w:pPr>
              <w:autoSpaceDE w:val="0"/>
              <w:spacing w:after="147"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SEN/20/01/LUX</w:t>
            </w:r>
          </w:p>
        </w:tc>
      </w:tr>
      <w:bookmarkEnd w:id="0"/>
      <w:tr w:rsidR="0013414A" w:rsidRPr="00675319" w14:paraId="722A603F" w14:textId="77777777" w:rsidTr="00F61964">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A3BB2C0"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 xml:space="preserve">Unité administrative responsable pour la gestion du projet  </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455714" w14:textId="47CD5DB7" w:rsidR="006A6933" w:rsidRPr="00675319" w:rsidRDefault="006A6933" w:rsidP="00675319">
            <w:pPr>
              <w:spacing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OIT/BP-Dakar</w:t>
            </w:r>
          </w:p>
        </w:tc>
      </w:tr>
      <w:tr w:rsidR="0013414A" w:rsidRPr="00675319" w14:paraId="145B6EDA" w14:textId="77777777" w:rsidTr="00F61964">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EBB43C0"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 xml:space="preserve">Unités techniques responsables pour l’appui technique au projet   </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3081F" w14:textId="3D662A65" w:rsidR="006A6933" w:rsidRPr="00675319" w:rsidRDefault="006A6933" w:rsidP="00675319">
            <w:pPr>
              <w:spacing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SME ENTREPRISES / ETDBP-OIT Dakar</w:t>
            </w:r>
          </w:p>
          <w:p w14:paraId="47FB7244" w14:textId="77777777" w:rsidR="006A6933" w:rsidRPr="00675319" w:rsidRDefault="006A6933" w:rsidP="00675319">
            <w:pPr>
              <w:spacing w:line="240" w:lineRule="auto"/>
              <w:rPr>
                <w:rFonts w:ascii="Times New Roman" w:hAnsi="Times New Roman" w:cs="Times New Roman"/>
                <w:color w:val="000000" w:themeColor="text1"/>
                <w:lang w:val="fr-CH"/>
              </w:rPr>
            </w:pPr>
          </w:p>
        </w:tc>
      </w:tr>
      <w:tr w:rsidR="0013414A" w:rsidRPr="00675319" w14:paraId="46EC4AE8" w14:textId="77777777" w:rsidTr="00F61964">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2B85400"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Pays</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7B3D52" w14:textId="46D00B92" w:rsidR="006A6933" w:rsidRPr="00675319" w:rsidRDefault="006A6933" w:rsidP="00675319">
            <w:pPr>
              <w:autoSpaceDE w:val="0"/>
              <w:spacing w:after="147"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SENEGAL</w:t>
            </w:r>
          </w:p>
        </w:tc>
      </w:tr>
      <w:tr w:rsidR="0013414A" w:rsidRPr="00675319" w14:paraId="3D804E3B" w14:textId="77777777" w:rsidTr="00F61964">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2027122"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 xml:space="preserve">Durée </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BB10CC" w14:textId="223F00E0" w:rsidR="006A6933" w:rsidRPr="00675319" w:rsidRDefault="00BE0ABE" w:rsidP="00675319">
            <w:pPr>
              <w:autoSpaceDE w:val="0"/>
              <w:spacing w:after="147"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36</w:t>
            </w:r>
            <w:r w:rsidR="006A6933" w:rsidRPr="00675319">
              <w:rPr>
                <w:rFonts w:ascii="Times New Roman" w:hAnsi="Times New Roman" w:cs="Times New Roman"/>
                <w:color w:val="000000" w:themeColor="text1"/>
                <w:lang w:val="fr-CH"/>
              </w:rPr>
              <w:t xml:space="preserve"> mois  </w:t>
            </w:r>
          </w:p>
        </w:tc>
      </w:tr>
      <w:tr w:rsidR="0013414A" w:rsidRPr="00675319" w14:paraId="2A89B0E6" w14:textId="77777777" w:rsidTr="00F61964">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E460B64" w14:textId="4C545EF6"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Date de démarrage</w:t>
            </w:r>
            <w:r w:rsidR="00BE0ABE" w:rsidRPr="00675319">
              <w:rPr>
                <w:rFonts w:ascii="Times New Roman" w:hAnsi="Times New Roman" w:cs="Times New Roman"/>
                <w:b/>
                <w:bCs/>
                <w:color w:val="000000" w:themeColor="text1"/>
                <w:lang w:val="fr-CH"/>
              </w:rPr>
              <w:t xml:space="preserve"> </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02FF2FD" w14:textId="34F1DC23" w:rsidR="006A6933" w:rsidRPr="00675319" w:rsidRDefault="006A6933" w:rsidP="00675319">
            <w:pPr>
              <w:autoSpaceDE w:val="0"/>
              <w:spacing w:after="147"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04.2020</w:t>
            </w:r>
          </w:p>
        </w:tc>
      </w:tr>
      <w:tr w:rsidR="0013414A" w:rsidRPr="00675319" w14:paraId="7A60C8F0" w14:textId="77777777" w:rsidTr="00F61964">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F542AFD" w14:textId="1B1FDD3C"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 xml:space="preserve">Date de fin </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021808" w14:textId="2821E35C" w:rsidR="006A6933" w:rsidRPr="00675319" w:rsidRDefault="006A6933" w:rsidP="00675319">
            <w:pPr>
              <w:autoSpaceDE w:val="0"/>
              <w:spacing w:after="147"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04.2023</w:t>
            </w:r>
          </w:p>
        </w:tc>
      </w:tr>
      <w:tr w:rsidR="0013414A" w:rsidRPr="00B4423E" w14:paraId="29EA9681" w14:textId="77777777" w:rsidTr="00F61964">
        <w:trPr>
          <w:trHeight w:val="332"/>
        </w:trPr>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6E099DD0"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 xml:space="preserve">Type d’évaluation </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1F833DF" w14:textId="77777777" w:rsidR="006A6933" w:rsidRPr="00675319" w:rsidRDefault="006A6933" w:rsidP="00675319">
            <w:pPr>
              <w:spacing w:line="240" w:lineRule="auto"/>
              <w:rPr>
                <w:rFonts w:ascii="Times New Roman" w:hAnsi="Times New Roman" w:cs="Times New Roman"/>
                <w:color w:val="000000" w:themeColor="text1"/>
                <w:lang w:val="fr-CH"/>
              </w:rPr>
            </w:pPr>
            <w:r w:rsidRPr="00675319">
              <w:rPr>
                <w:rStyle w:val="Policepardfaut1"/>
                <w:rFonts w:ascii="Times New Roman" w:hAnsi="Times New Roman" w:cs="Times New Roman"/>
                <w:color w:val="000000" w:themeColor="text1"/>
                <w:lang w:val="fr-CH"/>
              </w:rPr>
              <w:t xml:space="preserve">Evaluation interne à mi-parcours  </w:t>
            </w:r>
          </w:p>
        </w:tc>
      </w:tr>
      <w:tr w:rsidR="00B4423E" w:rsidRPr="00B4423E" w14:paraId="2BDE9382" w14:textId="77777777" w:rsidTr="00F61964">
        <w:trPr>
          <w:trHeight w:val="332"/>
        </w:trPr>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0C0A488" w14:textId="732497CF" w:rsidR="00B4423E" w:rsidRPr="00675319" w:rsidRDefault="00B4423E" w:rsidP="00675319">
            <w:pPr>
              <w:autoSpaceDE w:val="0"/>
              <w:spacing w:after="147" w:line="240" w:lineRule="auto"/>
              <w:rPr>
                <w:rFonts w:ascii="Times New Roman" w:hAnsi="Times New Roman" w:cs="Times New Roman"/>
                <w:b/>
                <w:bCs/>
                <w:color w:val="000000" w:themeColor="text1"/>
                <w:lang w:val="fr-CH"/>
              </w:rPr>
            </w:pPr>
            <w:r>
              <w:rPr>
                <w:rFonts w:ascii="Times New Roman" w:hAnsi="Times New Roman" w:cs="Times New Roman"/>
                <w:b/>
                <w:bCs/>
                <w:color w:val="000000" w:themeColor="text1"/>
                <w:lang w:val="fr-CH"/>
              </w:rPr>
              <w:t>Période de l’évaluation</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4AB5B" w14:textId="79346865" w:rsidR="00B4423E" w:rsidRPr="00675319" w:rsidRDefault="00580C9A" w:rsidP="00675319">
            <w:pPr>
              <w:spacing w:line="240" w:lineRule="auto"/>
              <w:rPr>
                <w:rStyle w:val="Policepardfaut1"/>
                <w:rFonts w:ascii="Times New Roman" w:hAnsi="Times New Roman" w:cs="Times New Roman"/>
                <w:color w:val="000000" w:themeColor="text1"/>
                <w:lang w:val="fr-CH"/>
              </w:rPr>
            </w:pPr>
            <w:r>
              <w:rPr>
                <w:rStyle w:val="Policepardfaut1"/>
                <w:rFonts w:ascii="Times New Roman" w:hAnsi="Times New Roman" w:cs="Times New Roman"/>
                <w:color w:val="000000" w:themeColor="text1"/>
                <w:lang w:val="fr-CH"/>
              </w:rPr>
              <w:t>A</w:t>
            </w:r>
            <w:r w:rsidR="00B4423E" w:rsidRPr="00B4423E">
              <w:rPr>
                <w:rStyle w:val="Policepardfaut1"/>
                <w:rFonts w:ascii="Times New Roman" w:hAnsi="Times New Roman" w:cs="Times New Roman"/>
                <w:color w:val="000000" w:themeColor="text1"/>
                <w:lang w:val="fr-CH"/>
              </w:rPr>
              <w:t>o</w:t>
            </w:r>
            <w:r w:rsidR="00B4423E">
              <w:rPr>
                <w:rStyle w:val="Policepardfaut1"/>
                <w:rFonts w:ascii="Times New Roman" w:hAnsi="Times New Roman" w:cs="Times New Roman"/>
                <w:color w:val="000000" w:themeColor="text1"/>
                <w:lang w:val="fr-CH"/>
              </w:rPr>
              <w:t>û</w:t>
            </w:r>
            <w:r w:rsidR="00B4423E" w:rsidRPr="00B4423E">
              <w:rPr>
                <w:rStyle w:val="Policepardfaut1"/>
                <w:rFonts w:ascii="Times New Roman" w:hAnsi="Times New Roman" w:cs="Times New Roman"/>
                <w:color w:val="000000" w:themeColor="text1"/>
                <w:lang w:val="fr-CH"/>
              </w:rPr>
              <w:t>t</w:t>
            </w:r>
            <w:r>
              <w:rPr>
                <w:rStyle w:val="Policepardfaut1"/>
                <w:rFonts w:ascii="Times New Roman" w:hAnsi="Times New Roman" w:cs="Times New Roman"/>
                <w:color w:val="000000" w:themeColor="text1"/>
                <w:lang w:val="fr-CH"/>
              </w:rPr>
              <w:t>-</w:t>
            </w:r>
            <w:r w:rsidRPr="00580C9A">
              <w:rPr>
                <w:rStyle w:val="Policepardfaut1"/>
                <w:rFonts w:ascii="Times New Roman" w:hAnsi="Times New Roman" w:cs="Times New Roman"/>
                <w:color w:val="000000" w:themeColor="text1"/>
                <w:lang w:val="fr-CH"/>
              </w:rPr>
              <w:t>septembre</w:t>
            </w:r>
            <w:r w:rsidR="00B4423E" w:rsidRPr="00B4423E">
              <w:rPr>
                <w:rStyle w:val="Policepardfaut1"/>
                <w:rFonts w:ascii="Times New Roman" w:hAnsi="Times New Roman" w:cs="Times New Roman"/>
                <w:color w:val="000000" w:themeColor="text1"/>
                <w:lang w:val="fr-CH"/>
              </w:rPr>
              <w:t xml:space="preserve"> 2022</w:t>
            </w:r>
          </w:p>
        </w:tc>
      </w:tr>
      <w:tr w:rsidR="0013414A" w:rsidRPr="00675319" w14:paraId="78636F61" w14:textId="77777777" w:rsidTr="00F61964">
        <w:trPr>
          <w:trHeight w:val="699"/>
        </w:trPr>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79C97F4"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 xml:space="preserve">Donateurs  </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6D33AC" w14:textId="77777777" w:rsidR="006A6933" w:rsidRPr="00675319" w:rsidRDefault="006A6933" w:rsidP="00675319">
            <w:pPr>
              <w:pStyle w:val="Default"/>
              <w:rPr>
                <w:rFonts w:ascii="Times New Roman" w:hAnsi="Times New Roman" w:cs="Times New Roman"/>
                <w:color w:val="000000" w:themeColor="text1"/>
                <w:sz w:val="22"/>
                <w:szCs w:val="22"/>
              </w:rPr>
            </w:pPr>
          </w:p>
          <w:p w14:paraId="218B4C8C" w14:textId="6EF9A9FC" w:rsidR="006A6933" w:rsidRPr="00675319" w:rsidRDefault="006A6933" w:rsidP="00675319">
            <w:pPr>
              <w:pStyle w:val="Default"/>
              <w:rPr>
                <w:rFonts w:ascii="Times New Roman" w:hAnsi="Times New Roman" w:cs="Times New Roman"/>
                <w:color w:val="000000" w:themeColor="text1"/>
                <w:sz w:val="22"/>
                <w:szCs w:val="22"/>
              </w:rPr>
            </w:pPr>
            <w:r w:rsidRPr="00675319">
              <w:rPr>
                <w:rFonts w:ascii="Times New Roman" w:hAnsi="Times New Roman" w:cs="Times New Roman"/>
                <w:color w:val="000000" w:themeColor="text1"/>
                <w:sz w:val="22"/>
                <w:szCs w:val="22"/>
              </w:rPr>
              <w:t>Grand – Duché de Luxembourg</w:t>
            </w:r>
          </w:p>
          <w:p w14:paraId="2AE6EEC9" w14:textId="7C6AA00F" w:rsidR="006A6933" w:rsidRPr="00675319" w:rsidRDefault="006A6933" w:rsidP="00675319">
            <w:pPr>
              <w:spacing w:after="0" w:line="240" w:lineRule="auto"/>
              <w:rPr>
                <w:rFonts w:ascii="Times New Roman" w:hAnsi="Times New Roman" w:cs="Times New Roman"/>
                <w:color w:val="000000" w:themeColor="text1"/>
                <w:lang w:val="fr-FR"/>
              </w:rPr>
            </w:pPr>
          </w:p>
        </w:tc>
      </w:tr>
      <w:tr w:rsidR="0013414A" w:rsidRPr="00675319" w14:paraId="25275730" w14:textId="77777777" w:rsidTr="00F61964">
        <w:trPr>
          <w:trHeight w:val="699"/>
        </w:trPr>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19B4DEB1"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Budget du projet</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ACFE8EB" w14:textId="09721D2F" w:rsidR="006A6933" w:rsidRPr="00675319" w:rsidRDefault="006A6933" w:rsidP="00675319">
            <w:pPr>
              <w:spacing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FR"/>
              </w:rPr>
              <w:t>EUROS</w:t>
            </w:r>
            <w:r w:rsidRPr="00675319">
              <w:rPr>
                <w:rFonts w:ascii="Times New Roman" w:hAnsi="Times New Roman" w:cs="Times New Roman"/>
                <w:color w:val="000000" w:themeColor="text1"/>
                <w:lang w:val="fr-CH"/>
              </w:rPr>
              <w:t xml:space="preserve"> 1,000,000</w:t>
            </w:r>
          </w:p>
        </w:tc>
      </w:tr>
      <w:tr w:rsidR="0013414A" w:rsidRPr="00675319" w14:paraId="0419B455" w14:textId="77777777" w:rsidTr="00F61964">
        <w:trPr>
          <w:trHeight w:val="699"/>
        </w:trPr>
        <w:tc>
          <w:tcPr>
            <w:tcW w:w="3647"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7148A1C7" w14:textId="77777777" w:rsidR="006A6933" w:rsidRPr="00675319" w:rsidRDefault="006A6933" w:rsidP="00675319">
            <w:pPr>
              <w:autoSpaceDE w:val="0"/>
              <w:spacing w:after="147" w:line="240" w:lineRule="auto"/>
              <w:rPr>
                <w:rFonts w:ascii="Times New Roman" w:hAnsi="Times New Roman" w:cs="Times New Roman"/>
                <w:b/>
                <w:bCs/>
                <w:color w:val="000000" w:themeColor="text1"/>
                <w:lang w:val="fr-CH"/>
              </w:rPr>
            </w:pPr>
            <w:r w:rsidRPr="00675319">
              <w:rPr>
                <w:rFonts w:ascii="Times New Roman" w:hAnsi="Times New Roman" w:cs="Times New Roman"/>
                <w:b/>
                <w:bCs/>
                <w:color w:val="000000" w:themeColor="text1"/>
                <w:lang w:val="fr-CH"/>
              </w:rPr>
              <w:t>Gestionnaire de l’évaluation</w:t>
            </w:r>
          </w:p>
        </w:tc>
        <w:tc>
          <w:tcPr>
            <w:tcW w:w="542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734B3A" w14:textId="4FACE3D1" w:rsidR="006A6933" w:rsidRPr="00675319" w:rsidRDefault="00B4423E" w:rsidP="00675319">
            <w:pPr>
              <w:spacing w:line="240" w:lineRule="auto"/>
              <w:rPr>
                <w:rFonts w:ascii="Times New Roman" w:hAnsi="Times New Roman" w:cs="Times New Roman"/>
                <w:color w:val="000000" w:themeColor="text1"/>
                <w:lang w:val="fr-CH"/>
              </w:rPr>
            </w:pPr>
            <w:r>
              <w:rPr>
                <w:rFonts w:ascii="Times New Roman" w:hAnsi="Times New Roman" w:cs="Times New Roman"/>
                <w:color w:val="000000" w:themeColor="text1"/>
                <w:lang w:val="fr-CH"/>
              </w:rPr>
              <w:t>Amadou Sakho</w:t>
            </w:r>
          </w:p>
        </w:tc>
      </w:tr>
    </w:tbl>
    <w:p w14:paraId="7AF49C19" w14:textId="77777777" w:rsidR="006A6933" w:rsidRPr="00675319" w:rsidRDefault="006A6933" w:rsidP="00675319">
      <w:pPr>
        <w:spacing w:line="240" w:lineRule="auto"/>
        <w:jc w:val="center"/>
        <w:rPr>
          <w:rFonts w:ascii="Times New Roman" w:hAnsi="Times New Roman" w:cs="Times New Roman"/>
          <w:color w:val="000000" w:themeColor="text1"/>
          <w:lang w:val="fr-FR"/>
        </w:rPr>
      </w:pPr>
    </w:p>
    <w:p w14:paraId="7D5BF7C3" w14:textId="55A98E25" w:rsidR="006A6933" w:rsidRPr="00675319" w:rsidRDefault="006A6933" w:rsidP="00675319">
      <w:pPr>
        <w:spacing w:line="240" w:lineRule="auto"/>
        <w:rPr>
          <w:rFonts w:ascii="Times New Roman" w:hAnsi="Times New Roman" w:cs="Times New Roman"/>
          <w:color w:val="000000" w:themeColor="text1"/>
          <w:lang w:val="fr-SN"/>
        </w:rPr>
      </w:pPr>
      <w:r w:rsidRPr="00675319">
        <w:rPr>
          <w:rFonts w:ascii="Times New Roman" w:hAnsi="Times New Roman" w:cs="Times New Roman"/>
          <w:color w:val="000000" w:themeColor="text1"/>
          <w:lang w:val="fr-SN"/>
        </w:rPr>
        <w:br w:type="page"/>
      </w:r>
    </w:p>
    <w:p w14:paraId="404A6A4C" w14:textId="0DDB0A82" w:rsidR="006A6933" w:rsidRPr="00FC1B25" w:rsidRDefault="006A6933" w:rsidP="00C42677">
      <w:pPr>
        <w:pStyle w:val="ListParagraph"/>
        <w:numPr>
          <w:ilvl w:val="0"/>
          <w:numId w:val="20"/>
        </w:numPr>
        <w:suppressAutoHyphens/>
        <w:autoSpaceDE w:val="0"/>
        <w:autoSpaceDN w:val="0"/>
        <w:adjustRightInd w:val="0"/>
        <w:spacing w:after="120" w:line="240" w:lineRule="auto"/>
        <w:jc w:val="both"/>
        <w:textAlignment w:val="baseline"/>
        <w:rPr>
          <w:rFonts w:ascii="Times New Roman" w:hAnsi="Times New Roman" w:cs="Times New Roman"/>
          <w:b/>
          <w:color w:val="000000" w:themeColor="text1"/>
          <w:lang w:val="fr-CH"/>
        </w:rPr>
      </w:pPr>
      <w:r w:rsidRPr="00FC1B25">
        <w:rPr>
          <w:rFonts w:ascii="Times New Roman" w:hAnsi="Times New Roman" w:cs="Times New Roman"/>
          <w:b/>
          <w:color w:val="000000" w:themeColor="text1"/>
          <w:lang w:val="fr-CH"/>
        </w:rPr>
        <w:lastRenderedPageBreak/>
        <w:t>Contexte</w:t>
      </w:r>
    </w:p>
    <w:p w14:paraId="706A8BDA" w14:textId="77777777" w:rsidR="00437611" w:rsidRPr="00675319" w:rsidRDefault="00437611" w:rsidP="00675319">
      <w:pPr>
        <w:spacing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t>L’entrée dans le monde de travail reste un obstacle pour les jeunes. Au Sénégal, le chômage frappe d’abord les plus jeunes de la population active (15 à 35 ans). En 2017, durant le premier trimestre, le chômage a plus affecté les populations jeunes. En effet, près de 6 chômeurs sur 10 (60,6%) sont de la tranche d’âge 15 à 34 ans. Les taux les plus élevés sont observés chez les jeunes des tranches d’âges 20-24 ans et 25-29 ans, soit respectivement 31,5% et 29,2%</w:t>
      </w:r>
      <w:r w:rsidRPr="00675319">
        <w:rPr>
          <w:rFonts w:ascii="Times New Roman" w:eastAsia="Calibri" w:hAnsi="Times New Roman" w:cs="Times New Roman"/>
          <w:color w:val="000000" w:themeColor="text1"/>
          <w:lang w:val="fr-CH"/>
        </w:rPr>
        <w:footnoteReference w:id="1"/>
      </w:r>
      <w:r w:rsidRPr="00675319">
        <w:rPr>
          <w:rFonts w:ascii="Times New Roman" w:eastAsia="Calibri" w:hAnsi="Times New Roman" w:cs="Times New Roman"/>
          <w:color w:val="000000" w:themeColor="text1"/>
          <w:lang w:val="fr-CH"/>
        </w:rPr>
        <w:t>.</w:t>
      </w:r>
    </w:p>
    <w:p w14:paraId="42841711" w14:textId="0067610A" w:rsidR="00437611" w:rsidRPr="00675319" w:rsidRDefault="00437611" w:rsidP="00675319">
      <w:pPr>
        <w:spacing w:before="120"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t>Le taux de chômage des personnes âgées de 15 ans ou plus est estimé à 15,7%. Il est légèrement plus élevé en milieu urbain où 18,6% de la population active sont au chômage contre 13,1% en zone rurale. Selon le sexe, le chômage touche davantage les femmes (22,1%) que les hommes (9,6%)</w:t>
      </w:r>
      <w:r w:rsidRPr="00675319">
        <w:rPr>
          <w:rFonts w:ascii="Times New Roman" w:eastAsia="Calibri" w:hAnsi="Times New Roman" w:cs="Times New Roman"/>
          <w:color w:val="000000" w:themeColor="text1"/>
          <w:lang w:val="fr-CH"/>
        </w:rPr>
        <w:footnoteReference w:id="2"/>
      </w:r>
      <w:r w:rsidRPr="00675319" w:rsidDel="00F90EBE">
        <w:rPr>
          <w:rFonts w:ascii="Times New Roman" w:eastAsia="Calibri" w:hAnsi="Times New Roman" w:cs="Times New Roman"/>
          <w:color w:val="000000" w:themeColor="text1"/>
          <w:lang w:val="fr-CH"/>
        </w:rPr>
        <w:t xml:space="preserve"> </w:t>
      </w:r>
      <w:r w:rsidRPr="00675319">
        <w:rPr>
          <w:rFonts w:ascii="Times New Roman" w:eastAsia="Calibri" w:hAnsi="Times New Roman" w:cs="Times New Roman"/>
          <w:color w:val="000000" w:themeColor="text1"/>
          <w:lang w:val="fr-CH"/>
        </w:rPr>
        <w:t xml:space="preserve">La jeunesse reste la couche la plus touchée par le chômage en raison, entre autres, de son inexpérience. Aussi, d’après le recensement général de 2013, seuls 45,4% des </w:t>
      </w:r>
      <w:r w:rsidR="00BE0ABE" w:rsidRPr="00675319">
        <w:rPr>
          <w:rFonts w:ascii="Times New Roman" w:eastAsia="Calibri" w:hAnsi="Times New Roman" w:cs="Times New Roman"/>
          <w:color w:val="000000" w:themeColor="text1"/>
          <w:lang w:val="fr-CH"/>
        </w:rPr>
        <w:t>Sénégalais</w:t>
      </w:r>
      <w:r w:rsidRPr="00675319">
        <w:rPr>
          <w:rFonts w:ascii="Times New Roman" w:eastAsia="Calibri" w:hAnsi="Times New Roman" w:cs="Times New Roman"/>
          <w:color w:val="000000" w:themeColor="text1"/>
          <w:lang w:val="fr-CH"/>
        </w:rPr>
        <w:t xml:space="preserve"> sont alphabétisés avec de fortes disparités de sexe et de résidence. N’ayant pas le choix, les jeunes se réfugient dans le secteur informel. Les sortants du système éducatif, </w:t>
      </w:r>
      <w:proofErr w:type="gramStart"/>
      <w:r w:rsidRPr="00675319">
        <w:rPr>
          <w:rFonts w:ascii="Times New Roman" w:eastAsia="Calibri" w:hAnsi="Times New Roman" w:cs="Times New Roman"/>
          <w:color w:val="000000" w:themeColor="text1"/>
          <w:lang w:val="fr-CH"/>
        </w:rPr>
        <w:t>par contre</w:t>
      </w:r>
      <w:proofErr w:type="gramEnd"/>
      <w:r w:rsidRPr="00675319">
        <w:rPr>
          <w:rFonts w:ascii="Times New Roman" w:eastAsia="Calibri" w:hAnsi="Times New Roman" w:cs="Times New Roman"/>
          <w:color w:val="000000" w:themeColor="text1"/>
          <w:lang w:val="fr-CH"/>
        </w:rPr>
        <w:t>, se contentent de stages, le plus souvent non rémunérés</w:t>
      </w:r>
      <w:r w:rsidRPr="00675319">
        <w:rPr>
          <w:rFonts w:ascii="Times New Roman" w:eastAsia="Calibri" w:hAnsi="Times New Roman" w:cs="Times New Roman"/>
          <w:color w:val="000000" w:themeColor="text1"/>
          <w:lang w:val="fr-CH"/>
        </w:rPr>
        <w:footnoteReference w:id="3"/>
      </w:r>
      <w:r w:rsidRPr="00675319">
        <w:rPr>
          <w:rFonts w:ascii="Times New Roman" w:eastAsia="Calibri" w:hAnsi="Times New Roman" w:cs="Times New Roman"/>
          <w:color w:val="000000" w:themeColor="text1"/>
          <w:lang w:val="fr-CH"/>
        </w:rPr>
        <w:t xml:space="preserve">. </w:t>
      </w:r>
    </w:p>
    <w:p w14:paraId="6075BE2A" w14:textId="77777777" w:rsidR="00437611" w:rsidRPr="00675319" w:rsidRDefault="00437611" w:rsidP="00675319">
      <w:pPr>
        <w:spacing w:before="120"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t>Le milieu urbain renferme la plus grande portion des jeunes sans emploi. En effet, 53% des jeunes sans emploi sont en milieu urbain. La part des sans-emploi du milieu rural et du milieu urbain est plus sensible chez les hommes : 75 % des jeunes hommes sans emploi sont en milieu urbain contre 25 % en milieu rural. La situation inverse est observée chez les femmes. En effet, les jeunes femmes sans emploi sont plus nombreuses en milieu rural (57 %) qu’en milieu urbain (53 %).</w:t>
      </w:r>
    </w:p>
    <w:p w14:paraId="200D4D0B" w14:textId="77777777" w:rsidR="00437611" w:rsidRPr="00675319" w:rsidRDefault="00437611" w:rsidP="00675319">
      <w:pPr>
        <w:spacing w:before="120"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t>Les régions de Dakar, Diourbel et Saint-Louis sont les régions qui renferment la majeure partie des jeunes sans emploi et que la moitié des jeunes hommes sans emploi se trouvent à Dakar. Les autres régions renferment chacune moins de 5 % des jeunes sans emploi. Notons que Kédougou et Kaffrine renferment moins de 1 % des jeunes sans emploi.</w:t>
      </w:r>
    </w:p>
    <w:p w14:paraId="3951552C" w14:textId="77777777" w:rsidR="00437611" w:rsidRPr="00675319" w:rsidRDefault="00437611" w:rsidP="00675319">
      <w:pPr>
        <w:spacing w:before="120"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t>Plus de la moitié des jeunes, ayant une formation et en quête d’un emploi, privilégient les relations personnelles en matière de recherche d’emploi. Les secteurs public et parapublic sont les plus convoités par les demandeurs d’emploi : 24 % des jeunes demandeurs avaient déclaré avoir cherché un emploi dans le secteur public, 13% dans les grandes sociétés privées et 5% dans les petites et moyennes entreprises privées. Seuls 8 % cherchaient à créer leur propre affaire.</w:t>
      </w:r>
    </w:p>
    <w:p w14:paraId="003D38FA" w14:textId="77777777" w:rsidR="00437611" w:rsidRPr="00A77731" w:rsidRDefault="00437611" w:rsidP="00675319">
      <w:pPr>
        <w:spacing w:before="120" w:line="240" w:lineRule="auto"/>
        <w:jc w:val="both"/>
        <w:rPr>
          <w:rFonts w:ascii="Times New Roman" w:eastAsia="Calibri" w:hAnsi="Times New Roman" w:cs="Times New Roman"/>
          <w:color w:val="000000" w:themeColor="text1"/>
          <w:lang w:val="fr-CH"/>
        </w:rPr>
      </w:pPr>
      <w:r w:rsidRPr="00A77731">
        <w:rPr>
          <w:rFonts w:ascii="Times New Roman" w:eastAsia="Calibri" w:hAnsi="Times New Roman" w:cs="Times New Roman"/>
          <w:color w:val="000000" w:themeColor="text1"/>
          <w:lang w:val="fr-CH"/>
        </w:rPr>
        <w:t xml:space="preserve">Le secteur primaire absorbe la moitié de la main-d’œuvre jeune féminine comme masculine, surtout les demandeurs d’emploi issus du milieu rural. Ainsi, la main-d’œuvre des régions Kolda, Kaolack, Tambacounda, Louga, Fatick, Matam, Kaffrine, Kédougou, Sédhiou est absorbée par le secteur primaire tandis que celle de Dakar, Ziguinchor, Diourbel, Thiès et Saint-Louis l’est par le secondaire et le tertiaire. 31 % des embauches des jeunes du secteur formel s’effectuent sous forme d’emploi sans contrat. Près de 33 % des embauches des jeunes de 15 à 35 ans ont des contrats à durée indéterminée contre 56 % de leurs aînés. </w:t>
      </w:r>
    </w:p>
    <w:p w14:paraId="47BF86F1" w14:textId="77777777" w:rsidR="00437611" w:rsidRPr="00675319" w:rsidRDefault="00437611" w:rsidP="00675319">
      <w:pPr>
        <w:spacing w:before="120" w:line="240" w:lineRule="auto"/>
        <w:jc w:val="both"/>
        <w:rPr>
          <w:rFonts w:ascii="Times New Roman" w:eastAsia="Calibri" w:hAnsi="Times New Roman" w:cs="Times New Roman"/>
          <w:color w:val="000000" w:themeColor="text1"/>
          <w:lang w:val="fr-CH"/>
        </w:rPr>
      </w:pPr>
      <w:r w:rsidRPr="00A77731">
        <w:rPr>
          <w:rFonts w:ascii="Times New Roman" w:eastAsia="Calibri" w:hAnsi="Times New Roman" w:cs="Times New Roman"/>
          <w:color w:val="000000" w:themeColor="text1"/>
          <w:lang w:val="fr-CH"/>
        </w:rPr>
        <w:t>Par ailleurs, 24% des jeunes ont eu des contrats à durée déterminée tandis que 11% ont obtenu un contrat de prestation de service.</w:t>
      </w:r>
    </w:p>
    <w:p w14:paraId="19A8A744" w14:textId="77777777" w:rsidR="00437611" w:rsidRPr="00675319" w:rsidRDefault="00437611" w:rsidP="00675319">
      <w:pPr>
        <w:spacing w:before="120"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t xml:space="preserve">Plus de 90 % des emplois des jeunes au Sénégal se trouvent dans le secteur informel dont 80 % en milieu urbain et 20 % en milieu rural. Les emplois des jeunes du secteur formel sont concentrés dans les grandes entreprises privées non financières et les micros entreprises non financières. Les PME/PMI représentent une part importante de l’économie du pays avec près de30% du PIB, 60% de la population active et 42% du total des emplois du secteur moderne. Le secteur informel représente plus de 60% des emplois non agricoles et est en expansion en milieu urbain. L’enquête nationale sur le secteur de l’informel au Sénégal (ENSIS) réalisée en 2011 par l’ANSD a montré que le secteur informel non agricole emploie en 2010 un effectif de 2 216 717 personnes, soit 48,8% de la population active occupée. Les entrepreneurs du secteur sont majoritairement des hommes soit 79,9% contre 20,1% d’entrepreneurs femmes. Enfin, 56,5% des emplois informels sont occupés par des indépendants. Les </w:t>
      </w:r>
      <w:r w:rsidRPr="00675319">
        <w:rPr>
          <w:rFonts w:ascii="Times New Roman" w:eastAsia="Calibri" w:hAnsi="Times New Roman" w:cs="Times New Roman"/>
          <w:color w:val="000000" w:themeColor="text1"/>
          <w:lang w:val="fr-CH"/>
        </w:rPr>
        <w:lastRenderedPageBreak/>
        <w:t xml:space="preserve">emplois du secteur informel sont répartis de façon plus ou moins égale entre les services (34,8%), le commerce (32,9%) et l’industrie (28,7%). La majorité de la main d’œuvre jeune est sans niveau d’instruction (51%). </w:t>
      </w:r>
    </w:p>
    <w:p w14:paraId="7625AA26" w14:textId="77777777" w:rsidR="00437611" w:rsidRPr="00675319" w:rsidRDefault="00437611" w:rsidP="00675319">
      <w:pPr>
        <w:spacing w:before="120"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t>En réponse à ces problèmes, le Gouvernement a mis en place des politiques publiques à travers notamment une stratégie nationale de développement (le PSE) et des politiques sectorielles dont la formation professionnelle et technique. En décembre 2013, après l’élaboration de l’étude prospective « Sénégal 2035 », le pays a mis sur pied une nouvelle stratégie à travers le Plan Sénégal Emergent (PSE) qui s’appuie sur une vision de 20 ans celle d’un Sénégal émergent en 2035 avec une société solidaire dans un État de droit. Le PSE est articulé autour de 3 piliers principaux : PILIER-1 : Transformation structurelle de l’économie et croissance ; PILIER -2 : Capital humain, protection sociale et développement durable et PILIER -3 : Gouvernance, institutions, paix et sécurité. Le Plan Sénégal Emergent (PSE) est le cadre de référence des interventions des acteurs dans la mise en œuvre des politiques publiques. Un plan d’actions prioritaires (PAP) sur cinq (05) ans (2014-2018) met en cohérence les axes stratégiques, les objectifs sectoriels et les lignes d’actions avec les projets et programmes de développement dans un cadre budgétaire pluriannuel. Le PSE comprend 27 projets phares et 17 réformes phares. Le PAP est en cours d’actualisation pour la période 2019-2023 et le Gouvernement a mis en place à cet effet des commissions de planification.</w:t>
      </w:r>
    </w:p>
    <w:p w14:paraId="1DFD7AD4" w14:textId="77777777" w:rsidR="00437611" w:rsidRPr="00675319" w:rsidRDefault="00437611" w:rsidP="00675319">
      <w:pPr>
        <w:spacing w:before="120"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t>Le PSE accorde une grande priorité au développement du capital humain, pour lequel la Formation professionnelle occupe une place centrale.</w:t>
      </w:r>
    </w:p>
    <w:p w14:paraId="205DD6C8" w14:textId="52C5A8C3" w:rsidR="00437611" w:rsidRPr="00A77731" w:rsidRDefault="00437611" w:rsidP="00675319">
      <w:pPr>
        <w:spacing w:before="120" w:line="240" w:lineRule="auto"/>
        <w:jc w:val="both"/>
        <w:rPr>
          <w:rFonts w:ascii="Times New Roman" w:eastAsia="Calibri" w:hAnsi="Times New Roman" w:cs="Times New Roman"/>
          <w:color w:val="000000" w:themeColor="text1"/>
          <w:lang w:val="fr-CH"/>
        </w:rPr>
      </w:pPr>
      <w:r w:rsidRPr="00A77731">
        <w:rPr>
          <w:rFonts w:ascii="Times New Roman" w:eastAsia="Calibri" w:hAnsi="Times New Roman" w:cs="Times New Roman"/>
          <w:color w:val="000000" w:themeColor="text1"/>
          <w:lang w:val="fr-CH"/>
        </w:rPr>
        <w:t xml:space="preserve">En 2015, l’effectif total des apprenants inscrits dans les établissements relevant du ministère en charge de la formation professionnelle est de 54 318. La part du privé dans les effectifs est la plus importante avec 30 083 apprenants soit 55% contre 24 235 apprenants du public soit 45%. Les filles représentent 54% des effectifs contre 46% pour les garçons. La répartition des effectifs de la formation professionnelle et technique est marquée par une forte disparité régionale. La région de Dakar représente, à elle seule, 58% des effectifs, suivie par celle de Thiès qui enregistre 12%. La région de Saint Louis arrive en 3ème position avec 5% tandis que les régions de Diourbel et Kaolack suivent avec 4% des apprenants. Ce sont les régions de Fatick, Kaffrine, Louga et Matam </w:t>
      </w:r>
      <w:r w:rsidR="00FF7B98" w:rsidRPr="00A77731">
        <w:rPr>
          <w:rFonts w:ascii="Times New Roman" w:eastAsia="Calibri" w:hAnsi="Times New Roman" w:cs="Times New Roman"/>
          <w:color w:val="000000" w:themeColor="text1"/>
          <w:lang w:val="fr-CH"/>
        </w:rPr>
        <w:t>qui présentent</w:t>
      </w:r>
      <w:r w:rsidRPr="00A77731">
        <w:rPr>
          <w:rFonts w:ascii="Times New Roman" w:eastAsia="Calibri" w:hAnsi="Times New Roman" w:cs="Times New Roman"/>
          <w:color w:val="000000" w:themeColor="text1"/>
          <w:lang w:val="fr-CH"/>
        </w:rPr>
        <w:t xml:space="preserve"> les taux les plus faibles avec 1%</w:t>
      </w:r>
      <w:r w:rsidRPr="00A77731">
        <w:rPr>
          <w:rFonts w:ascii="Times New Roman" w:eastAsia="Calibri" w:hAnsi="Times New Roman" w:cs="Times New Roman"/>
          <w:color w:val="000000" w:themeColor="text1"/>
          <w:lang w:val="fr-CH"/>
        </w:rPr>
        <w:footnoteReference w:id="4"/>
      </w:r>
      <w:r w:rsidRPr="00A77731">
        <w:rPr>
          <w:rFonts w:ascii="Times New Roman" w:eastAsia="Calibri" w:hAnsi="Times New Roman" w:cs="Times New Roman"/>
          <w:color w:val="000000" w:themeColor="text1"/>
          <w:lang w:val="fr-CH"/>
        </w:rPr>
        <w:t xml:space="preserve">. </w:t>
      </w:r>
    </w:p>
    <w:p w14:paraId="2D1565E0" w14:textId="355250E0" w:rsidR="00437611" w:rsidRPr="00A77731" w:rsidRDefault="00437611" w:rsidP="00A77731">
      <w:pPr>
        <w:spacing w:before="120" w:line="240" w:lineRule="auto"/>
        <w:jc w:val="both"/>
        <w:rPr>
          <w:rFonts w:ascii="Times New Roman" w:eastAsia="Calibri" w:hAnsi="Times New Roman" w:cs="Times New Roman"/>
          <w:color w:val="000000" w:themeColor="text1"/>
          <w:lang w:val="fr-CH"/>
        </w:rPr>
      </w:pPr>
      <w:r w:rsidRPr="00A77731">
        <w:rPr>
          <w:rFonts w:ascii="Times New Roman" w:eastAsia="Calibri" w:hAnsi="Times New Roman" w:cs="Times New Roman"/>
          <w:color w:val="000000" w:themeColor="text1"/>
          <w:lang w:val="fr-CH"/>
        </w:rPr>
        <w:t>Parallèlement à ce secteur formel de formation professionnelle, se développe un secteur artisanal à dominante informelle qui offre des opportunités de formation par l’apprentissage à des centaines de milliers de jeunes qui sont sortis prématurément de l’école ou qui n’ont pas eu la chance d’y accéder. Cette formation, fondée sur l’observation et assurée par les artisans eux-mêmes, favorise certes l’acquisition de savoir-faire mais limite considérablement les compétences acquises et le transfert de connaissances. En outre, des segments importants (fonderie, bijouterie, poterie…) du secteur artisanal obéissent à des logiques de fonctionnement relativement archaïques, car fondées sur des castes, et sont de ce fait totalement exclus des programmes d’appui aussi bien des Partenaires Techniques et Financiers que du Gouvernement.</w:t>
      </w:r>
      <w:r w:rsidRPr="00675319">
        <w:rPr>
          <w:rFonts w:ascii="Times New Roman" w:eastAsia="Calibri" w:hAnsi="Times New Roman" w:cs="Times New Roman"/>
          <w:color w:val="000000" w:themeColor="text1"/>
          <w:lang w:val="fr-CH"/>
        </w:rPr>
        <w:t xml:space="preserve"> </w:t>
      </w:r>
    </w:p>
    <w:p w14:paraId="28F20151" w14:textId="77777777" w:rsidR="00437611" w:rsidRPr="00675319" w:rsidRDefault="00437611" w:rsidP="00675319">
      <w:pPr>
        <w:pStyle w:val="CommentText"/>
        <w:spacing w:line="240" w:lineRule="auto"/>
        <w:jc w:val="both"/>
        <w:rPr>
          <w:rFonts w:ascii="Times New Roman" w:hAnsi="Times New Roman"/>
          <w:color w:val="000000" w:themeColor="text1"/>
          <w:sz w:val="22"/>
          <w:szCs w:val="22"/>
          <w:lang w:val="fr-CH"/>
        </w:rPr>
      </w:pPr>
      <w:r w:rsidRPr="00675319">
        <w:rPr>
          <w:rFonts w:ascii="Times New Roman" w:hAnsi="Times New Roman"/>
          <w:color w:val="000000" w:themeColor="text1"/>
          <w:sz w:val="22"/>
          <w:szCs w:val="22"/>
          <w:lang w:val="fr-CH"/>
        </w:rPr>
        <w:t>Enfin, il est constaté une spécialisation par sexe des filières de formation formelle et informelle. Dans les filières formelles de formation professionnelle, les garçons sont plus nombreux dans les créneaux agricoles et industriels, alors que les filles dominent en nombre dans les filières de couture, coiffure, restauration, où elles représentent près de 75% des effectifs. Il en est de même dans l’apprentissage informel, principale source de formation des jeunes, où les filles sont concentrées dans un nombre restreint de filières plus fragiles économiquement, telles que l’artisanat d’art, la sérigraphie ou la teinture.</w:t>
      </w:r>
    </w:p>
    <w:p w14:paraId="360BD04F" w14:textId="77777777" w:rsidR="00437611" w:rsidRPr="00675319" w:rsidRDefault="00437611" w:rsidP="00675319">
      <w:pPr>
        <w:spacing w:before="120"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t xml:space="preserve">Les différents programmes d’insertion des sortants de la formation professionnelle en appui aux politiques mises en œuvre par le Gouvernement s’inscrivent dans le sens de la stratégie nationale de développement et dans le sens des politiques sectorielles. Elles ont comme principale cible les milliers de jeunes des structures de formation professionnelle, d’enseignement technique. </w:t>
      </w:r>
    </w:p>
    <w:p w14:paraId="1984FDF2" w14:textId="31F57F69" w:rsidR="00437611" w:rsidRPr="00A77731" w:rsidRDefault="00437611" w:rsidP="00A77731">
      <w:pPr>
        <w:spacing w:before="120" w:line="240" w:lineRule="auto"/>
        <w:jc w:val="both"/>
        <w:rPr>
          <w:rFonts w:ascii="Times New Roman" w:eastAsia="Calibri" w:hAnsi="Times New Roman" w:cs="Times New Roman"/>
          <w:color w:val="000000" w:themeColor="text1"/>
          <w:lang w:val="fr-CH"/>
        </w:rPr>
      </w:pPr>
      <w:r w:rsidRPr="00675319">
        <w:rPr>
          <w:rFonts w:ascii="Times New Roman" w:eastAsia="Calibri" w:hAnsi="Times New Roman" w:cs="Times New Roman"/>
          <w:color w:val="000000" w:themeColor="text1"/>
          <w:lang w:val="fr-CH"/>
        </w:rPr>
        <w:lastRenderedPageBreak/>
        <w:t xml:space="preserve">Sur financement du Grand-Duché de Luxembourg, plusieurs acteurs ont participé à la mise en œuvre du volet insertion des PIC 2 et PIC 3, notamment le Système des nations unies (SNU). En effet, le BIT, l’ONUDI et le PNUD ont été les partenaires de mise en œuvre du volet technique. Parmi ces partenaires, le BIT a joué un rôle clé notamment dans l’amélioration de la qualité de l’offre de services dans les centres avec le développement de la culture d’entreprise et aussi l’appui à l’orientation des jeunes vers l’auto-emploi ou l’emploi salarié. </w:t>
      </w:r>
    </w:p>
    <w:p w14:paraId="180DB13A" w14:textId="4508A923" w:rsidR="006A6933" w:rsidRPr="00FF7B98" w:rsidRDefault="006A6933" w:rsidP="00C42677">
      <w:pPr>
        <w:pStyle w:val="CommentText"/>
        <w:numPr>
          <w:ilvl w:val="1"/>
          <w:numId w:val="20"/>
        </w:numPr>
        <w:suppressAutoHyphens w:val="0"/>
        <w:autoSpaceDN/>
        <w:spacing w:after="0" w:line="240" w:lineRule="auto"/>
        <w:jc w:val="both"/>
        <w:textAlignment w:val="auto"/>
        <w:rPr>
          <w:rFonts w:ascii="Times New Roman" w:hAnsi="Times New Roman"/>
          <w:b/>
          <w:color w:val="000000" w:themeColor="text1"/>
          <w:sz w:val="22"/>
          <w:szCs w:val="22"/>
          <w:lang w:val="fr-CH"/>
        </w:rPr>
      </w:pPr>
      <w:r w:rsidRPr="00FF7B98">
        <w:rPr>
          <w:rFonts w:ascii="Times New Roman" w:hAnsi="Times New Roman"/>
          <w:b/>
          <w:color w:val="000000" w:themeColor="text1"/>
          <w:sz w:val="22"/>
          <w:szCs w:val="22"/>
          <w:lang w:val="fr-CH"/>
        </w:rPr>
        <w:t xml:space="preserve">Le projet </w:t>
      </w:r>
    </w:p>
    <w:p w14:paraId="6054C6D3" w14:textId="49D01053" w:rsidR="006A6933" w:rsidRPr="00FF7B98" w:rsidRDefault="006A6933" w:rsidP="00675319">
      <w:pPr>
        <w:spacing w:after="0" w:line="240" w:lineRule="auto"/>
        <w:jc w:val="both"/>
        <w:rPr>
          <w:rFonts w:ascii="Times New Roman" w:hAnsi="Times New Roman" w:cs="Times New Roman"/>
          <w:color w:val="000000" w:themeColor="text1"/>
          <w:lang w:val="fr-CH"/>
        </w:rPr>
      </w:pPr>
      <w:r w:rsidRPr="00FF7B98">
        <w:rPr>
          <w:rFonts w:ascii="Times New Roman" w:hAnsi="Times New Roman" w:cs="Times New Roman"/>
          <w:color w:val="000000" w:themeColor="text1"/>
          <w:lang w:val="fr-CH"/>
        </w:rPr>
        <w:t xml:space="preserve">Le projet à évaluer a été approuvé pour une période de 36 mois (Avril 2020-Avril 2023). Il a officiellement commencé le 21 septembre 2020. La mise en œuvre des activités a démarré </w:t>
      </w:r>
      <w:r w:rsidR="007058C8" w:rsidRPr="00FF7B98">
        <w:rPr>
          <w:rFonts w:ascii="Times New Roman" w:hAnsi="Times New Roman" w:cs="Times New Roman"/>
          <w:color w:val="000000" w:themeColor="text1"/>
          <w:lang w:val="fr-CH"/>
        </w:rPr>
        <w:t xml:space="preserve">le 21 septembre </w:t>
      </w:r>
      <w:r w:rsidRPr="00FF7B98">
        <w:rPr>
          <w:rFonts w:ascii="Times New Roman" w:hAnsi="Times New Roman" w:cs="Times New Roman"/>
          <w:color w:val="000000" w:themeColor="text1"/>
          <w:lang w:val="fr-CH"/>
        </w:rPr>
        <w:t xml:space="preserve">2020 et a coïncidé avec le confinement lié à la pandémie du Covid-19. Le budget total est de </w:t>
      </w:r>
      <w:r w:rsidRPr="00FF7B98">
        <w:rPr>
          <w:rFonts w:ascii="Times New Roman" w:hAnsi="Times New Roman" w:cs="Times New Roman"/>
          <w:bCs/>
          <w:color w:val="000000" w:themeColor="text1"/>
          <w:lang w:val="fr-CH"/>
        </w:rPr>
        <w:t>1,000,000 Euros</w:t>
      </w:r>
      <w:r w:rsidRPr="00FF7B98">
        <w:rPr>
          <w:rFonts w:ascii="Times New Roman" w:hAnsi="Times New Roman" w:cs="Times New Roman"/>
          <w:color w:val="000000" w:themeColor="text1"/>
          <w:lang w:val="fr-CH"/>
        </w:rPr>
        <w:t xml:space="preserve">. </w:t>
      </w:r>
    </w:p>
    <w:p w14:paraId="2F5C74CE" w14:textId="77777777" w:rsidR="006A6933" w:rsidRPr="00FF7B98" w:rsidRDefault="006A6933" w:rsidP="00675319">
      <w:pPr>
        <w:pStyle w:val="CommentText"/>
        <w:suppressAutoHyphens w:val="0"/>
        <w:autoSpaceDN/>
        <w:spacing w:after="0" w:line="240" w:lineRule="auto"/>
        <w:jc w:val="both"/>
        <w:textAlignment w:val="auto"/>
        <w:rPr>
          <w:rFonts w:ascii="Times New Roman" w:hAnsi="Times New Roman"/>
          <w:color w:val="000000" w:themeColor="text1"/>
          <w:sz w:val="22"/>
          <w:szCs w:val="22"/>
          <w:lang w:val="fr-CH"/>
        </w:rPr>
      </w:pPr>
    </w:p>
    <w:p w14:paraId="476A98F3" w14:textId="4B26D679" w:rsidR="002078DB" w:rsidRPr="00FF7B98" w:rsidRDefault="006A6933" w:rsidP="00FF7B98">
      <w:pPr>
        <w:pStyle w:val="CommentText"/>
        <w:suppressAutoHyphens w:val="0"/>
        <w:autoSpaceDN/>
        <w:spacing w:after="0" w:line="240" w:lineRule="auto"/>
        <w:jc w:val="both"/>
        <w:textAlignment w:val="auto"/>
        <w:rPr>
          <w:rFonts w:ascii="Times New Roman" w:hAnsi="Times New Roman"/>
          <w:color w:val="000000" w:themeColor="text1"/>
          <w:sz w:val="22"/>
          <w:szCs w:val="22"/>
          <w:lang w:val="fr-CH"/>
        </w:rPr>
      </w:pPr>
      <w:r w:rsidRPr="00FF7B98">
        <w:rPr>
          <w:rFonts w:ascii="Times New Roman" w:hAnsi="Times New Roman"/>
          <w:color w:val="000000" w:themeColor="text1"/>
          <w:sz w:val="22"/>
          <w:szCs w:val="22"/>
          <w:lang w:val="fr-CH"/>
        </w:rPr>
        <w:t xml:space="preserve">Ainsi, les interventions dans le cadre de ce projet sont directement liées au Programme de développement durable à l'horizon 2030 et en particulier à l'objectif de développement durable (ODD) 8 : « Promouvoir une croissance économique soutenue, inclusive et durable, un plein emploi productif et un travail décent pour tous ». Elles participent à la mise en œuvre </w:t>
      </w:r>
      <w:r w:rsidR="007058C8" w:rsidRPr="00FF7B98">
        <w:rPr>
          <w:rFonts w:ascii="Times New Roman" w:hAnsi="Times New Roman"/>
          <w:color w:val="000000" w:themeColor="text1"/>
          <w:sz w:val="22"/>
          <w:szCs w:val="22"/>
          <w:lang w:val="fr-CH"/>
        </w:rPr>
        <w:t xml:space="preserve">du Programme Sénégal Emergent </w:t>
      </w:r>
      <w:r w:rsidRPr="00FF7B98">
        <w:rPr>
          <w:rFonts w:ascii="Times New Roman" w:hAnsi="Times New Roman"/>
          <w:color w:val="000000" w:themeColor="text1"/>
          <w:sz w:val="22"/>
          <w:szCs w:val="22"/>
          <w:lang w:val="fr-CH"/>
        </w:rPr>
        <w:t xml:space="preserve">du </w:t>
      </w:r>
      <w:r w:rsidR="007058C8" w:rsidRPr="00FF7B98">
        <w:rPr>
          <w:rFonts w:ascii="Times New Roman" w:hAnsi="Times New Roman"/>
          <w:color w:val="000000" w:themeColor="text1"/>
          <w:sz w:val="22"/>
          <w:szCs w:val="22"/>
          <w:lang w:val="fr-CH"/>
        </w:rPr>
        <w:t>Sénégal.</w:t>
      </w:r>
      <w:r w:rsidRPr="00FF7B98">
        <w:rPr>
          <w:rFonts w:ascii="Times New Roman" w:hAnsi="Times New Roman"/>
          <w:color w:val="000000" w:themeColor="text1"/>
          <w:sz w:val="22"/>
          <w:szCs w:val="22"/>
          <w:lang w:val="fr-CH"/>
        </w:rPr>
        <w:t xml:space="preserve"> </w:t>
      </w:r>
    </w:p>
    <w:p w14:paraId="7E30D6C2" w14:textId="2E4B9607" w:rsidR="002078DB" w:rsidRPr="00FF7B98" w:rsidRDefault="002078DB" w:rsidP="00C42677">
      <w:pPr>
        <w:pStyle w:val="ListParagraph"/>
        <w:numPr>
          <w:ilvl w:val="1"/>
          <w:numId w:val="20"/>
        </w:numPr>
        <w:autoSpaceDE w:val="0"/>
        <w:adjustRightInd w:val="0"/>
        <w:spacing w:after="120" w:line="240" w:lineRule="auto"/>
        <w:jc w:val="both"/>
        <w:rPr>
          <w:rFonts w:ascii="Times New Roman" w:hAnsi="Times New Roman" w:cs="Times New Roman"/>
          <w:b/>
          <w:color w:val="000000" w:themeColor="text1"/>
          <w:lang w:val="fr-CH"/>
        </w:rPr>
      </w:pPr>
      <w:r w:rsidRPr="00FF7B98">
        <w:rPr>
          <w:rFonts w:ascii="Times New Roman" w:hAnsi="Times New Roman" w:cs="Times New Roman"/>
          <w:b/>
          <w:color w:val="000000" w:themeColor="text1"/>
          <w:lang w:val="fr-CH"/>
        </w:rPr>
        <w:t xml:space="preserve">Objectif de développement du </w:t>
      </w:r>
      <w:r w:rsidR="00FF7B98" w:rsidRPr="00FF7B98">
        <w:rPr>
          <w:rFonts w:ascii="Times New Roman" w:hAnsi="Times New Roman" w:cs="Times New Roman"/>
          <w:b/>
          <w:color w:val="000000" w:themeColor="text1"/>
          <w:lang w:val="fr-CH"/>
        </w:rPr>
        <w:t>Projet :</w:t>
      </w:r>
      <w:r w:rsidRPr="00FF7B98">
        <w:rPr>
          <w:rFonts w:ascii="Times New Roman" w:hAnsi="Times New Roman" w:cs="Times New Roman"/>
          <w:b/>
          <w:color w:val="000000" w:themeColor="text1"/>
          <w:lang w:val="fr-CH"/>
        </w:rPr>
        <w:t xml:space="preserve"> </w:t>
      </w:r>
    </w:p>
    <w:p w14:paraId="67450EF6" w14:textId="77777777" w:rsidR="002078DB" w:rsidRPr="00FF7B98" w:rsidRDefault="002078DB" w:rsidP="00675319">
      <w:pPr>
        <w:autoSpaceDE w:val="0"/>
        <w:adjustRightInd w:val="0"/>
        <w:spacing w:after="120" w:line="240" w:lineRule="auto"/>
        <w:jc w:val="both"/>
        <w:rPr>
          <w:rFonts w:ascii="Times New Roman" w:hAnsi="Times New Roman" w:cs="Times New Roman"/>
          <w:color w:val="000000" w:themeColor="text1"/>
          <w:lang w:val="fr-SN"/>
        </w:rPr>
      </w:pPr>
      <w:r w:rsidRPr="00FF7B98">
        <w:rPr>
          <w:rFonts w:ascii="Times New Roman" w:hAnsi="Times New Roman" w:cs="Times New Roman"/>
          <w:color w:val="000000" w:themeColor="text1"/>
          <w:lang w:val="fr-FR"/>
        </w:rPr>
        <w:t>Le projet a pour mission de contribuer à accroitre les opportunités d’emplois des jeunes hommes et jeunes femmes au Sénégal par le renforcement de l’esprit entrepreneurial dans le système de formation professionnelle.</w:t>
      </w:r>
    </w:p>
    <w:p w14:paraId="49B7D0A4" w14:textId="33D8A945" w:rsidR="002078DB" w:rsidRPr="00FF7B98" w:rsidRDefault="002078DB" w:rsidP="00675319">
      <w:pPr>
        <w:autoSpaceDE w:val="0"/>
        <w:adjustRightInd w:val="0"/>
        <w:spacing w:after="120" w:line="240" w:lineRule="auto"/>
        <w:jc w:val="both"/>
        <w:rPr>
          <w:rFonts w:ascii="Times New Roman" w:hAnsi="Times New Roman" w:cs="Times New Roman"/>
          <w:b/>
          <w:color w:val="000000" w:themeColor="text1"/>
          <w:lang w:val="fr-CH"/>
        </w:rPr>
      </w:pPr>
      <w:r w:rsidRPr="00FF7B98">
        <w:rPr>
          <w:rFonts w:ascii="Times New Roman" w:hAnsi="Times New Roman" w:cs="Times New Roman"/>
          <w:b/>
          <w:color w:val="000000" w:themeColor="text1"/>
          <w:lang w:val="fr-CH"/>
        </w:rPr>
        <w:t xml:space="preserve">Objectifs immédiats du </w:t>
      </w:r>
      <w:r w:rsidR="00FF7B98" w:rsidRPr="00FF7B98">
        <w:rPr>
          <w:rFonts w:ascii="Times New Roman" w:hAnsi="Times New Roman" w:cs="Times New Roman"/>
          <w:b/>
          <w:color w:val="000000" w:themeColor="text1"/>
          <w:lang w:val="fr-CH"/>
        </w:rPr>
        <w:t>Projet :</w:t>
      </w:r>
      <w:r w:rsidRPr="00FF7B98">
        <w:rPr>
          <w:rFonts w:ascii="Times New Roman" w:hAnsi="Times New Roman" w:cs="Times New Roman"/>
          <w:b/>
          <w:color w:val="000000" w:themeColor="text1"/>
          <w:lang w:val="fr-CH"/>
        </w:rPr>
        <w:t xml:space="preserve"> </w:t>
      </w:r>
    </w:p>
    <w:p w14:paraId="2BCBFA6C" w14:textId="242DB859" w:rsidR="002078DB" w:rsidRPr="00FF7B98" w:rsidRDefault="002078DB" w:rsidP="00C42677">
      <w:pPr>
        <w:pStyle w:val="ListParagraph"/>
        <w:numPr>
          <w:ilvl w:val="0"/>
          <w:numId w:val="22"/>
        </w:numPr>
        <w:autoSpaceDE w:val="0"/>
        <w:adjustRightInd w:val="0"/>
        <w:spacing w:after="120" w:line="240" w:lineRule="auto"/>
        <w:jc w:val="both"/>
        <w:rPr>
          <w:rFonts w:ascii="Times New Roman" w:hAnsi="Times New Roman" w:cs="Times New Roman"/>
          <w:color w:val="000000" w:themeColor="text1"/>
          <w:lang w:val="fr-FR"/>
        </w:rPr>
      </w:pPr>
      <w:r w:rsidRPr="00FF7B98">
        <w:rPr>
          <w:rFonts w:ascii="Times New Roman" w:hAnsi="Times New Roman" w:cs="Times New Roman"/>
          <w:color w:val="000000" w:themeColor="text1"/>
          <w:lang w:val="fr-FR"/>
        </w:rPr>
        <w:t xml:space="preserve">Les modules de formation en entrepreneuriat sont durablement intégrés dans le système de formation professionnelle publique et pris en charge dans un cadre clairement défini et responsabilisant totalement les structures nationales. </w:t>
      </w:r>
    </w:p>
    <w:p w14:paraId="2DB85C21" w14:textId="177D4350" w:rsidR="00B447D0" w:rsidRPr="00FF7B98" w:rsidRDefault="002078DB" w:rsidP="00C42677">
      <w:pPr>
        <w:pStyle w:val="ListParagraph"/>
        <w:numPr>
          <w:ilvl w:val="0"/>
          <w:numId w:val="22"/>
        </w:numPr>
        <w:autoSpaceDE w:val="0"/>
        <w:adjustRightInd w:val="0"/>
        <w:spacing w:after="120" w:line="240" w:lineRule="auto"/>
        <w:jc w:val="both"/>
        <w:rPr>
          <w:rFonts w:ascii="Times New Roman" w:hAnsi="Times New Roman" w:cs="Times New Roman"/>
          <w:color w:val="000000" w:themeColor="text1"/>
          <w:lang w:val="fr-FR"/>
        </w:rPr>
      </w:pPr>
      <w:r w:rsidRPr="00FF7B98">
        <w:rPr>
          <w:rFonts w:ascii="Times New Roman" w:hAnsi="Times New Roman" w:cs="Times New Roman"/>
          <w:color w:val="000000" w:themeColor="text1"/>
          <w:lang w:val="fr-FR"/>
        </w:rPr>
        <w:t xml:space="preserve">Les capacités des maîtres formateurs et des formateurs du système de la formation professionnelle sont développées et régulièrement entretenues en son sein. </w:t>
      </w:r>
    </w:p>
    <w:p w14:paraId="3B8C122E" w14:textId="77777777" w:rsidR="00B447D0" w:rsidRPr="00FF7B98" w:rsidRDefault="00B447D0" w:rsidP="00B447D0">
      <w:pPr>
        <w:pStyle w:val="ListParagraph"/>
        <w:autoSpaceDE w:val="0"/>
        <w:adjustRightInd w:val="0"/>
        <w:spacing w:after="120" w:line="240" w:lineRule="auto"/>
        <w:ind w:left="360"/>
        <w:jc w:val="both"/>
        <w:rPr>
          <w:rFonts w:ascii="Times New Roman" w:hAnsi="Times New Roman" w:cs="Times New Roman"/>
          <w:color w:val="000000" w:themeColor="text1"/>
          <w:lang w:val="fr-FR"/>
        </w:rPr>
      </w:pPr>
    </w:p>
    <w:p w14:paraId="326465A6" w14:textId="3D2C9C4D" w:rsidR="00B447D0" w:rsidRPr="00FF7B98" w:rsidRDefault="00B447D0" w:rsidP="00C42677">
      <w:pPr>
        <w:pStyle w:val="ListParagraph"/>
        <w:numPr>
          <w:ilvl w:val="1"/>
          <w:numId w:val="1"/>
        </w:numPr>
        <w:autoSpaceDE w:val="0"/>
        <w:adjustRightInd w:val="0"/>
        <w:spacing w:after="120" w:line="240" w:lineRule="auto"/>
        <w:jc w:val="both"/>
        <w:rPr>
          <w:rFonts w:ascii="Times New Roman" w:hAnsi="Times New Roman" w:cs="Times New Roman"/>
          <w:b/>
          <w:color w:val="000000" w:themeColor="text1"/>
          <w:lang w:val="fr-FR"/>
        </w:rPr>
      </w:pPr>
      <w:r w:rsidRPr="00FF7B98">
        <w:rPr>
          <w:rFonts w:ascii="Times New Roman" w:hAnsi="Times New Roman" w:cs="Times New Roman"/>
          <w:b/>
          <w:color w:val="000000" w:themeColor="text1"/>
          <w:lang w:val="fr-CH"/>
        </w:rPr>
        <w:t xml:space="preserve">Les résultats </w:t>
      </w:r>
      <w:r w:rsidR="00FF7B98" w:rsidRPr="00FF7B98">
        <w:rPr>
          <w:rFonts w:ascii="Times New Roman" w:hAnsi="Times New Roman" w:cs="Times New Roman"/>
          <w:b/>
          <w:color w:val="000000" w:themeColor="text1"/>
          <w:lang w:val="fr-CH"/>
        </w:rPr>
        <w:t>attendus :</w:t>
      </w:r>
      <w:r w:rsidRPr="00FF7B98">
        <w:rPr>
          <w:rFonts w:ascii="Times New Roman" w:hAnsi="Times New Roman" w:cs="Times New Roman"/>
          <w:b/>
          <w:color w:val="000000" w:themeColor="text1"/>
          <w:lang w:val="fr-CH"/>
        </w:rPr>
        <w:t xml:space="preserve"> </w:t>
      </w:r>
    </w:p>
    <w:p w14:paraId="509C55F1" w14:textId="77777777" w:rsidR="00B447D0" w:rsidRPr="00FF7B98" w:rsidRDefault="00B447D0" w:rsidP="00DF7C89">
      <w:pPr>
        <w:pStyle w:val="ListParagraph"/>
        <w:numPr>
          <w:ilvl w:val="0"/>
          <w:numId w:val="27"/>
        </w:numPr>
        <w:autoSpaceDE w:val="0"/>
        <w:adjustRightInd w:val="0"/>
        <w:spacing w:after="120" w:line="240" w:lineRule="auto"/>
        <w:jc w:val="both"/>
        <w:rPr>
          <w:rFonts w:ascii="Times New Roman" w:hAnsi="Times New Roman" w:cs="Times New Roman"/>
          <w:color w:val="000000" w:themeColor="text1"/>
          <w:lang w:val="fr-FR"/>
        </w:rPr>
      </w:pPr>
      <w:r w:rsidRPr="00FF7B98">
        <w:rPr>
          <w:rFonts w:ascii="Times New Roman" w:hAnsi="Times New Roman" w:cs="Times New Roman"/>
          <w:color w:val="000000" w:themeColor="text1"/>
          <w:lang w:val="fr-FR"/>
        </w:rPr>
        <w:t xml:space="preserve">Au regard des bénéficiaires directs, le SFP comptera 112 formateurs en CLE et 112 en GERME, au moins 3 Maîtres formateurs GERME et CLE, 68 formateurs Germe niveau 1 des chambres de métiers soit 32 Agents techniques des chambres de métier (ATCM) et 36 maîtres artisans, 1000 kits CLE et GERME seront imprimés et dispatchés aux structures ciblées. </w:t>
      </w:r>
    </w:p>
    <w:p w14:paraId="1899D7B8" w14:textId="77777777" w:rsidR="00B447D0" w:rsidRPr="00FF7B98" w:rsidRDefault="00B447D0" w:rsidP="00DF7C89">
      <w:pPr>
        <w:pStyle w:val="ListParagraph"/>
        <w:numPr>
          <w:ilvl w:val="0"/>
          <w:numId w:val="27"/>
        </w:numPr>
        <w:autoSpaceDE w:val="0"/>
        <w:adjustRightInd w:val="0"/>
        <w:spacing w:after="120" w:line="240" w:lineRule="auto"/>
        <w:jc w:val="both"/>
        <w:rPr>
          <w:rFonts w:ascii="Times New Roman" w:hAnsi="Times New Roman" w:cs="Times New Roman"/>
          <w:color w:val="000000" w:themeColor="text1"/>
          <w:lang w:val="fr-FR"/>
        </w:rPr>
      </w:pPr>
      <w:r w:rsidRPr="00FF7B98">
        <w:rPr>
          <w:rFonts w:ascii="Times New Roman" w:hAnsi="Times New Roman" w:cs="Times New Roman"/>
          <w:color w:val="000000" w:themeColor="text1"/>
          <w:lang w:val="fr-FR"/>
        </w:rPr>
        <w:t xml:space="preserve">Au regard des bénéficiaires indirects et ultimes, le projet travaillera avec au moins 56 établissements de formation professionnelle publics, il touchera environ 2 000 jeunes femmes et hommes dans le SFP et 800 dans le Secteur de l’Artisanat par le canal de l’UNCM, 500 candidats à l’auto-emploi. </w:t>
      </w:r>
    </w:p>
    <w:p w14:paraId="34641681" w14:textId="53968526" w:rsidR="00B447D0" w:rsidRPr="00FF7B98" w:rsidRDefault="00B447D0" w:rsidP="00DF7C89">
      <w:pPr>
        <w:pStyle w:val="Paragraphedeliste1"/>
        <w:numPr>
          <w:ilvl w:val="0"/>
          <w:numId w:val="27"/>
        </w:numPr>
        <w:spacing w:line="240" w:lineRule="auto"/>
        <w:jc w:val="both"/>
        <w:rPr>
          <w:rFonts w:ascii="Times New Roman" w:hAnsi="Times New Roman"/>
          <w:b/>
          <w:color w:val="000000" w:themeColor="text1"/>
          <w:lang w:val="fr-CH"/>
        </w:rPr>
      </w:pPr>
      <w:r w:rsidRPr="00FF7B98">
        <w:rPr>
          <w:rFonts w:ascii="Times New Roman" w:hAnsi="Times New Roman"/>
          <w:color w:val="000000" w:themeColor="text1"/>
        </w:rPr>
        <w:t>Au regard de l’internalisation des modules de formation et du renforcement des capacités des maitres formateurs et formateurs, des centres et établissements de formation professionnelle, les résultats relèveront de : (1) l’harmonisation et l’internalisation de l’entreprenariat dans le SFP (méthodologies, formateurs, livres et textes), (2) le renforcement des capacités des formateurs et leur sensibilisation à l’emploi vert.</w:t>
      </w:r>
    </w:p>
    <w:p w14:paraId="4F3903CD" w14:textId="5D2960EE" w:rsidR="00B447D0" w:rsidRPr="00FF7B98" w:rsidRDefault="002078DB" w:rsidP="00C42677">
      <w:pPr>
        <w:pStyle w:val="Paragraphedeliste1"/>
        <w:numPr>
          <w:ilvl w:val="1"/>
          <w:numId w:val="21"/>
        </w:numPr>
        <w:spacing w:line="240" w:lineRule="auto"/>
        <w:jc w:val="both"/>
        <w:rPr>
          <w:rFonts w:ascii="Times New Roman" w:hAnsi="Times New Roman"/>
          <w:b/>
          <w:color w:val="000000" w:themeColor="text1"/>
          <w:lang w:val="fr-CH"/>
        </w:rPr>
      </w:pPr>
      <w:r w:rsidRPr="00FF7B98">
        <w:rPr>
          <w:rFonts w:ascii="Times New Roman" w:hAnsi="Times New Roman"/>
          <w:b/>
          <w:color w:val="000000" w:themeColor="text1"/>
          <w:lang w:val="fr-CH"/>
        </w:rPr>
        <w:t>La stratégie du projet</w:t>
      </w:r>
    </w:p>
    <w:p w14:paraId="0C1B5867" w14:textId="12AB0A05" w:rsidR="002078DB" w:rsidRPr="00FF7B98" w:rsidRDefault="00AA65A8" w:rsidP="00675319">
      <w:pPr>
        <w:spacing w:line="240" w:lineRule="auto"/>
        <w:ind w:right="78"/>
        <w:jc w:val="both"/>
        <w:rPr>
          <w:rFonts w:ascii="Times New Roman" w:hAnsi="Times New Roman" w:cs="Times New Roman"/>
          <w:color w:val="000000" w:themeColor="text1"/>
          <w:lang w:val="fr-FR"/>
        </w:rPr>
      </w:pPr>
      <w:r w:rsidRPr="00FF7B98">
        <w:rPr>
          <w:rFonts w:ascii="Times New Roman" w:hAnsi="Times New Roman" w:cs="Times New Roman"/>
          <w:color w:val="000000" w:themeColor="text1"/>
          <w:lang w:val="fr-FR"/>
        </w:rPr>
        <w:t xml:space="preserve">Ce projet est axé sur quatre principes domaines d’activités complémentaires : </w:t>
      </w:r>
    </w:p>
    <w:p w14:paraId="7AA177D6" w14:textId="1E51B64D" w:rsidR="002078DB" w:rsidRPr="00FF7B98" w:rsidRDefault="002078DB" w:rsidP="00C42677">
      <w:pPr>
        <w:pStyle w:val="ListParagraph"/>
        <w:numPr>
          <w:ilvl w:val="0"/>
          <w:numId w:val="24"/>
        </w:numPr>
        <w:spacing w:line="240" w:lineRule="auto"/>
        <w:ind w:right="78"/>
        <w:jc w:val="both"/>
        <w:rPr>
          <w:rFonts w:ascii="Times New Roman" w:hAnsi="Times New Roman" w:cs="Times New Roman"/>
          <w:color w:val="000000" w:themeColor="text1"/>
          <w:lang w:val="fr-FR"/>
        </w:rPr>
      </w:pPr>
      <w:r w:rsidRPr="00FF7B98">
        <w:rPr>
          <w:rFonts w:ascii="Times New Roman" w:hAnsi="Times New Roman" w:cs="Times New Roman"/>
          <w:color w:val="000000" w:themeColor="text1"/>
          <w:lang w:val="fr-FR"/>
        </w:rPr>
        <w:t xml:space="preserve">Intégrer durablement les modules d’entrepreneuriat dans le système e formation professionnelle. </w:t>
      </w:r>
    </w:p>
    <w:p w14:paraId="1B390C66" w14:textId="77777777" w:rsidR="00AA65A8" w:rsidRPr="00FF7B98" w:rsidRDefault="002078DB" w:rsidP="00C42677">
      <w:pPr>
        <w:pStyle w:val="ListParagraph"/>
        <w:numPr>
          <w:ilvl w:val="0"/>
          <w:numId w:val="24"/>
        </w:numPr>
        <w:spacing w:line="240" w:lineRule="auto"/>
        <w:ind w:right="78"/>
        <w:jc w:val="both"/>
        <w:rPr>
          <w:rFonts w:ascii="Times New Roman" w:hAnsi="Times New Roman" w:cs="Times New Roman"/>
          <w:color w:val="000000" w:themeColor="text1"/>
          <w:lang w:val="fr-FR"/>
        </w:rPr>
      </w:pPr>
      <w:r w:rsidRPr="00FF7B98">
        <w:rPr>
          <w:rFonts w:ascii="Times New Roman" w:hAnsi="Times New Roman" w:cs="Times New Roman"/>
          <w:color w:val="000000" w:themeColor="text1"/>
          <w:lang w:val="fr-FR"/>
        </w:rPr>
        <w:t xml:space="preserve">Renforcer la promotion de l’auto-emploi au sein des centres et établissements de formation professionnelle. </w:t>
      </w:r>
    </w:p>
    <w:p w14:paraId="6E9B758E" w14:textId="18088DEA" w:rsidR="002078DB" w:rsidRPr="00FF7B98" w:rsidRDefault="002078DB" w:rsidP="00C42677">
      <w:pPr>
        <w:pStyle w:val="ListParagraph"/>
        <w:numPr>
          <w:ilvl w:val="0"/>
          <w:numId w:val="24"/>
        </w:numPr>
        <w:spacing w:line="240" w:lineRule="auto"/>
        <w:ind w:right="78"/>
        <w:jc w:val="both"/>
        <w:rPr>
          <w:rFonts w:ascii="Times New Roman" w:hAnsi="Times New Roman" w:cs="Times New Roman"/>
          <w:color w:val="000000" w:themeColor="text1"/>
          <w:lang w:val="fr-FR"/>
        </w:rPr>
      </w:pPr>
      <w:r w:rsidRPr="00FF7B98">
        <w:rPr>
          <w:rFonts w:ascii="Times New Roman" w:hAnsi="Times New Roman" w:cs="Times New Roman"/>
          <w:color w:val="000000" w:themeColor="text1"/>
          <w:lang w:val="fr-FR"/>
        </w:rPr>
        <w:t xml:space="preserve">Impliquer les structures nationales dans la mise en oeuvre du projet. </w:t>
      </w:r>
    </w:p>
    <w:p w14:paraId="3F4FD58D" w14:textId="6C26F613" w:rsidR="002078DB" w:rsidRPr="00FF7B98" w:rsidRDefault="002078DB" w:rsidP="00C42677">
      <w:pPr>
        <w:pStyle w:val="ListParagraph"/>
        <w:numPr>
          <w:ilvl w:val="0"/>
          <w:numId w:val="24"/>
        </w:numPr>
        <w:spacing w:line="240" w:lineRule="auto"/>
        <w:ind w:right="78"/>
        <w:jc w:val="both"/>
        <w:rPr>
          <w:rFonts w:ascii="Times New Roman" w:hAnsi="Times New Roman" w:cs="Times New Roman"/>
          <w:color w:val="000000" w:themeColor="text1"/>
          <w:lang w:val="fr-SN"/>
        </w:rPr>
      </w:pPr>
      <w:r w:rsidRPr="00FF7B98">
        <w:rPr>
          <w:rFonts w:ascii="Times New Roman" w:hAnsi="Times New Roman" w:cs="Times New Roman"/>
          <w:color w:val="000000" w:themeColor="text1"/>
          <w:lang w:val="fr-FR"/>
        </w:rPr>
        <w:lastRenderedPageBreak/>
        <w:t xml:space="preserve">Intégrer les questions d’égalité de genre et de non-discrimination, de sécurité-santé au travail de durabilité environnementale et de protection sociale dans l’ensemble des actions. </w:t>
      </w:r>
    </w:p>
    <w:p w14:paraId="566F80B6" w14:textId="5343847A" w:rsidR="002078DB" w:rsidRPr="00FF7B98" w:rsidRDefault="002078DB" w:rsidP="00C42677">
      <w:pPr>
        <w:pStyle w:val="Paragraphedeliste1"/>
        <w:numPr>
          <w:ilvl w:val="1"/>
          <w:numId w:val="21"/>
        </w:numPr>
        <w:spacing w:line="240" w:lineRule="auto"/>
        <w:jc w:val="both"/>
        <w:rPr>
          <w:rFonts w:ascii="Times New Roman" w:hAnsi="Times New Roman"/>
          <w:b/>
          <w:color w:val="000000" w:themeColor="text1"/>
          <w:lang w:val="fr-CH"/>
        </w:rPr>
      </w:pPr>
      <w:r w:rsidRPr="00FF7B98">
        <w:rPr>
          <w:rFonts w:ascii="Times New Roman" w:hAnsi="Times New Roman"/>
          <w:b/>
          <w:color w:val="000000" w:themeColor="text1"/>
          <w:lang w:val="fr-CH"/>
        </w:rPr>
        <w:t xml:space="preserve">Gestion, durée et localisation du </w:t>
      </w:r>
      <w:r w:rsidR="00B4423E" w:rsidRPr="00FF7B98">
        <w:rPr>
          <w:rFonts w:ascii="Times New Roman" w:hAnsi="Times New Roman"/>
          <w:b/>
          <w:color w:val="000000" w:themeColor="text1"/>
          <w:lang w:val="fr-CH"/>
        </w:rPr>
        <w:t>Projet :</w:t>
      </w:r>
    </w:p>
    <w:p w14:paraId="22FFAE59" w14:textId="48C40030" w:rsidR="00AA65A8" w:rsidRPr="00FF7B98" w:rsidRDefault="00AA65A8" w:rsidP="00675319">
      <w:pPr>
        <w:spacing w:line="240" w:lineRule="auto"/>
        <w:rPr>
          <w:rFonts w:ascii="Times New Roman" w:eastAsia="Calibri" w:hAnsi="Times New Roman" w:cs="Times New Roman"/>
          <w:color w:val="000000" w:themeColor="text1"/>
          <w:lang w:val="fr-CH"/>
        </w:rPr>
      </w:pPr>
      <w:r w:rsidRPr="00FF7B98">
        <w:rPr>
          <w:rFonts w:ascii="Times New Roman" w:eastAsia="Calibri" w:hAnsi="Times New Roman" w:cs="Times New Roman"/>
          <w:color w:val="000000" w:themeColor="text1"/>
          <w:lang w:val="fr-CH"/>
        </w:rPr>
        <w:t xml:space="preserve">Le </w:t>
      </w:r>
      <w:r w:rsidR="005E5BB1" w:rsidRPr="00FF7B98">
        <w:rPr>
          <w:rFonts w:ascii="Times New Roman" w:eastAsia="Calibri" w:hAnsi="Times New Roman" w:cs="Times New Roman"/>
          <w:color w:val="000000" w:themeColor="text1"/>
          <w:lang w:val="fr-CH"/>
        </w:rPr>
        <w:t>D</w:t>
      </w:r>
      <w:r w:rsidRPr="00FF7B98">
        <w:rPr>
          <w:rFonts w:ascii="Times New Roman" w:eastAsia="Calibri" w:hAnsi="Times New Roman" w:cs="Times New Roman"/>
          <w:color w:val="000000" w:themeColor="text1"/>
          <w:lang w:val="fr-CH"/>
        </w:rPr>
        <w:t xml:space="preserve">irecteur du bureau de pays du BIT, basé à Dakar, est le responsable du projet. Le projet est mis en œuvre par une équipe basée à Diamniadio, comprenant un chef de projet international, une assistante administrative et financière et un chauffeur. L’Equipe du travail décent du BIT, basée à Dakar, et les départements techniques compétents du siège, en particulier </w:t>
      </w:r>
      <w:r w:rsidR="00B4423E" w:rsidRPr="00FF7B98">
        <w:rPr>
          <w:rFonts w:ascii="Times New Roman" w:eastAsia="Calibri" w:hAnsi="Times New Roman" w:cs="Times New Roman"/>
          <w:color w:val="000000" w:themeColor="text1"/>
          <w:lang w:val="fr-CH"/>
        </w:rPr>
        <w:t>l’unité</w:t>
      </w:r>
      <w:r w:rsidRPr="00FF7B98">
        <w:rPr>
          <w:rFonts w:ascii="Times New Roman" w:eastAsia="Calibri" w:hAnsi="Times New Roman" w:cs="Times New Roman"/>
          <w:color w:val="000000" w:themeColor="text1"/>
          <w:lang w:val="fr-CH"/>
        </w:rPr>
        <w:t xml:space="preserve"> </w:t>
      </w:r>
      <w:r w:rsidR="005E5BB1" w:rsidRPr="00FF7B98">
        <w:rPr>
          <w:rFonts w:ascii="Times New Roman" w:eastAsia="Calibri" w:hAnsi="Times New Roman" w:cs="Times New Roman"/>
          <w:color w:val="000000" w:themeColor="text1"/>
          <w:lang w:val="fr-CH"/>
        </w:rPr>
        <w:t>SME</w:t>
      </w:r>
      <w:r w:rsidRPr="00FF7B98">
        <w:rPr>
          <w:rFonts w:ascii="Times New Roman" w:eastAsia="Calibri" w:hAnsi="Times New Roman" w:cs="Times New Roman"/>
          <w:color w:val="000000" w:themeColor="text1"/>
          <w:lang w:val="fr-CH"/>
        </w:rPr>
        <w:t>, du Département ENTEPRISES fourniront un appui technique à l’équipe.</w:t>
      </w:r>
    </w:p>
    <w:p w14:paraId="1FDFA3D8" w14:textId="05A29CE1" w:rsidR="002078DB" w:rsidRPr="00FF7B98" w:rsidRDefault="002078DB" w:rsidP="00C42677">
      <w:pPr>
        <w:pStyle w:val="ListParagraph"/>
        <w:numPr>
          <w:ilvl w:val="0"/>
          <w:numId w:val="2"/>
        </w:numPr>
        <w:autoSpaceDE w:val="0"/>
        <w:autoSpaceDN w:val="0"/>
        <w:adjustRightInd w:val="0"/>
        <w:spacing w:after="190" w:line="240" w:lineRule="auto"/>
        <w:rPr>
          <w:rFonts w:ascii="Times New Roman" w:eastAsia="Calibri" w:hAnsi="Times New Roman" w:cs="Times New Roman"/>
          <w:color w:val="000000" w:themeColor="text1"/>
          <w:lang w:val="fr-CH"/>
        </w:rPr>
      </w:pPr>
      <w:r w:rsidRPr="00FF7B98">
        <w:rPr>
          <w:rFonts w:ascii="Times New Roman" w:eastAsia="Calibri" w:hAnsi="Times New Roman" w:cs="Times New Roman"/>
          <w:color w:val="000000" w:themeColor="text1"/>
          <w:lang w:val="fr-CH"/>
        </w:rPr>
        <w:t>Zone d’intervention : 9 départements dans les 9 régions couvertes et 3 départements de la zone périurbaine de Dakar, soit 5 axes : (axe 1) : Dakar : 3 départements (Pikine, Guédiawaye et Rufisque) et Thiès, (axe 2) : Louga : Louga/Linguère/</w:t>
      </w:r>
      <w:proofErr w:type="spellStart"/>
      <w:r w:rsidRPr="00FF7B98">
        <w:rPr>
          <w:rFonts w:ascii="Times New Roman" w:eastAsia="Calibri" w:hAnsi="Times New Roman" w:cs="Times New Roman"/>
          <w:color w:val="000000" w:themeColor="text1"/>
          <w:lang w:val="fr-CH"/>
        </w:rPr>
        <w:t>Kébémer</w:t>
      </w:r>
      <w:proofErr w:type="spellEnd"/>
      <w:r w:rsidRPr="00FF7B98">
        <w:rPr>
          <w:rFonts w:ascii="Times New Roman" w:eastAsia="Calibri" w:hAnsi="Times New Roman" w:cs="Times New Roman"/>
          <w:color w:val="000000" w:themeColor="text1"/>
          <w:lang w:val="fr-CH"/>
        </w:rPr>
        <w:t xml:space="preserve"> et Matam, (axe 3) : Saint Louis : Saint-Louis, Dagana et Podor, (axe 4) : Kaolack, </w:t>
      </w:r>
      <w:proofErr w:type="spellStart"/>
      <w:r w:rsidRPr="00FF7B98">
        <w:rPr>
          <w:rFonts w:ascii="Times New Roman" w:eastAsia="Calibri" w:hAnsi="Times New Roman" w:cs="Times New Roman"/>
          <w:color w:val="000000" w:themeColor="text1"/>
          <w:lang w:val="fr-CH"/>
        </w:rPr>
        <w:t>Koungheul</w:t>
      </w:r>
      <w:proofErr w:type="spellEnd"/>
      <w:r w:rsidRPr="00FF7B98">
        <w:rPr>
          <w:rFonts w:ascii="Times New Roman" w:eastAsia="Calibri" w:hAnsi="Times New Roman" w:cs="Times New Roman"/>
          <w:color w:val="000000" w:themeColor="text1"/>
          <w:lang w:val="fr-CH"/>
        </w:rPr>
        <w:t xml:space="preserve"> et Kaffrine, (axe 5) : Diourbel et Fatick. </w:t>
      </w:r>
    </w:p>
    <w:p w14:paraId="619D6B8F" w14:textId="267A5558" w:rsidR="002078DB" w:rsidRPr="00FF7B98" w:rsidRDefault="002078DB" w:rsidP="00C42677">
      <w:pPr>
        <w:pStyle w:val="ListParagraph"/>
        <w:numPr>
          <w:ilvl w:val="0"/>
          <w:numId w:val="2"/>
        </w:numPr>
        <w:autoSpaceDE w:val="0"/>
        <w:autoSpaceDN w:val="0"/>
        <w:adjustRightInd w:val="0"/>
        <w:spacing w:after="190" w:line="240" w:lineRule="auto"/>
        <w:rPr>
          <w:rFonts w:ascii="Times New Roman" w:eastAsia="Calibri" w:hAnsi="Times New Roman" w:cs="Times New Roman"/>
          <w:color w:val="000000" w:themeColor="text1"/>
          <w:lang w:val="fr-CH"/>
        </w:rPr>
      </w:pPr>
      <w:r w:rsidRPr="00FF7B98">
        <w:rPr>
          <w:rFonts w:ascii="Times New Roman" w:eastAsia="Calibri" w:hAnsi="Times New Roman" w:cs="Times New Roman"/>
          <w:color w:val="000000" w:themeColor="text1"/>
          <w:lang w:val="fr-CH"/>
        </w:rPr>
        <w:t xml:space="preserve">Le siège sera installé à Diamniadio et le coordonnateur sera logé dans les locaux du MEFPA à Diamniadio. </w:t>
      </w:r>
    </w:p>
    <w:p w14:paraId="2FACCC81" w14:textId="22481A44" w:rsidR="00FF7B98" w:rsidRDefault="002078DB" w:rsidP="00C42677">
      <w:pPr>
        <w:pStyle w:val="ListParagraph"/>
        <w:numPr>
          <w:ilvl w:val="0"/>
          <w:numId w:val="2"/>
        </w:numPr>
        <w:autoSpaceDE w:val="0"/>
        <w:autoSpaceDN w:val="0"/>
        <w:adjustRightInd w:val="0"/>
        <w:spacing w:after="0" w:line="240" w:lineRule="auto"/>
        <w:rPr>
          <w:rFonts w:ascii="Times New Roman" w:eastAsia="Calibri" w:hAnsi="Times New Roman" w:cs="Times New Roman"/>
          <w:color w:val="000000" w:themeColor="text1"/>
          <w:lang w:val="fr-CH"/>
        </w:rPr>
      </w:pPr>
      <w:r w:rsidRPr="00FF7B98">
        <w:rPr>
          <w:rFonts w:ascii="Times New Roman" w:eastAsia="Calibri" w:hAnsi="Times New Roman" w:cs="Times New Roman"/>
          <w:color w:val="000000" w:themeColor="text1"/>
          <w:lang w:val="fr-CH"/>
        </w:rPr>
        <w:t xml:space="preserve">La durée du projet est de 36 mois. </w:t>
      </w:r>
    </w:p>
    <w:p w14:paraId="43245A9A" w14:textId="77777777" w:rsidR="00B4423E" w:rsidRPr="00FF7B98" w:rsidRDefault="00B4423E" w:rsidP="00B4423E">
      <w:pPr>
        <w:pStyle w:val="ListParagraph"/>
        <w:autoSpaceDE w:val="0"/>
        <w:autoSpaceDN w:val="0"/>
        <w:adjustRightInd w:val="0"/>
        <w:spacing w:after="0" w:line="240" w:lineRule="auto"/>
        <w:ind w:left="360"/>
        <w:rPr>
          <w:rFonts w:ascii="Times New Roman" w:eastAsia="Calibri" w:hAnsi="Times New Roman" w:cs="Times New Roman"/>
          <w:color w:val="000000" w:themeColor="text1"/>
          <w:lang w:val="fr-CH"/>
        </w:rPr>
      </w:pPr>
    </w:p>
    <w:p w14:paraId="4F453457" w14:textId="2AB6A61C" w:rsidR="005E5BB1" w:rsidRPr="00FF7B98" w:rsidRDefault="006A6933" w:rsidP="00C42677">
      <w:pPr>
        <w:pStyle w:val="ListParagraph"/>
        <w:numPr>
          <w:ilvl w:val="1"/>
          <w:numId w:val="21"/>
        </w:numPr>
        <w:autoSpaceDE w:val="0"/>
        <w:autoSpaceDN w:val="0"/>
        <w:adjustRightInd w:val="0"/>
        <w:spacing w:after="0" w:line="240" w:lineRule="auto"/>
        <w:rPr>
          <w:rFonts w:ascii="Times New Roman" w:eastAsia="Calibri" w:hAnsi="Times New Roman" w:cs="Times New Roman"/>
          <w:b/>
          <w:color w:val="000000" w:themeColor="text1"/>
          <w:lang w:val="fr-CH"/>
        </w:rPr>
      </w:pPr>
      <w:r w:rsidRPr="00FF7B98">
        <w:rPr>
          <w:rFonts w:ascii="Times New Roman" w:hAnsi="Times New Roman"/>
          <w:b/>
          <w:color w:val="000000" w:themeColor="text1"/>
          <w:lang w:val="fr-CH"/>
        </w:rPr>
        <w:t xml:space="preserve">Les principaux bénéficiaires du projet </w:t>
      </w:r>
      <w:r w:rsidR="005E5BB1" w:rsidRPr="00FF7B98">
        <w:rPr>
          <w:rFonts w:ascii="Times New Roman" w:hAnsi="Times New Roman"/>
          <w:b/>
          <w:color w:val="000000" w:themeColor="text1"/>
          <w:lang w:val="fr-SN"/>
        </w:rPr>
        <w:t xml:space="preserve"> </w:t>
      </w:r>
    </w:p>
    <w:p w14:paraId="2CF5C127" w14:textId="77777777" w:rsidR="005E5BB1" w:rsidRPr="00FF7B98" w:rsidRDefault="005E5BB1" w:rsidP="00B447D0">
      <w:pPr>
        <w:autoSpaceDE w:val="0"/>
        <w:autoSpaceDN w:val="0"/>
        <w:adjustRightInd w:val="0"/>
        <w:spacing w:after="190" w:line="240" w:lineRule="auto"/>
        <w:rPr>
          <w:rFonts w:ascii="Times New Roman" w:eastAsia="Calibri" w:hAnsi="Times New Roman" w:cs="Times New Roman"/>
          <w:color w:val="000000" w:themeColor="text1"/>
          <w:lang w:val="fr-CH"/>
        </w:rPr>
      </w:pPr>
      <w:r w:rsidRPr="00FF7B98">
        <w:rPr>
          <w:rFonts w:ascii="Times New Roman" w:eastAsia="Calibri" w:hAnsi="Times New Roman" w:cs="Times New Roman"/>
          <w:color w:val="000000" w:themeColor="text1"/>
          <w:lang w:val="fr-CH"/>
        </w:rPr>
        <w:t xml:space="preserve">Les bénéficiaires directs sont les maitres formateurs, formateurs et cadres des structures partenaires </w:t>
      </w:r>
    </w:p>
    <w:p w14:paraId="64BEFB5A" w14:textId="71E691ED" w:rsidR="006A6933" w:rsidRPr="00FF7B98" w:rsidRDefault="005E5BB1" w:rsidP="00B447D0">
      <w:pPr>
        <w:autoSpaceDE w:val="0"/>
        <w:autoSpaceDN w:val="0"/>
        <w:adjustRightInd w:val="0"/>
        <w:spacing w:after="190" w:line="240" w:lineRule="auto"/>
        <w:rPr>
          <w:rFonts w:ascii="Times New Roman" w:eastAsia="Calibri" w:hAnsi="Times New Roman" w:cs="Times New Roman"/>
          <w:color w:val="000000" w:themeColor="text1"/>
          <w:lang w:val="fr-CH"/>
        </w:rPr>
      </w:pPr>
      <w:r w:rsidRPr="00FF7B98">
        <w:rPr>
          <w:rFonts w:ascii="Times New Roman" w:eastAsia="Calibri" w:hAnsi="Times New Roman" w:cs="Times New Roman"/>
          <w:color w:val="000000" w:themeColor="text1"/>
          <w:lang w:val="fr-CH"/>
        </w:rPr>
        <w:t xml:space="preserve">Les bénéficiaires indirects et ultimes sont les apprenants et sortants du SFP et les artisans. </w:t>
      </w:r>
    </w:p>
    <w:p w14:paraId="75C38B12" w14:textId="4AC5C403" w:rsidR="005E5BB1" w:rsidRPr="00FF7B98" w:rsidRDefault="005E5BB1" w:rsidP="00675319">
      <w:pPr>
        <w:pStyle w:val="Paragraphedeliste1"/>
        <w:spacing w:line="240" w:lineRule="auto"/>
        <w:ind w:left="0"/>
        <w:jc w:val="both"/>
        <w:rPr>
          <w:rFonts w:ascii="Times New Roman" w:hAnsi="Times New Roman"/>
          <w:b/>
          <w:color w:val="000000" w:themeColor="text1"/>
          <w:lang w:val="fr-CH"/>
        </w:rPr>
      </w:pPr>
      <w:bookmarkStart w:id="1" w:name="_Hlk100824759"/>
      <w:r w:rsidRPr="00B4423E">
        <w:rPr>
          <w:rFonts w:ascii="Times New Roman" w:hAnsi="Times New Roman"/>
          <w:b/>
          <w:color w:val="000000" w:themeColor="text1"/>
          <w:lang w:val="fr-CH"/>
        </w:rPr>
        <w:t>Les principaux résultats obtenus à décembre 2021, rapportés par le projet, sont les suivants :</w:t>
      </w:r>
    </w:p>
    <w:bookmarkEnd w:id="1"/>
    <w:p w14:paraId="0C50EE7E" w14:textId="1A860A79" w:rsidR="00437611" w:rsidRPr="00FF7B98" w:rsidRDefault="00437611" w:rsidP="00675319">
      <w:pPr>
        <w:autoSpaceDE w:val="0"/>
        <w:autoSpaceDN w:val="0"/>
        <w:adjustRightInd w:val="0"/>
        <w:spacing w:after="0" w:line="240" w:lineRule="auto"/>
        <w:jc w:val="both"/>
        <w:rPr>
          <w:rFonts w:ascii="Times New Roman" w:hAnsi="Times New Roman" w:cs="Times New Roman"/>
          <w:color w:val="000000" w:themeColor="text1"/>
          <w:lang w:val="fr-SN"/>
        </w:rPr>
      </w:pPr>
      <w:r w:rsidRPr="00FF7B98">
        <w:rPr>
          <w:rFonts w:ascii="Times New Roman" w:hAnsi="Times New Roman" w:cs="Times New Roman"/>
          <w:b/>
          <w:bCs/>
          <w:color w:val="000000" w:themeColor="text1"/>
          <w:lang w:val="fr-SN"/>
        </w:rPr>
        <w:t>Résultat 1 : Les modules de formation en entrepreneuriat sont durablement intégrés dans le système</w:t>
      </w:r>
      <w:r w:rsidRPr="00FF7B98">
        <w:rPr>
          <w:rFonts w:ascii="Times New Roman" w:hAnsi="Times New Roman" w:cs="Times New Roman"/>
          <w:color w:val="000000" w:themeColor="text1"/>
          <w:lang w:val="fr-SN"/>
        </w:rPr>
        <w:t xml:space="preserve"> de formation professionnelle public et pris en charge dans un cadre clairement défini et responsabilisant totalement les structures nationales</w:t>
      </w:r>
    </w:p>
    <w:p w14:paraId="234C726A" w14:textId="46CE17A9" w:rsidR="00141B74" w:rsidRPr="00FF7B98" w:rsidRDefault="00141B74" w:rsidP="00675319">
      <w:pPr>
        <w:autoSpaceDE w:val="0"/>
        <w:autoSpaceDN w:val="0"/>
        <w:adjustRightInd w:val="0"/>
        <w:spacing w:after="0" w:line="240" w:lineRule="auto"/>
        <w:jc w:val="both"/>
        <w:rPr>
          <w:rFonts w:ascii="Times New Roman" w:hAnsi="Times New Roman" w:cs="Times New Roman"/>
          <w:color w:val="000000" w:themeColor="text1"/>
          <w:lang w:val="fr-SN"/>
        </w:rPr>
      </w:pPr>
    </w:p>
    <w:p w14:paraId="217ACEAE" w14:textId="309E8D69" w:rsidR="00141B74" w:rsidRPr="00580C9A" w:rsidRDefault="00141B74" w:rsidP="00580C9A">
      <w:pPr>
        <w:pStyle w:val="ListParagraph"/>
        <w:numPr>
          <w:ilvl w:val="0"/>
          <w:numId w:val="28"/>
        </w:numPr>
        <w:autoSpaceDE w:val="0"/>
        <w:autoSpaceDN w:val="0"/>
        <w:adjustRightInd w:val="0"/>
        <w:spacing w:after="0" w:line="240" w:lineRule="auto"/>
        <w:ind w:left="360"/>
        <w:jc w:val="both"/>
        <w:rPr>
          <w:rFonts w:ascii="Times New Roman" w:hAnsi="Times New Roman" w:cs="Times New Roman"/>
          <w:b/>
          <w:bCs/>
          <w:color w:val="000000" w:themeColor="text1"/>
          <w:lang w:val="fr-SN"/>
        </w:rPr>
      </w:pPr>
      <w:r w:rsidRPr="00580C9A">
        <w:rPr>
          <w:rFonts w:ascii="Times New Roman" w:hAnsi="Times New Roman" w:cs="Times New Roman"/>
          <w:color w:val="000000" w:themeColor="text1"/>
          <w:lang w:val="fr-SN"/>
        </w:rPr>
        <w:t xml:space="preserve">Le Projet a appuyé un processus de dialogue institutionnel qui a abouti à l’engagement et l’appropriation du Gouvernement du Sénégal matérialisé par </w:t>
      </w:r>
      <w:r w:rsidRPr="00580C9A">
        <w:rPr>
          <w:rFonts w:ascii="Times New Roman" w:hAnsi="Times New Roman" w:cs="Times New Roman"/>
          <w:b/>
          <w:bCs/>
          <w:color w:val="000000" w:themeColor="text1"/>
          <w:lang w:val="fr-SN"/>
        </w:rPr>
        <w:t xml:space="preserve">un arrêté signé n°017420 du 23 avril 2021 </w:t>
      </w:r>
      <w:r w:rsidRPr="00580C9A">
        <w:rPr>
          <w:rFonts w:ascii="Times New Roman" w:hAnsi="Times New Roman" w:cs="Times New Roman"/>
          <w:color w:val="000000" w:themeColor="text1"/>
          <w:lang w:val="fr-SN"/>
        </w:rPr>
        <w:t xml:space="preserve">portant sur l’internalisation des modules de l’entrepreneuriat dans les curricula de formation professionnelle et technique et </w:t>
      </w:r>
      <w:r w:rsidRPr="00580C9A">
        <w:rPr>
          <w:rFonts w:ascii="Times New Roman" w:hAnsi="Times New Roman" w:cs="Times New Roman"/>
          <w:b/>
          <w:bCs/>
          <w:color w:val="000000" w:themeColor="text1"/>
          <w:lang w:val="fr-SN"/>
        </w:rPr>
        <w:t xml:space="preserve">une note d’orientation </w:t>
      </w:r>
      <w:r w:rsidRPr="00580C9A">
        <w:rPr>
          <w:rFonts w:ascii="Times New Roman" w:hAnsi="Times New Roman" w:cs="Times New Roman"/>
          <w:color w:val="000000" w:themeColor="text1"/>
          <w:lang w:val="fr-SN"/>
        </w:rPr>
        <w:t xml:space="preserve">qui a consisté à harmoniser et mettre en cohérence des approches et besoins en formation entrepreneuriale. </w:t>
      </w:r>
    </w:p>
    <w:p w14:paraId="5C4D174C" w14:textId="77777777" w:rsidR="00141B74" w:rsidRPr="00FF7B98" w:rsidRDefault="00141B74" w:rsidP="00580C9A">
      <w:pPr>
        <w:autoSpaceDE w:val="0"/>
        <w:autoSpaceDN w:val="0"/>
        <w:adjustRightInd w:val="0"/>
        <w:spacing w:after="0" w:line="240" w:lineRule="auto"/>
        <w:jc w:val="both"/>
        <w:rPr>
          <w:rFonts w:ascii="Times New Roman" w:hAnsi="Times New Roman" w:cs="Times New Roman"/>
          <w:color w:val="000000" w:themeColor="text1"/>
          <w:lang w:val="fr-SN"/>
        </w:rPr>
      </w:pPr>
    </w:p>
    <w:p w14:paraId="530A1220" w14:textId="1BC1C88F" w:rsidR="00680ACA" w:rsidRPr="00FF7B98" w:rsidRDefault="00141B74" w:rsidP="00580C9A">
      <w:pPr>
        <w:pStyle w:val="Default"/>
        <w:numPr>
          <w:ilvl w:val="0"/>
          <w:numId w:val="28"/>
        </w:numPr>
        <w:ind w:left="360"/>
        <w:jc w:val="both"/>
        <w:rPr>
          <w:rFonts w:ascii="Times New Roman" w:hAnsi="Times New Roman" w:cs="Times New Roman"/>
          <w:color w:val="000000" w:themeColor="text1"/>
          <w:sz w:val="22"/>
          <w:szCs w:val="22"/>
        </w:rPr>
      </w:pPr>
      <w:r w:rsidRPr="00FF7B98">
        <w:rPr>
          <w:rFonts w:ascii="Times New Roman" w:hAnsi="Times New Roman" w:cs="Times New Roman"/>
          <w:color w:val="000000" w:themeColor="text1"/>
          <w:sz w:val="22"/>
          <w:szCs w:val="22"/>
        </w:rPr>
        <w:t xml:space="preserve">Le Projet a soutenu la révision de 12 Programmes de formation professionnelle et technique selon l’approche par compétence et la compétence entrepreneuriale y est intégrée. </w:t>
      </w:r>
      <w:r w:rsidR="00680ACA" w:rsidRPr="00FF7B98">
        <w:rPr>
          <w:rFonts w:ascii="Times New Roman" w:hAnsi="Times New Roman" w:cs="Times New Roman"/>
          <w:color w:val="000000" w:themeColor="text1"/>
          <w:sz w:val="22"/>
          <w:szCs w:val="22"/>
        </w:rPr>
        <w:t xml:space="preserve">12 </w:t>
      </w:r>
      <w:r w:rsidR="00B4423E" w:rsidRPr="00FF7B98">
        <w:rPr>
          <w:rFonts w:ascii="Times New Roman" w:hAnsi="Times New Roman" w:cs="Times New Roman"/>
          <w:color w:val="000000" w:themeColor="text1"/>
          <w:sz w:val="22"/>
          <w:szCs w:val="22"/>
        </w:rPr>
        <w:t>professionnels,</w:t>
      </w:r>
      <w:r w:rsidR="00680ACA" w:rsidRPr="00FF7B98">
        <w:rPr>
          <w:rFonts w:ascii="Times New Roman" w:hAnsi="Times New Roman" w:cs="Times New Roman"/>
          <w:color w:val="000000" w:themeColor="text1"/>
          <w:sz w:val="22"/>
          <w:szCs w:val="22"/>
        </w:rPr>
        <w:t xml:space="preserve"> </w:t>
      </w:r>
    </w:p>
    <w:p w14:paraId="513AC954" w14:textId="77777777" w:rsidR="00B4423E" w:rsidRDefault="00B4423E" w:rsidP="00580C9A">
      <w:pPr>
        <w:pStyle w:val="Default"/>
        <w:jc w:val="both"/>
        <w:rPr>
          <w:rFonts w:ascii="Times New Roman" w:hAnsi="Times New Roman" w:cs="Times New Roman"/>
          <w:b/>
          <w:bCs/>
          <w:color w:val="000000" w:themeColor="text1"/>
          <w:sz w:val="22"/>
          <w:szCs w:val="22"/>
        </w:rPr>
      </w:pPr>
    </w:p>
    <w:p w14:paraId="4A4EECA1" w14:textId="5A86171D" w:rsidR="004C4C5E" w:rsidRPr="00FF7B98" w:rsidRDefault="004C4C5E" w:rsidP="00580C9A">
      <w:pPr>
        <w:pStyle w:val="Default"/>
        <w:numPr>
          <w:ilvl w:val="0"/>
          <w:numId w:val="28"/>
        </w:numPr>
        <w:ind w:left="360"/>
        <w:jc w:val="both"/>
        <w:rPr>
          <w:rFonts w:ascii="Times New Roman" w:hAnsi="Times New Roman" w:cs="Times New Roman"/>
          <w:color w:val="000000" w:themeColor="text1"/>
          <w:sz w:val="22"/>
          <w:szCs w:val="22"/>
        </w:rPr>
      </w:pPr>
      <w:r w:rsidRPr="00B4423E">
        <w:rPr>
          <w:rFonts w:ascii="Times New Roman" w:hAnsi="Times New Roman" w:cs="Times New Roman"/>
          <w:color w:val="000000" w:themeColor="text1"/>
          <w:sz w:val="22"/>
          <w:szCs w:val="22"/>
        </w:rPr>
        <w:t>Un système de gestion des manuels est mis en place au sein de l’Office National de Formation Professionnelle</w:t>
      </w:r>
      <w:r w:rsidR="00B4423E">
        <w:rPr>
          <w:rFonts w:ascii="Times New Roman" w:hAnsi="Times New Roman" w:cs="Times New Roman"/>
          <w:color w:val="000000" w:themeColor="text1"/>
          <w:sz w:val="22"/>
          <w:szCs w:val="22"/>
        </w:rPr>
        <w:t> </w:t>
      </w:r>
      <w:proofErr w:type="gramStart"/>
      <w:r w:rsidR="00B4423E">
        <w:rPr>
          <w:rFonts w:ascii="Times New Roman" w:hAnsi="Times New Roman" w:cs="Times New Roman"/>
          <w:color w:val="000000" w:themeColor="text1"/>
          <w:sz w:val="22"/>
          <w:szCs w:val="22"/>
        </w:rPr>
        <w:t>:  (</w:t>
      </w:r>
      <w:proofErr w:type="gramEnd"/>
      <w:r w:rsidR="00B4423E">
        <w:rPr>
          <w:rFonts w:ascii="Times New Roman" w:hAnsi="Times New Roman" w:cs="Times New Roman"/>
          <w:color w:val="000000" w:themeColor="text1"/>
          <w:sz w:val="22"/>
          <w:szCs w:val="22"/>
        </w:rPr>
        <w:t xml:space="preserve">i) </w:t>
      </w:r>
      <w:r w:rsidRPr="00FF7B98">
        <w:rPr>
          <w:rFonts w:ascii="Times New Roman" w:hAnsi="Times New Roman" w:cs="Times New Roman"/>
          <w:color w:val="000000" w:themeColor="text1"/>
          <w:sz w:val="22"/>
          <w:szCs w:val="22"/>
        </w:rPr>
        <w:t xml:space="preserve">L’adaptation des supports de formation en création d’entreprise TRIE, CREE, Plan d’affaire ; (ii) la validation par la Direction de la Formation professionnelle (DFPT) de la maquette réalisée des trois supports ; (iii) La disponibilité de 65 jeux d’entreprises ; (iv) La production d’outils pédagogiques et didactiques en entrepreneuriat disponibles en version numérique. Il s’agit : (i) manuels de l’apprenant et du facilitateur en développement de la culture d’entreprise, (ii) manuels de l’apprenant et du formateur en techniques de création d’une entreprise ainsi que les outils du suivi évaluation  </w:t>
      </w:r>
    </w:p>
    <w:p w14:paraId="5EE6B155" w14:textId="77777777" w:rsidR="00B4423E" w:rsidRDefault="00B4423E" w:rsidP="00675319">
      <w:pPr>
        <w:pStyle w:val="Default"/>
        <w:rPr>
          <w:rFonts w:ascii="Times New Roman" w:hAnsi="Times New Roman" w:cs="Times New Roman"/>
          <w:b/>
          <w:bCs/>
          <w:color w:val="000000" w:themeColor="text1"/>
          <w:sz w:val="22"/>
          <w:szCs w:val="22"/>
        </w:rPr>
      </w:pPr>
    </w:p>
    <w:p w14:paraId="60217D84" w14:textId="6531A56D" w:rsidR="0089066C" w:rsidRDefault="004C4C5E" w:rsidP="00675319">
      <w:pPr>
        <w:pStyle w:val="Default"/>
        <w:rPr>
          <w:rFonts w:ascii="Times New Roman" w:hAnsi="Times New Roman" w:cs="Times New Roman"/>
          <w:b/>
          <w:bCs/>
          <w:color w:val="000000" w:themeColor="text1"/>
          <w:sz w:val="22"/>
          <w:szCs w:val="22"/>
        </w:rPr>
      </w:pPr>
      <w:r w:rsidRPr="00FF7B98">
        <w:rPr>
          <w:rFonts w:ascii="Times New Roman" w:hAnsi="Times New Roman" w:cs="Times New Roman"/>
          <w:b/>
          <w:bCs/>
          <w:color w:val="000000" w:themeColor="text1"/>
          <w:sz w:val="22"/>
          <w:szCs w:val="22"/>
        </w:rPr>
        <w:t>Résultat 2 : Les capacités des maîtres formateurs et des formateurs du système de la formation professionnelle sont développées et régulièrement entretenues en son se</w:t>
      </w:r>
      <w:r w:rsidR="0089066C" w:rsidRPr="00FF7B98">
        <w:rPr>
          <w:rFonts w:ascii="Times New Roman" w:hAnsi="Times New Roman" w:cs="Times New Roman"/>
          <w:b/>
          <w:bCs/>
          <w:color w:val="000000" w:themeColor="text1"/>
          <w:sz w:val="22"/>
          <w:szCs w:val="22"/>
        </w:rPr>
        <w:t>in</w:t>
      </w:r>
    </w:p>
    <w:p w14:paraId="3CA42409" w14:textId="77777777" w:rsidR="00B4423E" w:rsidRPr="00B4423E" w:rsidRDefault="00B4423E" w:rsidP="00675319">
      <w:pPr>
        <w:pStyle w:val="Default"/>
        <w:rPr>
          <w:rFonts w:ascii="Times New Roman" w:hAnsi="Times New Roman" w:cs="Times New Roman"/>
          <w:color w:val="000000" w:themeColor="text1"/>
          <w:sz w:val="22"/>
          <w:szCs w:val="22"/>
        </w:rPr>
      </w:pPr>
    </w:p>
    <w:p w14:paraId="484E5394" w14:textId="00073428" w:rsidR="0089066C" w:rsidRPr="00B4423E" w:rsidRDefault="0089066C" w:rsidP="00580C9A">
      <w:pPr>
        <w:pStyle w:val="Default"/>
        <w:numPr>
          <w:ilvl w:val="0"/>
          <w:numId w:val="29"/>
        </w:numPr>
        <w:ind w:left="360"/>
        <w:jc w:val="both"/>
        <w:rPr>
          <w:rFonts w:ascii="Times New Roman" w:hAnsi="Times New Roman" w:cs="Times New Roman"/>
          <w:color w:val="000000" w:themeColor="text1"/>
          <w:sz w:val="22"/>
          <w:szCs w:val="22"/>
        </w:rPr>
      </w:pPr>
      <w:r w:rsidRPr="00B4423E">
        <w:rPr>
          <w:rFonts w:ascii="Times New Roman" w:hAnsi="Times New Roman" w:cs="Times New Roman"/>
          <w:color w:val="000000" w:themeColor="text1"/>
          <w:sz w:val="22"/>
          <w:szCs w:val="22"/>
        </w:rPr>
        <w:t xml:space="preserve">Les maîtres formateurs issus des centres de formation de formateurs de l’ENSETP, de l'ENFEFS et/ou l’UNCM ont les compétences pour former des formateurs GERME et CLE </w:t>
      </w:r>
    </w:p>
    <w:p w14:paraId="59586785" w14:textId="77777777" w:rsidR="00B4423E" w:rsidRDefault="00B4423E" w:rsidP="00580C9A">
      <w:pPr>
        <w:pStyle w:val="Default"/>
        <w:jc w:val="both"/>
        <w:rPr>
          <w:rFonts w:ascii="Times New Roman" w:hAnsi="Times New Roman" w:cs="Times New Roman"/>
          <w:b/>
          <w:bCs/>
          <w:color w:val="000000" w:themeColor="text1"/>
          <w:sz w:val="22"/>
          <w:szCs w:val="22"/>
        </w:rPr>
      </w:pPr>
    </w:p>
    <w:p w14:paraId="31732F27" w14:textId="7D172787" w:rsidR="0089066C" w:rsidRPr="00580C9A" w:rsidRDefault="0089066C" w:rsidP="00580C9A">
      <w:pPr>
        <w:pStyle w:val="Default"/>
        <w:numPr>
          <w:ilvl w:val="0"/>
          <w:numId w:val="29"/>
        </w:numPr>
        <w:ind w:left="360"/>
        <w:jc w:val="both"/>
        <w:rPr>
          <w:rFonts w:ascii="Times New Roman" w:hAnsi="Times New Roman" w:cs="Times New Roman"/>
          <w:color w:val="000000" w:themeColor="text1"/>
          <w:sz w:val="22"/>
          <w:szCs w:val="22"/>
        </w:rPr>
      </w:pPr>
      <w:r w:rsidRPr="00580C9A">
        <w:rPr>
          <w:rFonts w:ascii="Times New Roman" w:hAnsi="Times New Roman" w:cs="Times New Roman"/>
          <w:color w:val="000000" w:themeColor="text1"/>
          <w:sz w:val="22"/>
          <w:szCs w:val="22"/>
        </w:rPr>
        <w:lastRenderedPageBreak/>
        <w:t>Les compétences des formateurs GERME nouveaux/existants au niveau des centres et établissements du Système de Formation Professionnelle (SFP) sont renforcées sur les modules GERME actualisés et sur l’entrepreneuriat vert.</w:t>
      </w:r>
    </w:p>
    <w:p w14:paraId="6A237F4B" w14:textId="77777777" w:rsidR="00580C9A" w:rsidRDefault="00580C9A" w:rsidP="00580C9A">
      <w:pPr>
        <w:pStyle w:val="Default"/>
        <w:jc w:val="both"/>
        <w:rPr>
          <w:rFonts w:ascii="Times New Roman" w:hAnsi="Times New Roman" w:cs="Times New Roman"/>
          <w:b/>
          <w:bCs/>
          <w:color w:val="000000" w:themeColor="text1"/>
          <w:sz w:val="22"/>
          <w:szCs w:val="22"/>
        </w:rPr>
      </w:pPr>
    </w:p>
    <w:p w14:paraId="181AFD0A" w14:textId="0A025F3D" w:rsidR="0053521C" w:rsidRPr="00FF7B98" w:rsidRDefault="0089066C" w:rsidP="00580C9A">
      <w:pPr>
        <w:pStyle w:val="Default"/>
        <w:numPr>
          <w:ilvl w:val="0"/>
          <w:numId w:val="29"/>
        </w:numPr>
        <w:ind w:left="360"/>
        <w:jc w:val="both"/>
        <w:rPr>
          <w:rFonts w:ascii="Times New Roman" w:hAnsi="Times New Roman" w:cs="Times New Roman"/>
          <w:color w:val="000000" w:themeColor="text1"/>
          <w:sz w:val="22"/>
          <w:szCs w:val="22"/>
        </w:rPr>
      </w:pPr>
      <w:r w:rsidRPr="00580C9A">
        <w:rPr>
          <w:rFonts w:ascii="Times New Roman" w:hAnsi="Times New Roman" w:cs="Times New Roman"/>
          <w:color w:val="000000" w:themeColor="text1"/>
          <w:sz w:val="22"/>
          <w:szCs w:val="22"/>
        </w:rPr>
        <w:t>Les compétences des formateurs CLE nouveaux/existants au niveau des centres et établissements du Système de Formation Professionnelle (SFP) sont renforcées sur les modules actualisés en entrepreneuriat et sur l’entrepreneuriat vert</w:t>
      </w:r>
      <w:r w:rsidR="00580C9A" w:rsidRPr="00580C9A">
        <w:rPr>
          <w:rFonts w:ascii="Times New Roman" w:hAnsi="Times New Roman" w:cs="Times New Roman"/>
          <w:color w:val="000000" w:themeColor="text1"/>
          <w:sz w:val="22"/>
          <w:szCs w:val="22"/>
        </w:rPr>
        <w:t xml:space="preserve"> : </w:t>
      </w:r>
      <w:r w:rsidRPr="00580C9A">
        <w:rPr>
          <w:rFonts w:ascii="Times New Roman" w:hAnsi="Times New Roman" w:cs="Times New Roman"/>
          <w:color w:val="000000" w:themeColor="text1"/>
          <w:sz w:val="22"/>
          <w:szCs w:val="22"/>
        </w:rPr>
        <w:t xml:space="preserve">Une première génération des 41 formateurs métiers dont 29 hommes et 22 femmes a été formée </w:t>
      </w:r>
    </w:p>
    <w:p w14:paraId="2BEFBD0B" w14:textId="77777777" w:rsidR="00580C9A" w:rsidRDefault="00580C9A" w:rsidP="00675319">
      <w:pPr>
        <w:pStyle w:val="Default"/>
        <w:jc w:val="both"/>
        <w:rPr>
          <w:rFonts w:ascii="Times New Roman" w:hAnsi="Times New Roman" w:cs="Times New Roman"/>
          <w:b/>
          <w:bCs/>
          <w:color w:val="000000" w:themeColor="text1"/>
          <w:sz w:val="22"/>
          <w:szCs w:val="22"/>
        </w:rPr>
      </w:pPr>
    </w:p>
    <w:p w14:paraId="049A5CA8" w14:textId="30E13FD8" w:rsidR="0053521C" w:rsidRPr="00675319" w:rsidRDefault="0053521C" w:rsidP="00675319">
      <w:pPr>
        <w:pStyle w:val="Default"/>
        <w:jc w:val="both"/>
        <w:rPr>
          <w:rFonts w:ascii="Times New Roman" w:hAnsi="Times New Roman" w:cs="Times New Roman"/>
          <w:color w:val="000000" w:themeColor="text1"/>
          <w:sz w:val="22"/>
          <w:szCs w:val="22"/>
        </w:rPr>
      </w:pPr>
    </w:p>
    <w:p w14:paraId="4F1DE578" w14:textId="17CEB465" w:rsidR="0053521C" w:rsidRPr="002B18AD" w:rsidRDefault="0053521C" w:rsidP="00C42677">
      <w:pPr>
        <w:pStyle w:val="ListParagraph"/>
        <w:numPr>
          <w:ilvl w:val="0"/>
          <w:numId w:val="20"/>
        </w:numPr>
        <w:suppressAutoHyphens/>
        <w:autoSpaceDE w:val="0"/>
        <w:autoSpaceDN w:val="0"/>
        <w:adjustRightInd w:val="0"/>
        <w:spacing w:after="120" w:line="240" w:lineRule="auto"/>
        <w:jc w:val="both"/>
        <w:textAlignment w:val="baseline"/>
        <w:rPr>
          <w:rFonts w:ascii="Times New Roman" w:hAnsi="Times New Roman" w:cs="Times New Roman"/>
          <w:b/>
          <w:color w:val="000000" w:themeColor="text1"/>
          <w:lang w:val="fr-CH"/>
        </w:rPr>
      </w:pPr>
      <w:r w:rsidRPr="002B18AD">
        <w:rPr>
          <w:rFonts w:ascii="Times New Roman" w:hAnsi="Times New Roman" w:cs="Times New Roman"/>
          <w:b/>
          <w:color w:val="000000" w:themeColor="text1"/>
          <w:lang w:val="fr-CH"/>
        </w:rPr>
        <w:t>Cadre de l’évaluation</w:t>
      </w:r>
    </w:p>
    <w:p w14:paraId="48F9162B" w14:textId="2339313D"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Cette évaluation est conduite conformément à la politique du BIT en matière d’évaluation. En effet, tout projet doté d’un budget de</w:t>
      </w:r>
      <w:r w:rsidR="000056CA">
        <w:rPr>
          <w:rFonts w:ascii="Times New Roman" w:hAnsi="Times New Roman" w:cs="Times New Roman"/>
          <w:color w:val="000000" w:themeColor="text1"/>
          <w:lang w:val="fr-CH"/>
        </w:rPr>
        <w:t xml:space="preserve">puis </w:t>
      </w:r>
      <w:r w:rsidRPr="00675319">
        <w:rPr>
          <w:rFonts w:ascii="Times New Roman" w:hAnsi="Times New Roman" w:cs="Times New Roman"/>
          <w:color w:val="000000" w:themeColor="text1"/>
          <w:lang w:val="fr-CH"/>
        </w:rPr>
        <w:t xml:space="preserve">’1 </w:t>
      </w:r>
      <w:r w:rsidR="000056CA">
        <w:rPr>
          <w:rFonts w:ascii="Times New Roman" w:hAnsi="Times New Roman" w:cs="Times New Roman"/>
          <w:color w:val="000000" w:themeColor="text1"/>
          <w:lang w:val="fr-CH"/>
        </w:rPr>
        <w:t xml:space="preserve">un </w:t>
      </w:r>
      <w:r w:rsidRPr="00675319">
        <w:rPr>
          <w:rFonts w:ascii="Times New Roman" w:hAnsi="Times New Roman" w:cs="Times New Roman"/>
          <w:color w:val="000000" w:themeColor="text1"/>
          <w:lang w:val="fr-CH"/>
        </w:rPr>
        <w:t>million de dollars US et de moins de 5 millions de dollars US est sujet à une évaluation à mi-parcours et à une évaluation finale, dont l’une doit être indépendante. La présente évaluation à mi-parcours sera conduite par un évaluateur</w:t>
      </w:r>
      <w:r w:rsidR="000056CA">
        <w:rPr>
          <w:rFonts w:ascii="Times New Roman" w:hAnsi="Times New Roman" w:cs="Times New Roman"/>
          <w:color w:val="000000" w:themeColor="text1"/>
          <w:lang w:val="fr-CH"/>
        </w:rPr>
        <w:t xml:space="preserve"> externe</w:t>
      </w:r>
      <w:r w:rsidRPr="00675319">
        <w:rPr>
          <w:rFonts w:ascii="Times New Roman" w:hAnsi="Times New Roman" w:cs="Times New Roman"/>
          <w:color w:val="000000" w:themeColor="text1"/>
          <w:lang w:val="fr-CH"/>
        </w:rPr>
        <w:t xml:space="preserve"> et géré par</w:t>
      </w:r>
      <w:r w:rsidR="000056CA">
        <w:rPr>
          <w:rFonts w:ascii="Times New Roman" w:hAnsi="Times New Roman" w:cs="Times New Roman"/>
          <w:color w:val="000000" w:themeColor="text1"/>
          <w:lang w:val="fr-CH"/>
        </w:rPr>
        <w:t xml:space="preserve"> </w:t>
      </w:r>
      <w:r w:rsidR="00DF7C89">
        <w:rPr>
          <w:rFonts w:ascii="Times New Roman" w:hAnsi="Times New Roman" w:cs="Times New Roman"/>
          <w:color w:val="000000" w:themeColor="text1"/>
          <w:lang w:val="fr-CH"/>
        </w:rPr>
        <w:t xml:space="preserve">Mr El hadji Amadou </w:t>
      </w:r>
      <w:r w:rsidR="00580C9A">
        <w:rPr>
          <w:rFonts w:ascii="Times New Roman" w:hAnsi="Times New Roman" w:cs="Times New Roman"/>
          <w:color w:val="000000" w:themeColor="text1"/>
          <w:lang w:val="fr-CH"/>
        </w:rPr>
        <w:t>SAKHO et</w:t>
      </w:r>
      <w:r w:rsidR="002C15A9">
        <w:rPr>
          <w:rFonts w:ascii="Times New Roman" w:hAnsi="Times New Roman" w:cs="Times New Roman"/>
          <w:color w:val="000000" w:themeColor="text1"/>
          <w:lang w:val="fr-CH"/>
        </w:rPr>
        <w:t xml:space="preserve"> supervise par </w:t>
      </w:r>
      <w:r w:rsidRPr="00675319">
        <w:rPr>
          <w:rFonts w:ascii="Times New Roman" w:hAnsi="Times New Roman" w:cs="Times New Roman"/>
          <w:color w:val="000000" w:themeColor="text1"/>
          <w:lang w:val="fr-CH"/>
        </w:rPr>
        <w:t xml:space="preserve">le Senior </w:t>
      </w:r>
      <w:proofErr w:type="spellStart"/>
      <w:r w:rsidRPr="00675319">
        <w:rPr>
          <w:rFonts w:ascii="Times New Roman" w:hAnsi="Times New Roman" w:cs="Times New Roman"/>
          <w:color w:val="000000" w:themeColor="text1"/>
          <w:lang w:val="fr-CH"/>
        </w:rPr>
        <w:t>evaluation</w:t>
      </w:r>
      <w:proofErr w:type="spellEnd"/>
      <w:r w:rsidRPr="00675319">
        <w:rPr>
          <w:rFonts w:ascii="Times New Roman" w:hAnsi="Times New Roman" w:cs="Times New Roman"/>
          <w:color w:val="000000" w:themeColor="text1"/>
          <w:lang w:val="fr-CH"/>
        </w:rPr>
        <w:t xml:space="preserve"> officier du Bureau régional du BIT pour l’Afrique.</w:t>
      </w:r>
    </w:p>
    <w:p w14:paraId="16D446D7" w14:textId="7777777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L’évaluation au BIT a pour objectif la responsabilité, l’apprentissage, la planification et l’acquisition de connaissances. Elle devrait être menée dans le contexte des critères et des</w:t>
      </w:r>
      <w:r w:rsidRPr="00675319">
        <w:rPr>
          <w:rStyle w:val="hps"/>
          <w:rFonts w:ascii="Times New Roman" w:hAnsi="Times New Roman" w:cs="Times New Roman"/>
          <w:color w:val="000000" w:themeColor="text1"/>
          <w:lang w:val="fr-CH"/>
        </w:rPr>
        <w:t xml:space="preserve"> </w:t>
      </w:r>
      <w:r w:rsidRPr="00675319">
        <w:rPr>
          <w:rFonts w:ascii="Times New Roman" w:hAnsi="Times New Roman" w:cs="Times New Roman"/>
          <w:color w:val="000000" w:themeColor="text1"/>
          <w:lang w:val="fr-CH"/>
        </w:rPr>
        <w:t>approches de l'aide internationale au développement, définis par la norme de qualité de l'évaluation OCDE / CAD et le Code de conduite de l'UNEG pour l'évaluation dans le système des Nations Unies.</w:t>
      </w:r>
    </w:p>
    <w:p w14:paraId="68AE6A10" w14:textId="7777777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D’une façon générale, cette évaluation à mi-parcours</w:t>
      </w:r>
      <w:r w:rsidRPr="00675319" w:rsidDel="005B5F7B">
        <w:rPr>
          <w:rFonts w:ascii="Times New Roman" w:hAnsi="Times New Roman" w:cs="Times New Roman"/>
          <w:color w:val="000000" w:themeColor="text1"/>
          <w:lang w:val="fr-CH"/>
        </w:rPr>
        <w:t xml:space="preserve"> </w:t>
      </w:r>
      <w:r w:rsidRPr="00675319">
        <w:rPr>
          <w:rFonts w:ascii="Times New Roman" w:hAnsi="Times New Roman" w:cs="Times New Roman"/>
          <w:color w:val="000000" w:themeColor="text1"/>
          <w:lang w:val="fr-CH"/>
        </w:rPr>
        <w:t xml:space="preserve">suivra les directives de l’OIT en matière d’évaluation axée sur les résultats, la liste de contrôle 3 des Directives pour l’élaboration des directives d’EVAL, intitulée « Préparation du rapport initial », la liste de contrôle 4 « méthodologies de validation » et la liste de contrôle 5 « Préparation du rapport d’évaluation ». </w:t>
      </w:r>
    </w:p>
    <w:p w14:paraId="0627DE5A" w14:textId="0B9F153C" w:rsidR="0053521C" w:rsidRPr="002B18AD" w:rsidRDefault="0053521C" w:rsidP="00C42677">
      <w:pPr>
        <w:pStyle w:val="ListParagraph"/>
        <w:numPr>
          <w:ilvl w:val="0"/>
          <w:numId w:val="20"/>
        </w:numPr>
        <w:suppressAutoHyphens/>
        <w:autoSpaceDE w:val="0"/>
        <w:autoSpaceDN w:val="0"/>
        <w:adjustRightInd w:val="0"/>
        <w:spacing w:after="120" w:line="240" w:lineRule="auto"/>
        <w:jc w:val="both"/>
        <w:textAlignment w:val="baseline"/>
        <w:rPr>
          <w:rFonts w:ascii="Times New Roman" w:hAnsi="Times New Roman" w:cs="Times New Roman"/>
          <w:b/>
          <w:color w:val="000000" w:themeColor="text1"/>
          <w:lang w:val="fr-CH"/>
        </w:rPr>
      </w:pPr>
      <w:r w:rsidRPr="002B18AD">
        <w:rPr>
          <w:rFonts w:ascii="Times New Roman" w:hAnsi="Times New Roman" w:cs="Times New Roman"/>
          <w:b/>
          <w:color w:val="000000" w:themeColor="text1"/>
          <w:lang w:val="fr-CH"/>
        </w:rPr>
        <w:t xml:space="preserve">Objectifs de l’évaluation : </w:t>
      </w:r>
    </w:p>
    <w:p w14:paraId="4289E3CF" w14:textId="77777777" w:rsidR="0053521C" w:rsidRPr="00675319" w:rsidRDefault="0053521C" w:rsidP="00675319">
      <w:pPr>
        <w:autoSpaceDE w:val="0"/>
        <w:adjustRightInd w:val="0"/>
        <w:spacing w:after="0" w:line="240" w:lineRule="auto"/>
        <w:jc w:val="both"/>
        <w:rPr>
          <w:rFonts w:ascii="Times New Roman" w:hAnsi="Times New Roman" w:cs="Times New Roman"/>
          <w:color w:val="000000" w:themeColor="text1"/>
          <w:lang w:val="fr-FR"/>
        </w:rPr>
      </w:pPr>
      <w:r w:rsidRPr="00675319">
        <w:rPr>
          <w:rFonts w:ascii="Times New Roman" w:hAnsi="Times New Roman" w:cs="Times New Roman"/>
          <w:color w:val="000000" w:themeColor="text1"/>
          <w:lang w:val="fr-FR"/>
        </w:rPr>
        <w:t>La présente évaluation mi-parcours a pour objectif, de faire une évaluation globale de tout le processus de conception et de mise en œuvre du projet tout en examinant sa performance vers l’atteinte des résultats.</w:t>
      </w:r>
      <w:r w:rsidRPr="00675319">
        <w:rPr>
          <w:rFonts w:ascii="Times New Roman" w:hAnsi="Times New Roman" w:cs="Times New Roman"/>
          <w:color w:val="000000" w:themeColor="text1"/>
          <w:lang w:val="fr-CH"/>
        </w:rPr>
        <w:t xml:space="preserve"> Elle devra analyser certains points et répondre à certaines questions, notamment : </w:t>
      </w:r>
    </w:p>
    <w:p w14:paraId="3EF5501F" w14:textId="77777777" w:rsidR="0053521C" w:rsidRPr="00675319" w:rsidRDefault="0053521C" w:rsidP="00675319">
      <w:pPr>
        <w:autoSpaceDE w:val="0"/>
        <w:adjustRightInd w:val="0"/>
        <w:spacing w:after="0" w:line="240" w:lineRule="auto"/>
        <w:jc w:val="both"/>
        <w:rPr>
          <w:rFonts w:ascii="Times New Roman" w:hAnsi="Times New Roman" w:cs="Times New Roman"/>
          <w:color w:val="000000" w:themeColor="text1"/>
          <w:lang w:val="fr-FR"/>
        </w:rPr>
      </w:pPr>
    </w:p>
    <w:p w14:paraId="640F7985" w14:textId="77777777" w:rsidR="0053521C" w:rsidRPr="00675319" w:rsidRDefault="0053521C" w:rsidP="00C42677">
      <w:pPr>
        <w:pStyle w:val="ListParagraph"/>
        <w:numPr>
          <w:ilvl w:val="0"/>
          <w:numId w:val="11"/>
        </w:numPr>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Établir la pertinence de la conception du projet à travers sa contribution au cadre national de développement, aux objectifs de développement durable (ODD), à l’UNSDCF, aux objectifs de l’OIT et particulièrement aux besoins des bénéficiaires finaux ;</w:t>
      </w:r>
    </w:p>
    <w:p w14:paraId="40B5CF5D" w14:textId="77777777" w:rsidR="0053521C" w:rsidRPr="00675319" w:rsidRDefault="0053521C" w:rsidP="00C42677">
      <w:pPr>
        <w:pStyle w:val="ListParagraph"/>
        <w:numPr>
          <w:ilvl w:val="0"/>
          <w:numId w:val="11"/>
        </w:numPr>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Analyser si le projet est mis en œuvre conformément à sa conception et dans quelles mesures observe-t-on des décalages entre le projet tel qu’il est conçu et le projet tel qu’il est mis en œuvre et les raisons pour ces différences (en considérant le contexte social et économique et la pandémie de la Covid19) ;</w:t>
      </w:r>
    </w:p>
    <w:p w14:paraId="19E0F9C8" w14:textId="77777777" w:rsidR="0053521C" w:rsidRPr="00675319" w:rsidRDefault="0053521C" w:rsidP="00C42677">
      <w:pPr>
        <w:pStyle w:val="ListParagraph"/>
        <w:numPr>
          <w:ilvl w:val="0"/>
          <w:numId w:val="11"/>
        </w:numPr>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Évaluer le niveau de réalisation des résultats (produits et effets initiaux) du projet, y compris des résultats inattendus, en identifiant les facteurs externes et internes affectant la mise en œuvre du projet (de manière positive et négative).</w:t>
      </w:r>
    </w:p>
    <w:p w14:paraId="66DB1CB6" w14:textId="77777777" w:rsidR="0053521C" w:rsidRPr="00675319" w:rsidRDefault="0053521C" w:rsidP="00C42677">
      <w:pPr>
        <w:pStyle w:val="ListParagraph"/>
        <w:numPr>
          <w:ilvl w:val="0"/>
          <w:numId w:val="11"/>
        </w:numPr>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Examiner la gestion institutionnelle du </w:t>
      </w:r>
      <w:proofErr w:type="gramStart"/>
      <w:r w:rsidRPr="00675319">
        <w:rPr>
          <w:rFonts w:ascii="Times New Roman" w:hAnsi="Times New Roman" w:cs="Times New Roman"/>
          <w:color w:val="000000" w:themeColor="text1"/>
          <w:lang w:val="fr-CH"/>
        </w:rPr>
        <w:t>projet;</w:t>
      </w:r>
      <w:proofErr w:type="gramEnd"/>
    </w:p>
    <w:p w14:paraId="7EE94EA6" w14:textId="77777777" w:rsidR="0053521C" w:rsidRPr="00675319" w:rsidRDefault="0053521C" w:rsidP="00C42677">
      <w:pPr>
        <w:pStyle w:val="ListParagraph"/>
        <w:numPr>
          <w:ilvl w:val="0"/>
          <w:numId w:val="11"/>
        </w:numPr>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Analyser le niveau d’efficience de l’implémentation du projet</w:t>
      </w:r>
    </w:p>
    <w:p w14:paraId="577B4305" w14:textId="77777777" w:rsidR="0053521C" w:rsidRPr="00675319" w:rsidRDefault="0053521C" w:rsidP="00C42677">
      <w:pPr>
        <w:pStyle w:val="ListParagraph"/>
        <w:numPr>
          <w:ilvl w:val="0"/>
          <w:numId w:val="11"/>
        </w:numPr>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Identifier les leçons appris et les bonnes pratiques potentielles pour les principales parties prenantes ;</w:t>
      </w:r>
    </w:p>
    <w:p w14:paraId="2EC6F574" w14:textId="77777777" w:rsidR="0053521C" w:rsidRPr="00675319" w:rsidRDefault="0053521C" w:rsidP="00C42677">
      <w:pPr>
        <w:pStyle w:val="ListParagraph"/>
        <w:numPr>
          <w:ilvl w:val="0"/>
          <w:numId w:val="11"/>
        </w:numPr>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Fournir des recommandations stratégiques aux différentes parties prenantes afin d'améliorer la mise en œuvre des activités du projet pour la réalisation des objectifs du projet.</w:t>
      </w:r>
    </w:p>
    <w:p w14:paraId="21C3266E" w14:textId="77777777" w:rsidR="0053521C" w:rsidRPr="00675319" w:rsidRDefault="0053521C" w:rsidP="00675319">
      <w:pPr>
        <w:spacing w:after="0" w:line="240" w:lineRule="auto"/>
        <w:jc w:val="both"/>
        <w:rPr>
          <w:rFonts w:ascii="Times New Roman" w:hAnsi="Times New Roman" w:cs="Times New Roman"/>
          <w:color w:val="000000" w:themeColor="text1"/>
          <w:lang w:val="fr-CH"/>
        </w:rPr>
      </w:pPr>
    </w:p>
    <w:p w14:paraId="56A601C8" w14:textId="77777777" w:rsidR="0053521C" w:rsidRPr="00675319" w:rsidRDefault="0053521C" w:rsidP="00675319">
      <w:pPr>
        <w:spacing w:after="0" w:line="240" w:lineRule="auto"/>
        <w:jc w:val="both"/>
        <w:rPr>
          <w:rFonts w:ascii="Times New Roman" w:hAnsi="Times New Roman" w:cs="Times New Roman"/>
          <w:color w:val="000000" w:themeColor="text1"/>
          <w:lang w:val="fr-CH"/>
        </w:rPr>
      </w:pPr>
    </w:p>
    <w:p w14:paraId="399F3BDC" w14:textId="77777777" w:rsidR="0053521C" w:rsidRPr="00675319" w:rsidRDefault="0053521C" w:rsidP="00675319">
      <w:pPr>
        <w:spacing w:after="0" w:line="240" w:lineRule="auto"/>
        <w:jc w:val="both"/>
        <w:rPr>
          <w:rFonts w:ascii="Times New Roman" w:hAnsi="Times New Roman" w:cs="Times New Roman"/>
          <w:color w:val="000000" w:themeColor="text1"/>
          <w:lang w:val="fr-CH"/>
        </w:rPr>
      </w:pPr>
    </w:p>
    <w:p w14:paraId="2A630B39" w14:textId="77777777" w:rsidR="0053521C" w:rsidRPr="00675319" w:rsidRDefault="0053521C" w:rsidP="00675319">
      <w:pPr>
        <w:spacing w:line="240" w:lineRule="auto"/>
        <w:ind w:left="708"/>
        <w:jc w:val="both"/>
        <w:rPr>
          <w:rFonts w:ascii="Times New Roman" w:hAnsi="Times New Roman" w:cs="Times New Roman"/>
          <w:b/>
          <w:color w:val="000000" w:themeColor="text1"/>
          <w:lang w:val="fr-CH"/>
        </w:rPr>
      </w:pPr>
      <w:r w:rsidRPr="00675319">
        <w:rPr>
          <w:rFonts w:ascii="Times New Roman" w:hAnsi="Times New Roman" w:cs="Times New Roman"/>
          <w:b/>
          <w:color w:val="000000" w:themeColor="text1"/>
          <w:lang w:val="fr-CH"/>
        </w:rPr>
        <w:t xml:space="preserve"> </w:t>
      </w:r>
    </w:p>
    <w:p w14:paraId="38A21A8D" w14:textId="77777777" w:rsidR="0053521C" w:rsidRPr="00675319" w:rsidRDefault="0053521C" w:rsidP="00675319">
      <w:pPr>
        <w:spacing w:line="240" w:lineRule="auto"/>
        <w:rPr>
          <w:rFonts w:ascii="Times New Roman" w:hAnsi="Times New Roman" w:cs="Times New Roman"/>
          <w:b/>
          <w:color w:val="000000" w:themeColor="text1"/>
          <w:lang w:val="fr-CH"/>
        </w:rPr>
      </w:pPr>
      <w:r w:rsidRPr="00675319">
        <w:rPr>
          <w:rFonts w:ascii="Times New Roman" w:hAnsi="Times New Roman" w:cs="Times New Roman"/>
          <w:b/>
          <w:color w:val="000000" w:themeColor="text1"/>
          <w:lang w:val="fr-CH"/>
        </w:rPr>
        <w:br w:type="page"/>
      </w:r>
    </w:p>
    <w:p w14:paraId="2CC83779" w14:textId="34B25636" w:rsidR="0053521C" w:rsidRPr="00675319" w:rsidRDefault="0053521C" w:rsidP="00675319">
      <w:pPr>
        <w:spacing w:line="240" w:lineRule="auto"/>
        <w:ind w:left="708"/>
        <w:jc w:val="both"/>
        <w:rPr>
          <w:rFonts w:ascii="Times New Roman" w:hAnsi="Times New Roman" w:cs="Times New Roman"/>
          <w:b/>
          <w:color w:val="000000" w:themeColor="text1"/>
          <w:lang w:val="fr-CH"/>
        </w:rPr>
      </w:pPr>
      <w:r w:rsidRPr="00675319">
        <w:rPr>
          <w:rFonts w:ascii="Times New Roman" w:hAnsi="Times New Roman" w:cs="Times New Roman"/>
          <w:b/>
          <w:color w:val="000000" w:themeColor="text1"/>
          <w:lang w:val="fr-CH"/>
        </w:rPr>
        <w:lastRenderedPageBreak/>
        <w:t>Utilisateurs de l’évaluation</w:t>
      </w:r>
    </w:p>
    <w:p w14:paraId="1804DA8D" w14:textId="2771D1CF" w:rsidR="0053521C" w:rsidRPr="00675319" w:rsidRDefault="0053521C" w:rsidP="00675319">
      <w:pPr>
        <w:spacing w:line="240" w:lineRule="auto"/>
        <w:jc w:val="both"/>
        <w:rPr>
          <w:rStyle w:val="Policepardfaut1"/>
          <w:rFonts w:ascii="Times New Roman" w:hAnsi="Times New Roman" w:cs="Times New Roman"/>
          <w:color w:val="000000" w:themeColor="text1"/>
          <w:lang w:val="fr-CH"/>
        </w:rPr>
      </w:pPr>
      <w:r w:rsidRPr="00675319">
        <w:rPr>
          <w:rStyle w:val="Policepardfaut1"/>
          <w:rFonts w:ascii="Times New Roman" w:hAnsi="Times New Roman" w:cs="Times New Roman"/>
          <w:color w:val="000000" w:themeColor="text1"/>
          <w:lang w:val="fr-CH"/>
        </w:rPr>
        <w:t>Le rapport de l'évaluation est destiné principalement : aux mandants tripartites du BIT, à l’équipe de mise en œuvre du projet (C</w:t>
      </w:r>
      <w:r w:rsidR="00304953" w:rsidRPr="00675319">
        <w:rPr>
          <w:rStyle w:val="Policepardfaut1"/>
          <w:rFonts w:ascii="Times New Roman" w:hAnsi="Times New Roman" w:cs="Times New Roman"/>
          <w:color w:val="000000" w:themeColor="text1"/>
          <w:lang w:val="fr-CH"/>
        </w:rPr>
        <w:t>N</w:t>
      </w:r>
      <w:r w:rsidRPr="00675319">
        <w:rPr>
          <w:rStyle w:val="Policepardfaut1"/>
          <w:rFonts w:ascii="Times New Roman" w:hAnsi="Times New Roman" w:cs="Times New Roman"/>
          <w:color w:val="000000" w:themeColor="text1"/>
          <w:lang w:val="fr-CH"/>
        </w:rPr>
        <w:t xml:space="preserve">P et </w:t>
      </w:r>
      <w:r w:rsidR="00DB21BE" w:rsidRPr="00675319">
        <w:rPr>
          <w:rStyle w:val="Policepardfaut1"/>
          <w:rFonts w:ascii="Times New Roman" w:hAnsi="Times New Roman" w:cs="Times New Roman"/>
          <w:color w:val="000000" w:themeColor="text1"/>
          <w:lang w:val="fr-CH"/>
        </w:rPr>
        <w:t>Backstopper</w:t>
      </w:r>
      <w:r w:rsidRPr="00675319">
        <w:rPr>
          <w:rStyle w:val="Policepardfaut1"/>
          <w:rFonts w:ascii="Times New Roman" w:hAnsi="Times New Roman" w:cs="Times New Roman"/>
          <w:color w:val="000000" w:themeColor="text1"/>
          <w:lang w:val="fr-CH"/>
        </w:rPr>
        <w:t>), aux partenaires techniques locaux, au donateur</w:t>
      </w:r>
      <w:r w:rsidR="00DB21BE" w:rsidRPr="00675319">
        <w:rPr>
          <w:rStyle w:val="Policepardfaut1"/>
          <w:rFonts w:ascii="Times New Roman" w:hAnsi="Times New Roman" w:cs="Times New Roman"/>
          <w:color w:val="000000" w:themeColor="text1"/>
          <w:lang w:val="fr-CH"/>
        </w:rPr>
        <w:t>,</w:t>
      </w:r>
      <w:r w:rsidRPr="00675319">
        <w:rPr>
          <w:rStyle w:val="Policepardfaut1"/>
          <w:rFonts w:ascii="Times New Roman" w:hAnsi="Times New Roman" w:cs="Times New Roman"/>
          <w:color w:val="FF0000"/>
          <w:lang w:val="fr-CH"/>
        </w:rPr>
        <w:t xml:space="preserve"> </w:t>
      </w:r>
      <w:r w:rsidRPr="00675319">
        <w:rPr>
          <w:rStyle w:val="Policepardfaut1"/>
          <w:rFonts w:ascii="Times New Roman" w:hAnsi="Times New Roman" w:cs="Times New Roman"/>
          <w:color w:val="000000" w:themeColor="text1"/>
          <w:lang w:val="fr-CH"/>
        </w:rPr>
        <w:t>et au BIT a tout niveau (du projet au siège central</w:t>
      </w:r>
      <w:r w:rsidR="00DB21BE" w:rsidRPr="00675319">
        <w:rPr>
          <w:rStyle w:val="Policepardfaut1"/>
          <w:rFonts w:ascii="Times New Roman" w:hAnsi="Times New Roman" w:cs="Times New Roman"/>
          <w:color w:val="000000" w:themeColor="text1"/>
          <w:lang w:val="fr-CH"/>
        </w:rPr>
        <w:t>)</w:t>
      </w:r>
      <w:r w:rsidRPr="00675319">
        <w:rPr>
          <w:rStyle w:val="Policepardfaut1"/>
          <w:rFonts w:ascii="Times New Roman" w:hAnsi="Times New Roman" w:cs="Times New Roman"/>
          <w:color w:val="000000" w:themeColor="text1"/>
          <w:lang w:val="fr-CH"/>
        </w:rPr>
        <w:t>.</w:t>
      </w:r>
    </w:p>
    <w:p w14:paraId="0D41128A" w14:textId="7777777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Style w:val="Policepardfaut1"/>
          <w:rFonts w:ascii="Times New Roman" w:hAnsi="Times New Roman" w:cs="Times New Roman"/>
          <w:color w:val="000000" w:themeColor="text1"/>
          <w:lang w:val="fr-CH"/>
        </w:rPr>
        <w:t xml:space="preserve">Les recommandations, les leçons apprises, et les bonnes pratiques seront utilisées pour </w:t>
      </w:r>
      <w:r w:rsidRPr="00675319">
        <w:rPr>
          <w:rFonts w:ascii="Times New Roman" w:hAnsi="Times New Roman" w:cs="Times New Roman"/>
          <w:color w:val="000000" w:themeColor="text1"/>
          <w:lang w:val="fr-FR"/>
        </w:rPr>
        <w:t>pour améliorer la mise en œuvre du projet et développer les futurs projets</w:t>
      </w:r>
      <w:r w:rsidRPr="00675319">
        <w:rPr>
          <w:rStyle w:val="Hyperlink"/>
          <w:rFonts w:ascii="Times New Roman" w:hAnsi="Times New Roman" w:cs="Times New Roman"/>
          <w:color w:val="000000" w:themeColor="text1"/>
          <w:lang w:val="fr-CH"/>
        </w:rPr>
        <w:t xml:space="preserve"> </w:t>
      </w:r>
    </w:p>
    <w:p w14:paraId="1470FE45" w14:textId="77777777" w:rsidR="0053521C" w:rsidRPr="00675319" w:rsidRDefault="0053521C" w:rsidP="00675319">
      <w:pPr>
        <w:spacing w:line="240" w:lineRule="auto"/>
        <w:ind w:left="708"/>
        <w:jc w:val="both"/>
        <w:rPr>
          <w:rFonts w:ascii="Times New Roman" w:hAnsi="Times New Roman" w:cs="Times New Roman"/>
          <w:b/>
          <w:color w:val="000000" w:themeColor="text1"/>
          <w:lang w:val="fr-CH"/>
        </w:rPr>
      </w:pPr>
      <w:r w:rsidRPr="00675319">
        <w:rPr>
          <w:rFonts w:ascii="Times New Roman" w:hAnsi="Times New Roman" w:cs="Times New Roman"/>
          <w:b/>
          <w:color w:val="000000" w:themeColor="text1"/>
          <w:lang w:val="fr-CH"/>
        </w:rPr>
        <w:t xml:space="preserve"> Champ / Portée de l’évaluation</w:t>
      </w:r>
    </w:p>
    <w:p w14:paraId="4DD75124" w14:textId="77777777" w:rsidR="0053521C" w:rsidRPr="00675319" w:rsidRDefault="0053521C" w:rsidP="00675319">
      <w:pPr>
        <w:spacing w:line="240" w:lineRule="auto"/>
        <w:jc w:val="both"/>
        <w:rPr>
          <w:rFonts w:ascii="Times New Roman" w:hAnsi="Times New Roman" w:cs="Times New Roman"/>
          <w:b/>
          <w:i/>
          <w:color w:val="000000" w:themeColor="text1"/>
          <w:lang w:val="fr-CH"/>
        </w:rPr>
      </w:pPr>
      <w:r w:rsidRPr="00675319">
        <w:rPr>
          <w:rFonts w:ascii="Times New Roman" w:hAnsi="Times New Roman" w:cs="Times New Roman"/>
          <w:b/>
          <w:i/>
          <w:color w:val="000000" w:themeColor="text1"/>
          <w:lang w:val="fr-CH"/>
        </w:rPr>
        <w:t>Durée et portée de l’évaluation :</w:t>
      </w:r>
    </w:p>
    <w:p w14:paraId="5850B522" w14:textId="548AC645" w:rsidR="0053521C" w:rsidRPr="00675319" w:rsidRDefault="0053521C" w:rsidP="00675319">
      <w:pPr>
        <w:spacing w:line="240" w:lineRule="auto"/>
        <w:jc w:val="both"/>
        <w:rPr>
          <w:rStyle w:val="Policepardfaut1"/>
          <w:rFonts w:ascii="Times New Roman" w:hAnsi="Times New Roman" w:cs="Times New Roman"/>
          <w:strike/>
          <w:color w:val="000000" w:themeColor="text1"/>
          <w:lang w:val="fr-CH"/>
        </w:rPr>
      </w:pPr>
      <w:r w:rsidRPr="00675319">
        <w:rPr>
          <w:rStyle w:val="Policepardfaut1"/>
          <w:rFonts w:ascii="Times New Roman" w:hAnsi="Times New Roman" w:cs="Times New Roman"/>
          <w:color w:val="000000" w:themeColor="text1"/>
          <w:lang w:val="fr-CH"/>
        </w:rPr>
        <w:t xml:space="preserve">Cette évaluation, en tant que produit d’analyse de la mise en œuvre du projet depuis sa phase de démarrage constituera une évaluation du processus pour l’atteinte des résultats et de leur pérennité. Elle examinera toute l'intervention du projet à partir du 21 septembre 2020 jusqu’à </w:t>
      </w:r>
      <w:r w:rsidR="0034592F" w:rsidRPr="00675319">
        <w:rPr>
          <w:rStyle w:val="Policepardfaut1"/>
          <w:rFonts w:ascii="Times New Roman" w:hAnsi="Times New Roman" w:cs="Times New Roman"/>
          <w:color w:val="000000" w:themeColor="text1"/>
          <w:lang w:val="fr-CH"/>
        </w:rPr>
        <w:t>juin</w:t>
      </w:r>
      <w:r w:rsidRPr="00675319">
        <w:rPr>
          <w:rStyle w:val="Policepardfaut1"/>
          <w:rFonts w:ascii="Times New Roman" w:hAnsi="Times New Roman" w:cs="Times New Roman"/>
          <w:color w:val="000000" w:themeColor="text1"/>
          <w:lang w:val="fr-CH"/>
        </w:rPr>
        <w:t xml:space="preserve"> 202</w:t>
      </w:r>
      <w:r w:rsidR="0034592F" w:rsidRPr="00675319">
        <w:rPr>
          <w:rStyle w:val="Policepardfaut1"/>
          <w:rFonts w:ascii="Times New Roman" w:hAnsi="Times New Roman" w:cs="Times New Roman"/>
          <w:color w:val="000000" w:themeColor="text1"/>
          <w:lang w:val="fr-CH"/>
        </w:rPr>
        <w:t>2</w:t>
      </w:r>
      <w:r w:rsidRPr="00675319">
        <w:rPr>
          <w:rStyle w:val="Policepardfaut1"/>
          <w:rFonts w:ascii="Times New Roman" w:hAnsi="Times New Roman" w:cs="Times New Roman"/>
          <w:color w:val="000000" w:themeColor="text1"/>
          <w:lang w:val="fr-CH"/>
        </w:rPr>
        <w:t xml:space="preserve">. Elle considérera l’ensemble des documents susceptibles de soutenir les appréciations y compris le document de projet. </w:t>
      </w:r>
    </w:p>
    <w:p w14:paraId="2B41B823" w14:textId="7777777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Style w:val="Policepardfaut1"/>
          <w:rFonts w:ascii="Times New Roman" w:hAnsi="Times New Roman" w:cs="Times New Roman"/>
          <w:color w:val="000000" w:themeColor="text1"/>
          <w:lang w:val="fr-CH"/>
        </w:rPr>
        <w:t xml:space="preserve">L’évaluation devra analyser comment et pourquoi les résultats ont été obtenus de façon à renforcer l’apprentissage produit par cette évaluation.  </w:t>
      </w:r>
    </w:p>
    <w:p w14:paraId="1341E7F1" w14:textId="77777777" w:rsidR="0053521C" w:rsidRPr="00675319" w:rsidRDefault="0053521C" w:rsidP="00675319">
      <w:pPr>
        <w:spacing w:line="240" w:lineRule="auto"/>
        <w:jc w:val="both"/>
        <w:rPr>
          <w:rFonts w:ascii="Times New Roman" w:hAnsi="Times New Roman" w:cs="Times New Roman"/>
          <w:b/>
          <w:i/>
          <w:color w:val="000000" w:themeColor="text1"/>
          <w:lang w:val="fr-CH"/>
        </w:rPr>
      </w:pPr>
      <w:r w:rsidRPr="00675319">
        <w:rPr>
          <w:rFonts w:ascii="Times New Roman" w:hAnsi="Times New Roman" w:cs="Times New Roman"/>
          <w:b/>
          <w:i/>
          <w:color w:val="000000" w:themeColor="text1"/>
          <w:lang w:val="fr-CH"/>
        </w:rPr>
        <w:t>Couverture géographique :</w:t>
      </w:r>
    </w:p>
    <w:p w14:paraId="626BB821" w14:textId="6C2FDD75" w:rsidR="0053521C" w:rsidRPr="00675319" w:rsidRDefault="0053521C" w:rsidP="00675319">
      <w:pPr>
        <w:pStyle w:val="Paragraphedeliste1"/>
        <w:spacing w:line="240" w:lineRule="auto"/>
        <w:ind w:left="0"/>
        <w:jc w:val="both"/>
        <w:rPr>
          <w:rFonts w:ascii="Times New Roman" w:hAnsi="Times New Roman"/>
          <w:color w:val="000000" w:themeColor="text1"/>
          <w:lang w:val="fr-CH"/>
        </w:rPr>
      </w:pPr>
      <w:r w:rsidRPr="00675319">
        <w:rPr>
          <w:rFonts w:ascii="Times New Roman" w:hAnsi="Times New Roman"/>
          <w:color w:val="000000" w:themeColor="text1"/>
          <w:lang w:val="fr-CH"/>
        </w:rPr>
        <w:t xml:space="preserve">L'analyse géographique de l'évaluation doit couvrir le </w:t>
      </w:r>
      <w:r w:rsidR="0034592F" w:rsidRPr="00675319">
        <w:rPr>
          <w:rFonts w:ascii="Times New Roman" w:hAnsi="Times New Roman"/>
          <w:color w:val="000000" w:themeColor="text1"/>
          <w:lang w:val="fr-CH"/>
        </w:rPr>
        <w:t>Sénégal</w:t>
      </w:r>
      <w:r w:rsidRPr="00675319">
        <w:rPr>
          <w:rFonts w:ascii="Times New Roman" w:hAnsi="Times New Roman"/>
          <w:color w:val="000000" w:themeColor="text1"/>
          <w:lang w:val="fr-CH"/>
        </w:rPr>
        <w:t xml:space="preserve">, en particulier </w:t>
      </w:r>
      <w:r w:rsidR="0034592F" w:rsidRPr="00675319">
        <w:rPr>
          <w:rFonts w:ascii="Times New Roman" w:hAnsi="Times New Roman"/>
          <w:color w:val="000000" w:themeColor="text1"/>
          <w:lang w:val="fr-CH"/>
        </w:rPr>
        <w:t>les régions de Matam, Saint Louis, Louga, Thiès, Fatick, Diourbel, Kaolack, Kaffrine et la zone péri urbaine de dakar (Pikine, Rufisque et Guédiawaye</w:t>
      </w:r>
      <w:r w:rsidRPr="00675319">
        <w:rPr>
          <w:rFonts w:ascii="Times New Roman" w:hAnsi="Times New Roman"/>
          <w:color w:val="000000" w:themeColor="text1"/>
          <w:lang w:val="fr-CH"/>
        </w:rPr>
        <w:t xml:space="preserve"> ainsi que des entretiens avec les parties prenantes.</w:t>
      </w:r>
    </w:p>
    <w:p w14:paraId="5983B0F0" w14:textId="041DCAC6" w:rsidR="0053521C" w:rsidRPr="002B18AD" w:rsidRDefault="0053521C" w:rsidP="00C42677">
      <w:pPr>
        <w:pStyle w:val="ListParagraph"/>
        <w:numPr>
          <w:ilvl w:val="0"/>
          <w:numId w:val="20"/>
        </w:numPr>
        <w:suppressAutoHyphens/>
        <w:autoSpaceDN w:val="0"/>
        <w:spacing w:after="200" w:line="240" w:lineRule="auto"/>
        <w:jc w:val="both"/>
        <w:textAlignment w:val="baseline"/>
        <w:rPr>
          <w:rFonts w:ascii="Times New Roman" w:hAnsi="Times New Roman" w:cs="Times New Roman"/>
          <w:b/>
          <w:color w:val="000000" w:themeColor="text1"/>
          <w:lang w:val="fr-CH"/>
        </w:rPr>
      </w:pPr>
      <w:r w:rsidRPr="002B18AD">
        <w:rPr>
          <w:rFonts w:ascii="Times New Roman" w:hAnsi="Times New Roman" w:cs="Times New Roman"/>
          <w:b/>
          <w:color w:val="000000" w:themeColor="text1"/>
          <w:lang w:val="fr-CH"/>
        </w:rPr>
        <w:t>Critères et questions relatives à l’évaluation</w:t>
      </w:r>
    </w:p>
    <w:p w14:paraId="2C27D70F" w14:textId="185C460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L’évaluateur aura à examiner les questions se rattachant aux critères d’évaluation </w:t>
      </w:r>
      <w:r w:rsidR="00D53EA1" w:rsidRPr="00675319">
        <w:rPr>
          <w:rFonts w:ascii="Times New Roman" w:hAnsi="Times New Roman" w:cs="Times New Roman"/>
          <w:color w:val="000000" w:themeColor="text1"/>
          <w:lang w:val="fr-CH"/>
        </w:rPr>
        <w:t>suivants :</w:t>
      </w:r>
      <w:r w:rsidRPr="00675319">
        <w:rPr>
          <w:rFonts w:ascii="Times New Roman" w:hAnsi="Times New Roman" w:cs="Times New Roman"/>
          <w:color w:val="000000" w:themeColor="text1"/>
          <w:lang w:val="fr-CH"/>
        </w:rPr>
        <w:t xml:space="preserve"> pertinence stratégique</w:t>
      </w:r>
      <w:r w:rsidR="00D53EA1">
        <w:rPr>
          <w:rFonts w:ascii="Times New Roman" w:hAnsi="Times New Roman" w:cs="Times New Roman"/>
          <w:color w:val="000000" w:themeColor="text1"/>
          <w:lang w:val="fr-CH"/>
        </w:rPr>
        <w:t xml:space="preserve"> et cohérence</w:t>
      </w:r>
      <w:r w:rsidRPr="00675319">
        <w:rPr>
          <w:rFonts w:ascii="Times New Roman" w:hAnsi="Times New Roman" w:cs="Times New Roman"/>
          <w:color w:val="000000" w:themeColor="text1"/>
          <w:lang w:val="fr-CH"/>
        </w:rPr>
        <w:t xml:space="preserve">, validité de la conception, efficacité, efficience, orientation `à l’impact et durabilité, genre et non-discrimination tels que définis dans le document </w:t>
      </w:r>
      <w:proofErr w:type="gramStart"/>
      <w:r w:rsidRPr="00675319">
        <w:rPr>
          <w:rFonts w:ascii="Times New Roman" w:hAnsi="Times New Roman" w:cs="Times New Roman"/>
          <w:color w:val="000000" w:themeColor="text1"/>
          <w:lang w:val="fr-CH"/>
        </w:rPr>
        <w:t>«  ILO</w:t>
      </w:r>
      <w:proofErr w:type="gramEnd"/>
      <w:r w:rsidRPr="00675319">
        <w:rPr>
          <w:rFonts w:ascii="Times New Roman" w:hAnsi="Times New Roman" w:cs="Times New Roman"/>
          <w:color w:val="000000" w:themeColor="text1"/>
          <w:lang w:val="fr-CH"/>
        </w:rPr>
        <w:t xml:space="preserve"> </w:t>
      </w:r>
      <w:proofErr w:type="spellStart"/>
      <w:r w:rsidRPr="00675319">
        <w:rPr>
          <w:rFonts w:ascii="Times New Roman" w:hAnsi="Times New Roman" w:cs="Times New Roman"/>
          <w:color w:val="000000" w:themeColor="text1"/>
          <w:lang w:val="fr-CH"/>
        </w:rPr>
        <w:t>policy</w:t>
      </w:r>
      <w:proofErr w:type="spellEnd"/>
      <w:r w:rsidRPr="00675319">
        <w:rPr>
          <w:rFonts w:ascii="Times New Roman" w:hAnsi="Times New Roman" w:cs="Times New Roman"/>
          <w:color w:val="000000" w:themeColor="text1"/>
          <w:lang w:val="fr-CH"/>
        </w:rPr>
        <w:t xml:space="preserve"> guidelines for Evaluation, </w:t>
      </w:r>
      <w:proofErr w:type="spellStart"/>
      <w:r w:rsidRPr="00675319">
        <w:rPr>
          <w:rFonts w:ascii="Times New Roman" w:hAnsi="Times New Roman" w:cs="Times New Roman"/>
          <w:color w:val="000000" w:themeColor="text1"/>
          <w:lang w:val="fr-CH"/>
        </w:rPr>
        <w:t>principles</w:t>
      </w:r>
      <w:proofErr w:type="spellEnd"/>
      <w:r w:rsidRPr="00675319">
        <w:rPr>
          <w:rFonts w:ascii="Times New Roman" w:hAnsi="Times New Roman" w:cs="Times New Roman"/>
          <w:color w:val="000000" w:themeColor="text1"/>
          <w:lang w:val="fr-CH"/>
        </w:rPr>
        <w:t xml:space="preserve">, </w:t>
      </w:r>
      <w:proofErr w:type="spellStart"/>
      <w:r w:rsidRPr="00675319">
        <w:rPr>
          <w:rFonts w:ascii="Times New Roman" w:hAnsi="Times New Roman" w:cs="Times New Roman"/>
          <w:color w:val="000000" w:themeColor="text1"/>
          <w:lang w:val="fr-CH"/>
        </w:rPr>
        <w:t>rationale</w:t>
      </w:r>
      <w:proofErr w:type="spellEnd"/>
      <w:r w:rsidRPr="00675319">
        <w:rPr>
          <w:rFonts w:ascii="Times New Roman" w:hAnsi="Times New Roman" w:cs="Times New Roman"/>
          <w:color w:val="000000" w:themeColor="text1"/>
          <w:lang w:val="fr-CH"/>
        </w:rPr>
        <w:t xml:space="preserve">, planning and </w:t>
      </w:r>
      <w:proofErr w:type="spellStart"/>
      <w:r w:rsidRPr="00675319">
        <w:rPr>
          <w:rFonts w:ascii="Times New Roman" w:hAnsi="Times New Roman" w:cs="Times New Roman"/>
          <w:color w:val="000000" w:themeColor="text1"/>
          <w:lang w:val="fr-CH"/>
        </w:rPr>
        <w:t>managing</w:t>
      </w:r>
      <w:proofErr w:type="spellEnd"/>
      <w:r w:rsidRPr="00675319">
        <w:rPr>
          <w:rFonts w:ascii="Times New Roman" w:hAnsi="Times New Roman" w:cs="Times New Roman"/>
          <w:color w:val="000000" w:themeColor="text1"/>
          <w:lang w:val="fr-CH"/>
        </w:rPr>
        <w:t xml:space="preserve"> for </w:t>
      </w:r>
      <w:proofErr w:type="spellStart"/>
      <w:r w:rsidRPr="00675319">
        <w:rPr>
          <w:rFonts w:ascii="Times New Roman" w:hAnsi="Times New Roman" w:cs="Times New Roman"/>
          <w:color w:val="000000" w:themeColor="text1"/>
          <w:lang w:val="fr-CH"/>
        </w:rPr>
        <w:t>evaluations</w:t>
      </w:r>
      <w:proofErr w:type="spellEnd"/>
      <w:r w:rsidRPr="00675319">
        <w:rPr>
          <w:rFonts w:ascii="Times New Roman" w:hAnsi="Times New Roman" w:cs="Times New Roman"/>
          <w:color w:val="000000" w:themeColor="text1"/>
          <w:lang w:val="fr-CH"/>
        </w:rPr>
        <w:t xml:space="preserve"> 4me édition » (voir Annexe 1)</w:t>
      </w:r>
      <w:r w:rsidR="00580C9A">
        <w:rPr>
          <w:rFonts w:ascii="Times New Roman" w:hAnsi="Times New Roman" w:cs="Times New Roman"/>
          <w:color w:val="000000" w:themeColor="text1"/>
          <w:lang w:val="fr-CH"/>
        </w:rPr>
        <w:t>.</w:t>
      </w:r>
      <w:r w:rsidRPr="00675319">
        <w:rPr>
          <w:rFonts w:ascii="Times New Roman" w:hAnsi="Times New Roman" w:cs="Times New Roman"/>
          <w:color w:val="000000" w:themeColor="text1"/>
          <w:lang w:val="fr-CH"/>
        </w:rPr>
        <w:t xml:space="preserve"> </w:t>
      </w:r>
    </w:p>
    <w:p w14:paraId="0F721532" w14:textId="75F1149C" w:rsidR="0053521C" w:rsidRPr="00675319" w:rsidRDefault="0053521C" w:rsidP="00675319">
      <w:pPr>
        <w:autoSpaceDE w:val="0"/>
        <w:adjustRightInd w:val="0"/>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L’évaluation intégrera l’égalité des sexes et la non-discrimination </w:t>
      </w:r>
      <w:r w:rsidR="0034592F" w:rsidRPr="00675319">
        <w:rPr>
          <w:rFonts w:ascii="Times New Roman" w:hAnsi="Times New Roman" w:cs="Times New Roman"/>
          <w:color w:val="000000" w:themeColor="text1"/>
          <w:lang w:val="fr-CH"/>
        </w:rPr>
        <w:t xml:space="preserve">ainsi que la durabilité environnementale </w:t>
      </w:r>
      <w:r w:rsidRPr="00675319">
        <w:rPr>
          <w:rFonts w:ascii="Times New Roman" w:hAnsi="Times New Roman" w:cs="Times New Roman"/>
          <w:color w:val="000000" w:themeColor="text1"/>
          <w:lang w:val="fr-CH"/>
        </w:rPr>
        <w:t>en tant que préoccupation transversale dans tous ses produits et résultats. Cette question devrait être traitée conformément à la note d'orientation n ° 4 et à la note d'orientation n ° 7 d'EVAL afin de garantir la participation des parties prenantes.</w:t>
      </w:r>
    </w:p>
    <w:p w14:paraId="26A3E23A" w14:textId="57DC76A1" w:rsidR="0053521C" w:rsidRPr="00675319" w:rsidRDefault="0053521C" w:rsidP="00675319">
      <w:pPr>
        <w:autoSpaceDE w:val="0"/>
        <w:adjustRightInd w:val="0"/>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 En outre, elle devrait prêter </w:t>
      </w:r>
      <w:r w:rsidR="0034592F" w:rsidRPr="00675319">
        <w:rPr>
          <w:rFonts w:ascii="Times New Roman" w:hAnsi="Times New Roman" w:cs="Times New Roman"/>
          <w:color w:val="000000" w:themeColor="text1"/>
          <w:lang w:val="fr-CH"/>
        </w:rPr>
        <w:t>attention transversale</w:t>
      </w:r>
      <w:r w:rsidRPr="00675319">
        <w:rPr>
          <w:rFonts w:ascii="Times New Roman" w:hAnsi="Times New Roman" w:cs="Times New Roman"/>
          <w:color w:val="000000" w:themeColor="text1"/>
          <w:lang w:val="fr-CH"/>
        </w:rPr>
        <w:t xml:space="preserve"> aux questions liées au dialogue social, au tripartisme et aux normes internationales du travail et transition juste dans le contexte du changement climatique.</w:t>
      </w:r>
    </w:p>
    <w:p w14:paraId="782A9459" w14:textId="7777777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L'évaluation sera effectuée selon les normes</w:t>
      </w:r>
      <w:r w:rsidRPr="00675319">
        <w:rPr>
          <w:rStyle w:val="FootnoteReference"/>
          <w:rFonts w:ascii="Times New Roman" w:hAnsi="Times New Roman" w:cs="Times New Roman"/>
          <w:color w:val="000000" w:themeColor="text1"/>
          <w:lang w:val="fr-CH"/>
        </w:rPr>
        <w:footnoteReference w:id="5"/>
      </w:r>
      <w:r w:rsidRPr="00675319">
        <w:rPr>
          <w:rFonts w:ascii="Times New Roman" w:hAnsi="Times New Roman" w:cs="Times New Roman"/>
          <w:color w:val="000000" w:themeColor="text1"/>
          <w:lang w:val="fr-CH"/>
        </w:rPr>
        <w:t xml:space="preserve"> d'évaluation des Nations Unies et le glossaire des principaux termes relatifs à l'évaluation et la gestion axée sur les résultats mis au point par le Comité d'aide au développement (CAD) de l’OCDE. Conformément à l'approche axée sur les résultats appliqués par l'OIT, l'évaluation portera sur l'identification et l'analyse des résultats en abordant des questions clés liées aux préoccupations d'évaluation et à la réalisation des résultats/objectifs immédiats du projet en utilisant les indicateurs du cadre logique comme référence mais pas limiter à ceci.</w:t>
      </w:r>
    </w:p>
    <w:p w14:paraId="148A0CE6" w14:textId="77777777" w:rsidR="0053521C" w:rsidRPr="00675319" w:rsidRDefault="0053521C" w:rsidP="00675319">
      <w:pPr>
        <w:pStyle w:val="Paragraphedeliste1"/>
        <w:spacing w:line="240" w:lineRule="auto"/>
        <w:jc w:val="both"/>
        <w:rPr>
          <w:rFonts w:ascii="Times New Roman" w:hAnsi="Times New Roman"/>
          <w:b/>
          <w:color w:val="000000" w:themeColor="text1"/>
          <w:lang w:val="fr-CH"/>
        </w:rPr>
      </w:pPr>
      <w:r w:rsidRPr="00675319">
        <w:rPr>
          <w:rFonts w:ascii="Times New Roman" w:hAnsi="Times New Roman"/>
          <w:b/>
          <w:color w:val="000000" w:themeColor="text1"/>
          <w:lang w:val="fr-CH"/>
        </w:rPr>
        <w:t xml:space="preserve">Pertinence, cohérence, et alignement stratégique du projet </w:t>
      </w:r>
    </w:p>
    <w:p w14:paraId="0F1DA30F" w14:textId="5BAD4572" w:rsidR="0053521C" w:rsidRPr="00675319" w:rsidRDefault="0053521C" w:rsidP="00C42677">
      <w:pPr>
        <w:pStyle w:val="Paragraphedeliste1"/>
        <w:numPr>
          <w:ilvl w:val="0"/>
          <w:numId w:val="10"/>
        </w:numPr>
        <w:spacing w:after="0" w:line="240" w:lineRule="auto"/>
        <w:jc w:val="both"/>
        <w:rPr>
          <w:rStyle w:val="Policepardfaut1"/>
          <w:rFonts w:ascii="Times New Roman" w:hAnsi="Times New Roman"/>
          <w:color w:val="000000" w:themeColor="text1"/>
          <w:lang w:val="fr-CH"/>
        </w:rPr>
      </w:pPr>
      <w:r w:rsidRPr="00675319">
        <w:rPr>
          <w:rStyle w:val="Policepardfaut1"/>
          <w:rFonts w:ascii="Times New Roman" w:hAnsi="Times New Roman"/>
          <w:color w:val="000000" w:themeColor="text1"/>
          <w:lang w:val="fr-CH"/>
        </w:rPr>
        <w:t xml:space="preserve">Comment le projet s’aligne-t-il </w:t>
      </w:r>
      <w:r w:rsidR="0034592F" w:rsidRPr="00675319">
        <w:rPr>
          <w:rStyle w:val="Policepardfaut1"/>
          <w:rFonts w:ascii="Times New Roman" w:hAnsi="Times New Roman"/>
          <w:color w:val="000000" w:themeColor="text1"/>
          <w:lang w:val="fr-CH"/>
        </w:rPr>
        <w:t>aux cadres</w:t>
      </w:r>
      <w:r w:rsidRPr="00675319">
        <w:rPr>
          <w:rStyle w:val="Policepardfaut1"/>
          <w:rFonts w:ascii="Times New Roman" w:hAnsi="Times New Roman"/>
          <w:color w:val="000000" w:themeColor="text1"/>
          <w:lang w:val="fr-CH"/>
        </w:rPr>
        <w:t xml:space="preserve"> de développement de Gouvernements du </w:t>
      </w:r>
      <w:r w:rsidR="0034592F" w:rsidRPr="00675319">
        <w:rPr>
          <w:rStyle w:val="Policepardfaut1"/>
          <w:rFonts w:ascii="Times New Roman" w:hAnsi="Times New Roman"/>
          <w:color w:val="000000" w:themeColor="text1"/>
          <w:lang w:val="fr-CH"/>
        </w:rPr>
        <w:t>Sénégal</w:t>
      </w:r>
      <w:r w:rsidRPr="00675319">
        <w:rPr>
          <w:rStyle w:val="Policepardfaut1"/>
          <w:rFonts w:ascii="Times New Roman" w:hAnsi="Times New Roman"/>
          <w:color w:val="000000" w:themeColor="text1"/>
          <w:lang w:val="fr-CH"/>
        </w:rPr>
        <w:t xml:space="preserve">, et aux objectifs de l’OIT, aux ODD, à l’UNSDCF en cours et aux besoins, des institutions partenaires et des groupes ciblés ? </w:t>
      </w:r>
    </w:p>
    <w:p w14:paraId="7F051F35" w14:textId="77777777" w:rsidR="0053521C" w:rsidRPr="00675319" w:rsidRDefault="0053521C" w:rsidP="00C42677">
      <w:pPr>
        <w:pStyle w:val="Paragraphedeliste1"/>
        <w:numPr>
          <w:ilvl w:val="0"/>
          <w:numId w:val="10"/>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lastRenderedPageBreak/>
        <w:t xml:space="preserve">Les institutions nationales / régionales et les groupes cibles se sentent-elles suffisamment associées à l’élaboration, à la mise en œuvre et au suivi du projet ? </w:t>
      </w:r>
    </w:p>
    <w:p w14:paraId="028B2D44" w14:textId="77777777" w:rsidR="0053521C" w:rsidRPr="00675319" w:rsidRDefault="0053521C" w:rsidP="00675319">
      <w:pPr>
        <w:pStyle w:val="Paragraphedeliste1"/>
        <w:spacing w:after="0" w:line="240" w:lineRule="auto"/>
        <w:jc w:val="both"/>
        <w:rPr>
          <w:rFonts w:ascii="Times New Roman" w:hAnsi="Times New Roman"/>
          <w:b/>
          <w:color w:val="000000" w:themeColor="text1"/>
          <w:lang w:val="fr-CH"/>
        </w:rPr>
      </w:pPr>
      <w:r w:rsidRPr="00675319">
        <w:rPr>
          <w:rFonts w:ascii="Times New Roman" w:hAnsi="Times New Roman"/>
          <w:color w:val="000000" w:themeColor="text1"/>
          <w:lang w:val="fr-CH"/>
        </w:rPr>
        <w:t xml:space="preserve">Les objectifs, produits et activités sont-ils en cohérence ou complémentaires avec d’autres projets du BIT ou des autres partenaires au développement ? </w:t>
      </w:r>
    </w:p>
    <w:p w14:paraId="30544AAB" w14:textId="77777777" w:rsidR="0053521C" w:rsidRPr="00675319" w:rsidRDefault="0053521C" w:rsidP="00675319">
      <w:pPr>
        <w:pStyle w:val="Paragraphedeliste1"/>
        <w:spacing w:after="0" w:line="240" w:lineRule="auto"/>
        <w:jc w:val="both"/>
        <w:rPr>
          <w:rFonts w:ascii="Times New Roman" w:hAnsi="Times New Roman"/>
          <w:b/>
          <w:color w:val="000000" w:themeColor="text1"/>
          <w:lang w:val="fr-CH"/>
        </w:rPr>
      </w:pPr>
    </w:p>
    <w:p w14:paraId="2CC1481C" w14:textId="77777777" w:rsidR="0053521C" w:rsidRPr="00675319" w:rsidRDefault="0053521C" w:rsidP="00675319">
      <w:pPr>
        <w:pStyle w:val="Paragraphedeliste1"/>
        <w:spacing w:after="0" w:line="240" w:lineRule="auto"/>
        <w:jc w:val="both"/>
        <w:rPr>
          <w:rFonts w:ascii="Times New Roman" w:hAnsi="Times New Roman"/>
          <w:b/>
          <w:color w:val="000000" w:themeColor="text1"/>
          <w:lang w:val="fr-CH"/>
        </w:rPr>
      </w:pPr>
      <w:r w:rsidRPr="00675319">
        <w:rPr>
          <w:rFonts w:ascii="Times New Roman" w:hAnsi="Times New Roman"/>
          <w:b/>
          <w:color w:val="000000" w:themeColor="text1"/>
          <w:lang w:val="fr-CH"/>
        </w:rPr>
        <w:t>Validité du projet</w:t>
      </w:r>
    </w:p>
    <w:p w14:paraId="0DF81751"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Dans quelle mesure le cadre logique du projet est cohérent ? (Ex : les produits ont-ils un lien de causalité avec les effets, qui à leur tour contribuent à l'objectif de développement plus large du projet ? Le cadre des résultats est-il réaliste ? Les indicateurs et les objectifs du projet correspondent-ils logiquement à la chaîne de résultats ?)</w:t>
      </w:r>
    </w:p>
    <w:p w14:paraId="01A33A4C"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 xml:space="preserve">La conception du projet a-t-elle pris en compte toutes les contraintes majeures pouvant entraver la mise en œuvre et les résultats du projet ? Sinon quelles sont ces principales contraintes non prises en compte et quelles stratégies mettre en place pour y faire face et améliorer les objectifs assignés au projet ?  </w:t>
      </w:r>
    </w:p>
    <w:p w14:paraId="6E002E1A"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Le projet a considéré et intégré de manière réaliste les risques et hypothèses de son contexte.</w:t>
      </w:r>
    </w:p>
    <w:p w14:paraId="17F59A01" w14:textId="7F28F997" w:rsidR="0053521C"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Quelle est l’apport spécifique, la valeur ajoutée du projet, par rapport aux activités ordinaires déployées par les institutions nationales concernées ? Dans quelle mesure les résultats attendus du projet complètent-ils les dispositifs de l’état, des partenaires sociaux et autres parties prenantes ?</w:t>
      </w:r>
    </w:p>
    <w:p w14:paraId="61FC0B44" w14:textId="5FB4419B" w:rsidR="00507CE4" w:rsidRPr="00675319" w:rsidRDefault="00507CE4" w:rsidP="00C42677">
      <w:pPr>
        <w:pStyle w:val="Paragraphedeliste1"/>
        <w:numPr>
          <w:ilvl w:val="0"/>
          <w:numId w:val="14"/>
        </w:numPr>
        <w:spacing w:after="0" w:line="240" w:lineRule="auto"/>
        <w:jc w:val="both"/>
        <w:rPr>
          <w:rFonts w:ascii="Times New Roman" w:hAnsi="Times New Roman"/>
          <w:color w:val="000000" w:themeColor="text1"/>
          <w:lang w:val="fr-CH"/>
        </w:rPr>
      </w:pPr>
      <w:r>
        <w:rPr>
          <w:rFonts w:ascii="Times New Roman" w:hAnsi="Times New Roman"/>
          <w:color w:val="000000" w:themeColor="text1"/>
          <w:lang w:val="fr-CH"/>
        </w:rPr>
        <w:t xml:space="preserve">De </w:t>
      </w:r>
      <w:r w:rsidR="00580C9A">
        <w:rPr>
          <w:rFonts w:ascii="Times New Roman" w:hAnsi="Times New Roman"/>
          <w:color w:val="000000" w:themeColor="text1"/>
          <w:lang w:val="fr-CH"/>
        </w:rPr>
        <w:t>quelle manière</w:t>
      </w:r>
      <w:r>
        <w:rPr>
          <w:rFonts w:ascii="Times New Roman" w:hAnsi="Times New Roman"/>
          <w:color w:val="000000" w:themeColor="text1"/>
          <w:lang w:val="fr-CH"/>
        </w:rPr>
        <w:t xml:space="preserve"> les mandatas du BIT ont participé dans la formulation et participent dans l’implémentation du projet ?</w:t>
      </w:r>
    </w:p>
    <w:p w14:paraId="4421CF70" w14:textId="77777777" w:rsidR="0053521C" w:rsidRPr="00675319" w:rsidRDefault="0053521C" w:rsidP="00675319">
      <w:pPr>
        <w:pStyle w:val="Paragraphedeliste1"/>
        <w:spacing w:after="0" w:line="240" w:lineRule="auto"/>
        <w:ind w:left="0"/>
        <w:jc w:val="both"/>
        <w:rPr>
          <w:rFonts w:ascii="Times New Roman" w:hAnsi="Times New Roman"/>
          <w:color w:val="000000" w:themeColor="text1"/>
          <w:lang w:val="fr-CH"/>
        </w:rPr>
      </w:pPr>
    </w:p>
    <w:p w14:paraId="601FC291" w14:textId="77777777" w:rsidR="0053521C" w:rsidRPr="00675319" w:rsidRDefault="0053521C" w:rsidP="00675319">
      <w:pPr>
        <w:pStyle w:val="Paragraphedeliste1"/>
        <w:spacing w:after="0" w:line="240" w:lineRule="auto"/>
        <w:ind w:left="0"/>
        <w:jc w:val="both"/>
        <w:rPr>
          <w:rFonts w:ascii="Times New Roman" w:hAnsi="Times New Roman"/>
          <w:b/>
          <w:color w:val="000000" w:themeColor="text1"/>
          <w:lang w:val="fr-CH"/>
        </w:rPr>
      </w:pPr>
      <w:r w:rsidRPr="00675319">
        <w:rPr>
          <w:rFonts w:ascii="Times New Roman" w:hAnsi="Times New Roman"/>
          <w:color w:val="000000" w:themeColor="text1"/>
          <w:lang w:val="fr-CH"/>
        </w:rPr>
        <w:t xml:space="preserve">                  </w:t>
      </w:r>
      <w:r w:rsidRPr="00675319">
        <w:rPr>
          <w:rFonts w:ascii="Times New Roman" w:hAnsi="Times New Roman"/>
          <w:b/>
          <w:color w:val="000000" w:themeColor="text1"/>
          <w:lang w:val="fr-CH"/>
        </w:rPr>
        <w:t xml:space="preserve">Performances et efficacité du projet </w:t>
      </w:r>
    </w:p>
    <w:p w14:paraId="3D782E6F"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Dans quelle mesure les résultats et les objectifs ont-ils en processus d’être atteints ou sont-ils susceptibles de l'être à la fin du projet ?</w:t>
      </w:r>
    </w:p>
    <w:p w14:paraId="469A3888"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Les hypothèses de développement qui sous-tendent le cadre logique (la théorie de changement du projet) ont-elles été soutenues pendant l’implémentation ?</w:t>
      </w:r>
    </w:p>
    <w:p w14:paraId="25779BF0"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La quantité et la qualité des produits obtenus ont-elles été satisfaisantes ?</w:t>
      </w:r>
    </w:p>
    <w:p w14:paraId="78A61A8E" w14:textId="6091EFD1"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Y a-t-il des résultats inattendus développés ? Pourquoi ?</w:t>
      </w:r>
    </w:p>
    <w:p w14:paraId="1755A7A9"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Quels sont les facteurs de succès et obstacles que le projet a rencontrés durant la première phase de sa mise en œuvre ? Comment le projet y a fait face ?</w:t>
      </w:r>
    </w:p>
    <w:p w14:paraId="4C0DAB6D"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Le projet a-t-il mis en place un dispositif adéquat pour assurer le suivi et mesurer les progrès en vue de l’atteinte des résultats ?</w:t>
      </w:r>
    </w:p>
    <w:p w14:paraId="437654CE" w14:textId="0998CB88"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 xml:space="preserve">Dans quelle mesure la pandémie COVID-19 a-t-elle influencé les résultats et l'efficacité du projet et comment le projet a-t-il abordé cette influence pour s'adapter aux </w:t>
      </w:r>
      <w:r w:rsidR="00580C9A" w:rsidRPr="00675319">
        <w:rPr>
          <w:rFonts w:ascii="Times New Roman" w:hAnsi="Times New Roman"/>
          <w:color w:val="000000" w:themeColor="text1"/>
          <w:lang w:val="fr-CH"/>
        </w:rPr>
        <w:t>changements ?</w:t>
      </w:r>
    </w:p>
    <w:p w14:paraId="2DA0455E" w14:textId="741CDCC1"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 xml:space="preserve">Les modèles d'intervention (adaptés) utilisés dans le projet suggèrent-ils un modèle d'intervention pour une réponse de crise </w:t>
      </w:r>
      <w:r w:rsidR="00580C9A" w:rsidRPr="00675319">
        <w:rPr>
          <w:rFonts w:ascii="Times New Roman" w:hAnsi="Times New Roman"/>
          <w:color w:val="000000" w:themeColor="text1"/>
          <w:lang w:val="fr-CH"/>
        </w:rPr>
        <w:t>similaire ?</w:t>
      </w:r>
    </w:p>
    <w:p w14:paraId="7891FB84" w14:textId="77777777" w:rsidR="0053521C" w:rsidRPr="00675319" w:rsidRDefault="0053521C" w:rsidP="00675319">
      <w:pPr>
        <w:pStyle w:val="Paragraphedeliste1"/>
        <w:spacing w:after="0" w:line="240" w:lineRule="auto"/>
        <w:ind w:left="0"/>
        <w:jc w:val="both"/>
        <w:rPr>
          <w:rFonts w:ascii="Times New Roman" w:hAnsi="Times New Roman"/>
          <w:color w:val="000000" w:themeColor="text1"/>
          <w:lang w:val="fr-CH"/>
        </w:rPr>
      </w:pPr>
    </w:p>
    <w:p w14:paraId="136AE507" w14:textId="77777777" w:rsidR="0053521C" w:rsidRPr="00675319" w:rsidRDefault="0053521C" w:rsidP="00675319">
      <w:pPr>
        <w:pStyle w:val="Paragraphedeliste1"/>
        <w:spacing w:after="0" w:line="240" w:lineRule="auto"/>
        <w:jc w:val="both"/>
        <w:rPr>
          <w:rFonts w:ascii="Times New Roman" w:hAnsi="Times New Roman"/>
          <w:b/>
          <w:color w:val="000000" w:themeColor="text1"/>
          <w:lang w:val="fr-CH"/>
        </w:rPr>
      </w:pPr>
      <w:r w:rsidRPr="00675319">
        <w:rPr>
          <w:rFonts w:ascii="Times New Roman" w:hAnsi="Times New Roman"/>
          <w:b/>
          <w:color w:val="000000" w:themeColor="text1"/>
          <w:lang w:val="fr-CH"/>
        </w:rPr>
        <w:t xml:space="preserve"> Efficience des ressources utilisées </w:t>
      </w:r>
    </w:p>
    <w:p w14:paraId="06E0EA94"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Les ressources (financières, humaines, expertises…) ont-elles été allouées stratégiquement de façon à assurer l’atteinte des résultats et les produits en quantité et qualité appropriées aux besoins des groupes ciblés ? Les moyens mis à la disposition du projet sont-ils utilisés de façon efficiente ? Pourrait-on obtenir les mêmes résultats à un coût moindre ?</w:t>
      </w:r>
    </w:p>
    <w:p w14:paraId="7D93E99B" w14:textId="77777777" w:rsidR="0053521C" w:rsidRPr="00675319" w:rsidRDefault="0053521C" w:rsidP="00675319">
      <w:pPr>
        <w:pStyle w:val="Paragraphedeliste1"/>
        <w:spacing w:after="0" w:line="240" w:lineRule="auto"/>
        <w:jc w:val="both"/>
        <w:rPr>
          <w:rFonts w:ascii="Times New Roman" w:hAnsi="Times New Roman"/>
          <w:b/>
          <w:color w:val="000000" w:themeColor="text1"/>
          <w:lang w:val="fr-CH"/>
        </w:rPr>
      </w:pPr>
    </w:p>
    <w:p w14:paraId="2E75E834" w14:textId="77777777" w:rsidR="0053521C" w:rsidRPr="00675319" w:rsidRDefault="0053521C" w:rsidP="00675319">
      <w:pPr>
        <w:pStyle w:val="Paragraphedeliste1"/>
        <w:spacing w:after="0" w:line="240" w:lineRule="auto"/>
        <w:jc w:val="both"/>
        <w:rPr>
          <w:rFonts w:ascii="Times New Roman" w:hAnsi="Times New Roman"/>
          <w:b/>
          <w:color w:val="000000" w:themeColor="text1"/>
          <w:lang w:val="fr-CH"/>
        </w:rPr>
      </w:pPr>
      <w:r w:rsidRPr="00675319">
        <w:rPr>
          <w:rFonts w:ascii="Times New Roman" w:hAnsi="Times New Roman"/>
          <w:b/>
          <w:color w:val="000000" w:themeColor="text1"/>
          <w:lang w:val="fr-CH"/>
        </w:rPr>
        <w:t xml:space="preserve">  Efficacité du dispositif de gestion </w:t>
      </w:r>
    </w:p>
    <w:p w14:paraId="7C59E755"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 xml:space="preserve">Y a-t-il un </w:t>
      </w:r>
      <w:proofErr w:type="spellStart"/>
      <w:r w:rsidRPr="00675319">
        <w:rPr>
          <w:rFonts w:ascii="Times New Roman" w:hAnsi="Times New Roman"/>
          <w:color w:val="000000" w:themeColor="text1"/>
          <w:lang w:val="fr-CH"/>
        </w:rPr>
        <w:t>backstopping</w:t>
      </w:r>
      <w:proofErr w:type="spellEnd"/>
      <w:r w:rsidRPr="00675319">
        <w:rPr>
          <w:rFonts w:ascii="Times New Roman" w:hAnsi="Times New Roman"/>
          <w:color w:val="000000" w:themeColor="text1"/>
          <w:lang w:val="fr-CH"/>
        </w:rPr>
        <w:t xml:space="preserve"> adéquat pour le management du projet par le Bureaux pays, DWCT,</w:t>
      </w:r>
      <w:r w:rsidRPr="00675319">
        <w:rPr>
          <w:rFonts w:ascii="Times New Roman" w:hAnsi="Times New Roman"/>
          <w:color w:val="000000" w:themeColor="text1"/>
        </w:rPr>
        <w:t xml:space="preserve"> le Bureau régional et le siège du BIT sur les plans technique, programmatique, administratif et financier </w:t>
      </w:r>
      <w:r w:rsidRPr="00675319">
        <w:rPr>
          <w:rFonts w:ascii="Times New Roman" w:hAnsi="Times New Roman"/>
          <w:color w:val="000000" w:themeColor="text1"/>
          <w:lang w:val="fr-CH"/>
        </w:rPr>
        <w:t xml:space="preserve">? </w:t>
      </w:r>
    </w:p>
    <w:p w14:paraId="200C9CEB"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Comment s’effectuent les modalités de collaboration entre le Projet et les ministères de tutelle, y</w:t>
      </w:r>
      <w:r w:rsidRPr="00675319">
        <w:rPr>
          <w:rStyle w:val="Policepardfaut1"/>
          <w:rFonts w:ascii="Times New Roman" w:hAnsi="Times New Roman"/>
          <w:color w:val="000000" w:themeColor="text1"/>
          <w:lang w:val="fr-CH"/>
        </w:rPr>
        <w:t xml:space="preserve"> a-t-il des dispositions adéquates de gouvernance mises en place et les mandants tripartites sont-ils engagés dans la conception, le suivi et la mise en œuvre du projet ? Y</w:t>
      </w:r>
      <w:r w:rsidRPr="00675319">
        <w:rPr>
          <w:rFonts w:ascii="Times New Roman" w:hAnsi="Times New Roman"/>
          <w:color w:val="000000" w:themeColor="text1"/>
          <w:lang w:val="fr-CH"/>
        </w:rPr>
        <w:t xml:space="preserve"> a-t-il une compréhension claire des rôles, des responsabilités entre le projet et les partenaires clés ? </w:t>
      </w:r>
    </w:p>
    <w:p w14:paraId="1EECB2B9"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 xml:space="preserve">Quel a été le niveau de partenariat établi (synergie entre le projet et les autres projets du BIT) ainsi qu’avec les autres projets des partenaires ou institutions </w:t>
      </w:r>
      <w:proofErr w:type="gramStart"/>
      <w:r w:rsidRPr="00675319">
        <w:rPr>
          <w:rFonts w:ascii="Times New Roman" w:hAnsi="Times New Roman"/>
          <w:color w:val="000000" w:themeColor="text1"/>
          <w:lang w:val="fr-CH"/>
        </w:rPr>
        <w:t>régionales?</w:t>
      </w:r>
      <w:proofErr w:type="gramEnd"/>
    </w:p>
    <w:p w14:paraId="79912464" w14:textId="2BF96E53" w:rsidR="0053521C" w:rsidRPr="00675319" w:rsidRDefault="0053521C" w:rsidP="00C42677">
      <w:pPr>
        <w:numPr>
          <w:ilvl w:val="0"/>
          <w:numId w:val="14"/>
        </w:numPr>
        <w:suppressAutoHyphens/>
        <w:autoSpaceDN w:val="0"/>
        <w:spacing w:after="200" w:line="240" w:lineRule="auto"/>
        <w:textAlignment w:val="baseline"/>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lastRenderedPageBreak/>
        <w:t xml:space="preserve">Le projet a-t-il fait une utilisation stratégique de la coordination et de la collaboration avec d’autres projets du BIT, d’autres agences des Nations Unies, et d’autres donateurs dans le pays pour accroître son efficacité et son </w:t>
      </w:r>
      <w:proofErr w:type="gramStart"/>
      <w:r w:rsidRPr="00675319">
        <w:rPr>
          <w:rFonts w:ascii="Times New Roman" w:hAnsi="Times New Roman" w:cs="Times New Roman"/>
          <w:color w:val="000000" w:themeColor="text1"/>
          <w:lang w:val="fr-CH"/>
        </w:rPr>
        <w:t>impact?</w:t>
      </w:r>
      <w:proofErr w:type="gramEnd"/>
    </w:p>
    <w:p w14:paraId="502E1194" w14:textId="77777777" w:rsidR="0053521C" w:rsidRPr="00675319" w:rsidRDefault="0053521C" w:rsidP="00675319">
      <w:pPr>
        <w:pStyle w:val="Paragraphedeliste1"/>
        <w:spacing w:after="0" w:line="240" w:lineRule="auto"/>
        <w:jc w:val="both"/>
        <w:rPr>
          <w:rFonts w:ascii="Times New Roman" w:hAnsi="Times New Roman"/>
          <w:b/>
          <w:color w:val="000000" w:themeColor="text1"/>
          <w:lang w:val="fr-CH"/>
        </w:rPr>
      </w:pPr>
      <w:r w:rsidRPr="00675319">
        <w:rPr>
          <w:rFonts w:ascii="Times New Roman" w:hAnsi="Times New Roman"/>
          <w:b/>
          <w:color w:val="000000" w:themeColor="text1"/>
          <w:lang w:val="fr-CH"/>
        </w:rPr>
        <w:t>Orientations sur l’impact et la durabilité du projet</w:t>
      </w:r>
    </w:p>
    <w:p w14:paraId="12654158"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 xml:space="preserve">Est-ce que les conditions pour avoir les réalisations du projet sont bien considérée dans la mise en œuvre du projet (i.e. une stratégie de sortie/exit </w:t>
      </w:r>
      <w:proofErr w:type="spellStart"/>
      <w:r w:rsidRPr="00675319">
        <w:rPr>
          <w:rFonts w:ascii="Times New Roman" w:hAnsi="Times New Roman"/>
          <w:color w:val="000000" w:themeColor="text1"/>
          <w:lang w:val="fr-CH"/>
        </w:rPr>
        <w:t>strategy</w:t>
      </w:r>
      <w:proofErr w:type="spellEnd"/>
      <w:r w:rsidRPr="00675319">
        <w:rPr>
          <w:rFonts w:ascii="Times New Roman" w:hAnsi="Times New Roman"/>
          <w:color w:val="000000" w:themeColor="text1"/>
          <w:lang w:val="fr-CH"/>
        </w:rPr>
        <w:t>) pour avoir des changements positifs auprès des groupes cibles sur les thèmes de travail du projet ?</w:t>
      </w:r>
    </w:p>
    <w:p w14:paraId="518899FF"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Les institutions qui bénéficient de la mise en œuvre du projet sont-elles les institutions clés ? Quelles sont les mesures et actions déjà mises en place pour assurer l’appropriation des résultats du projet au niveau des dispositifs de l’Etat et au niveau des régions couvertes ? L’approche et les résultats du projet pourraient -ils être reproduits ou amplifiés par les partenaires nationaux ou d’autres acteurs à la fin du projet ?</w:t>
      </w:r>
    </w:p>
    <w:p w14:paraId="00889AFD" w14:textId="77777777" w:rsidR="0053521C" w:rsidRPr="00675319" w:rsidRDefault="0053521C" w:rsidP="00C42677">
      <w:pPr>
        <w:numPr>
          <w:ilvl w:val="0"/>
          <w:numId w:val="14"/>
        </w:numPr>
        <w:suppressAutoHyphens/>
        <w:autoSpaceDN w:val="0"/>
        <w:spacing w:after="200" w:line="240" w:lineRule="auto"/>
        <w:textAlignment w:val="baseline"/>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Comment l'approche de durabilité du projet a-t-elle été affectée par la situation Covid19 dans le contexte des réponses nationales et comment le projet et les parties prenantes ont-ils réagi pour faire avancer l'appropriation des résultats du </w:t>
      </w:r>
      <w:proofErr w:type="gramStart"/>
      <w:r w:rsidRPr="00675319">
        <w:rPr>
          <w:rFonts w:ascii="Times New Roman" w:hAnsi="Times New Roman" w:cs="Times New Roman"/>
          <w:color w:val="000000" w:themeColor="text1"/>
          <w:lang w:val="fr-CH"/>
        </w:rPr>
        <w:t>projet?</w:t>
      </w:r>
      <w:proofErr w:type="gramEnd"/>
    </w:p>
    <w:p w14:paraId="13AE9D1A" w14:textId="77777777" w:rsidR="0053521C" w:rsidRPr="00675319" w:rsidRDefault="0053521C" w:rsidP="00675319">
      <w:pPr>
        <w:pStyle w:val="Paragraphedeliste1"/>
        <w:spacing w:after="0" w:line="240" w:lineRule="auto"/>
        <w:jc w:val="both"/>
        <w:rPr>
          <w:rFonts w:ascii="Times New Roman" w:hAnsi="Times New Roman"/>
          <w:b/>
          <w:color w:val="000000" w:themeColor="text1"/>
          <w:lang w:val="fr-CH"/>
        </w:rPr>
      </w:pPr>
      <w:r w:rsidRPr="00675319">
        <w:rPr>
          <w:rFonts w:ascii="Times New Roman" w:hAnsi="Times New Roman"/>
          <w:b/>
          <w:color w:val="000000" w:themeColor="text1"/>
          <w:lang w:val="fr-CH"/>
        </w:rPr>
        <w:t xml:space="preserve">   Genre et non-discrimination</w:t>
      </w:r>
    </w:p>
    <w:p w14:paraId="2CCDA2F9"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 xml:space="preserve">Dans quelle mesure le projet a-t-il intégré dans ses produits et résultats les besoins stratégiques et priorités, différenciés des hommes et des femmes, des jeunesses et les personnes handicapées, préalablement identifiés ? </w:t>
      </w:r>
    </w:p>
    <w:p w14:paraId="67F1F618" w14:textId="77777777"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Les bénéfices du projet ont-ils profité équitablement aux hommes et aux femmes, des jeunesses</w:t>
      </w:r>
      <w:r w:rsidRPr="00675319">
        <w:rPr>
          <w:rFonts w:ascii="Times New Roman" w:hAnsi="Times New Roman"/>
          <w:color w:val="000000" w:themeColor="text1"/>
        </w:rPr>
        <w:t xml:space="preserve"> </w:t>
      </w:r>
      <w:r w:rsidRPr="00675319">
        <w:rPr>
          <w:rFonts w:ascii="Times New Roman" w:hAnsi="Times New Roman"/>
          <w:color w:val="000000" w:themeColor="text1"/>
          <w:lang w:val="fr-CH"/>
        </w:rPr>
        <w:t>et les personnes handicapées ? Ont-ils amélioré leur statut ? De quelle manière ?</w:t>
      </w:r>
    </w:p>
    <w:p w14:paraId="487AF1CA" w14:textId="70FA513B" w:rsidR="0053521C" w:rsidRPr="00675319" w:rsidRDefault="0053521C" w:rsidP="00C42677">
      <w:pPr>
        <w:pStyle w:val="Paragraphedeliste1"/>
        <w:numPr>
          <w:ilvl w:val="0"/>
          <w:numId w:val="14"/>
        </w:numPr>
        <w:spacing w:after="0" w:line="240" w:lineRule="auto"/>
        <w:jc w:val="both"/>
        <w:rPr>
          <w:rFonts w:ascii="Times New Roman" w:hAnsi="Times New Roman"/>
          <w:color w:val="000000" w:themeColor="text1"/>
          <w:lang w:val="fr-CH"/>
        </w:rPr>
      </w:pPr>
      <w:r w:rsidRPr="00675319">
        <w:rPr>
          <w:rFonts w:ascii="Times New Roman" w:hAnsi="Times New Roman"/>
          <w:color w:val="000000" w:themeColor="text1"/>
          <w:lang w:val="fr-CH"/>
        </w:rPr>
        <w:t xml:space="preserve">Les partenaires ont-ils été sensibilisés et formés sur la problématique genre, jeunesse et personnes handicapées, en considérant les outils développés par les </w:t>
      </w:r>
      <w:r w:rsidR="00580C9A" w:rsidRPr="00675319">
        <w:rPr>
          <w:rFonts w:ascii="Times New Roman" w:hAnsi="Times New Roman"/>
          <w:color w:val="000000" w:themeColor="text1"/>
          <w:lang w:val="fr-CH"/>
        </w:rPr>
        <w:t>intégrées ?</w:t>
      </w:r>
    </w:p>
    <w:p w14:paraId="2F9AA64E" w14:textId="77777777" w:rsidR="0053521C" w:rsidRPr="00675319" w:rsidRDefault="0053521C" w:rsidP="00675319">
      <w:pPr>
        <w:pStyle w:val="Paragraphedeliste1"/>
        <w:spacing w:after="0" w:line="240" w:lineRule="auto"/>
        <w:ind w:left="0"/>
        <w:jc w:val="both"/>
        <w:rPr>
          <w:rFonts w:ascii="Times New Roman" w:hAnsi="Times New Roman"/>
          <w:color w:val="000000" w:themeColor="text1"/>
          <w:lang w:val="fr-CH"/>
        </w:rPr>
      </w:pPr>
    </w:p>
    <w:p w14:paraId="5AEAC298" w14:textId="4B554A75" w:rsidR="0053521C" w:rsidRPr="002B18AD" w:rsidRDefault="0053521C" w:rsidP="00C42677">
      <w:pPr>
        <w:pStyle w:val="ListParagraph"/>
        <w:numPr>
          <w:ilvl w:val="0"/>
          <w:numId w:val="20"/>
        </w:numPr>
        <w:suppressAutoHyphens/>
        <w:autoSpaceDE w:val="0"/>
        <w:autoSpaceDN w:val="0"/>
        <w:adjustRightInd w:val="0"/>
        <w:spacing w:after="120" w:line="240" w:lineRule="auto"/>
        <w:jc w:val="both"/>
        <w:textAlignment w:val="baseline"/>
        <w:rPr>
          <w:rFonts w:ascii="Times New Roman" w:hAnsi="Times New Roman" w:cs="Times New Roman"/>
          <w:b/>
          <w:color w:val="000000" w:themeColor="text1"/>
          <w:lang w:val="fr-CH"/>
        </w:rPr>
      </w:pPr>
      <w:r w:rsidRPr="002B18AD">
        <w:rPr>
          <w:rFonts w:ascii="Times New Roman" w:hAnsi="Times New Roman" w:cs="Times New Roman"/>
          <w:b/>
          <w:color w:val="000000" w:themeColor="text1"/>
          <w:lang w:val="fr-CH"/>
        </w:rPr>
        <w:t>Modalités et mise en œuvre de l’évaluation</w:t>
      </w:r>
    </w:p>
    <w:p w14:paraId="7B382D43" w14:textId="77777777" w:rsidR="0053521C" w:rsidRPr="00675319" w:rsidRDefault="0053521C" w:rsidP="00675319">
      <w:pPr>
        <w:spacing w:line="240" w:lineRule="auto"/>
        <w:ind w:left="708"/>
        <w:jc w:val="both"/>
        <w:rPr>
          <w:rFonts w:ascii="Times New Roman" w:hAnsi="Times New Roman" w:cs="Times New Roman"/>
          <w:b/>
          <w:color w:val="000000" w:themeColor="text1"/>
          <w:lang w:val="fr-CH"/>
        </w:rPr>
      </w:pPr>
      <w:r w:rsidRPr="00675319">
        <w:rPr>
          <w:rFonts w:ascii="Times New Roman" w:hAnsi="Times New Roman" w:cs="Times New Roman"/>
          <w:b/>
          <w:color w:val="000000" w:themeColor="text1"/>
          <w:lang w:val="fr-CH"/>
        </w:rPr>
        <w:t>Méthodologie d’évaluation</w:t>
      </w:r>
    </w:p>
    <w:p w14:paraId="352D60B2" w14:textId="7777777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Pour l’approche méthodologique, il s’agit à priori, d’une évaluation de processus à la fois qualitative et quantitative. L’élaboration détaillée et définitive de la méthodologie de l’évaluation sera précisée en concertation entre l’évaluateur et le gestionnaire de l’Evaluation. </w:t>
      </w:r>
    </w:p>
    <w:p w14:paraId="28E36229" w14:textId="7777777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L'évaluation sera conforme aux normes et standards d'évaluation et suivra les garanties éthiques, le tout comme spécifié dans les procédures d'évaluation de l'OIT. L'OIT adhère aux normes et standards d'évaluation du Groupe des Nations unies pour l'évaluation (UNEG) ainsi qu'aux normes de qualité de l'évaluation du CAD/OCDE. </w:t>
      </w:r>
    </w:p>
    <w:p w14:paraId="36397C09" w14:textId="7777777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L'évaluation appliquera une approche mixte, y compris la triangulation pour accroître la validité et la rigueur des résultats de l'évaluation, en faisant appel, dans la mesure du possible, aux principales parties prenantes du projet à tous les niveaux pendant les phases de conception, de collecte des données et de rapport.</w:t>
      </w:r>
    </w:p>
    <w:p w14:paraId="56584780" w14:textId="77777777"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En raison de la pandémie COVID-19 et de son impact sur le monde du travail, cette évaluation sera menée dans le contexte des critères et des approches décrits dans le guide interne de l'OIT : Implications de COVID-19 sur les évaluations au sein de l'OIT : Guide interne sur l'adaptation à la situation. </w:t>
      </w:r>
    </w:p>
    <w:p w14:paraId="13BBD85D" w14:textId="65B472EA" w:rsidR="0053521C" w:rsidRPr="00675319" w:rsidRDefault="00DF7C89" w:rsidP="00675319">
      <w:pPr>
        <w:spacing w:line="240" w:lineRule="auto"/>
        <w:jc w:val="both"/>
        <w:rPr>
          <w:rFonts w:ascii="Times New Roman" w:hAnsi="Times New Roman" w:cs="Times New Roman"/>
          <w:color w:val="000000" w:themeColor="text1"/>
          <w:lang w:val="fr-CH"/>
        </w:rPr>
      </w:pPr>
      <w:r>
        <w:rPr>
          <w:rFonts w:ascii="Times New Roman" w:hAnsi="Times New Roman" w:cs="Times New Roman"/>
          <w:color w:val="000000" w:themeColor="text1"/>
          <w:lang w:val="fr-CH"/>
        </w:rPr>
        <w:t xml:space="preserve"> </w:t>
      </w:r>
    </w:p>
    <w:p w14:paraId="3CAB6DDB" w14:textId="77777777" w:rsidR="0053521C" w:rsidRPr="00675319" w:rsidRDefault="0053521C" w:rsidP="00675319">
      <w:pPr>
        <w:autoSpaceDE w:val="0"/>
        <w:adjustRightInd w:val="0"/>
        <w:spacing w:after="120" w:line="240" w:lineRule="auto"/>
        <w:jc w:val="both"/>
        <w:rPr>
          <w:rFonts w:ascii="Times New Roman" w:hAnsi="Times New Roman" w:cs="Times New Roman"/>
          <w:b/>
          <w:color w:val="000000" w:themeColor="text1"/>
          <w:lang w:val="fr-CH"/>
        </w:rPr>
      </w:pPr>
      <w:r w:rsidRPr="00675319">
        <w:rPr>
          <w:rFonts w:ascii="Times New Roman" w:hAnsi="Times New Roman" w:cs="Times New Roman"/>
          <w:b/>
          <w:color w:val="000000" w:themeColor="text1"/>
          <w:lang w:val="fr-CH"/>
        </w:rPr>
        <w:t>La démarche méthodologique prendra en compte les trois points suivants,</w:t>
      </w:r>
    </w:p>
    <w:p w14:paraId="17A251E3" w14:textId="11841ECB" w:rsidR="0053521C" w:rsidRPr="00675319" w:rsidRDefault="0053521C" w:rsidP="00675319">
      <w:pPr>
        <w:spacing w:line="240" w:lineRule="auto"/>
        <w:jc w:val="both"/>
        <w:rPr>
          <w:rFonts w:ascii="Times New Roman" w:hAnsi="Times New Roman" w:cs="Times New Roman"/>
          <w:color w:val="000000" w:themeColor="text1"/>
          <w:lang w:val="fr-CH"/>
        </w:rPr>
      </w:pPr>
      <w:r w:rsidRPr="00675319">
        <w:rPr>
          <w:rStyle w:val="Policepardfaut1"/>
          <w:rFonts w:ascii="Times New Roman" w:hAnsi="Times New Roman" w:cs="Times New Roman"/>
          <w:i/>
          <w:color w:val="000000" w:themeColor="text1"/>
          <w:lang w:val="fr-CH"/>
        </w:rPr>
        <w:t xml:space="preserve">(i) La revue documentaires qui va consister en une étude et analyse de l’ensemble des documents importants du projet </w:t>
      </w:r>
      <w:r w:rsidRPr="00675319">
        <w:rPr>
          <w:rStyle w:val="Policepardfaut1"/>
          <w:rFonts w:ascii="Times New Roman" w:hAnsi="Times New Roman" w:cs="Times New Roman"/>
          <w:color w:val="000000" w:themeColor="text1"/>
          <w:lang w:val="fr-CH"/>
        </w:rPr>
        <w:t xml:space="preserve">: notamment documents de projet, lettre d’accord entre le partenaire financier et entre le BIT, </w:t>
      </w:r>
      <w:r w:rsidR="0034592F" w:rsidRPr="00675319">
        <w:rPr>
          <w:rStyle w:val="Policepardfaut1"/>
          <w:rFonts w:ascii="Times New Roman" w:hAnsi="Times New Roman" w:cs="Times New Roman"/>
          <w:color w:val="000000" w:themeColor="text1"/>
          <w:lang w:val="fr-CH"/>
        </w:rPr>
        <w:t>comptes rendus</w:t>
      </w:r>
      <w:r w:rsidRPr="00675319">
        <w:rPr>
          <w:rStyle w:val="Policepardfaut1"/>
          <w:rFonts w:ascii="Times New Roman" w:hAnsi="Times New Roman" w:cs="Times New Roman"/>
          <w:color w:val="000000" w:themeColor="text1"/>
          <w:lang w:val="fr-CH"/>
        </w:rPr>
        <w:t xml:space="preserve"> des principales réunions (notamment des Comités locaux du projet et du Comité National de Pilotage), ateliers et études réalisées, rapports d’activités annuels, plans de travail, le PPTD etc. Cette phase sera couplée avec un entretien à distance avec l’équipe du projet, le personnel technique du BIT au niveau du bureau pays, du bureau régional et du siège pour</w:t>
      </w:r>
      <w:r w:rsidRPr="00675319">
        <w:rPr>
          <w:rFonts w:ascii="Times New Roman" w:hAnsi="Times New Roman" w:cs="Times New Roman"/>
          <w:color w:val="000000" w:themeColor="text1"/>
          <w:lang w:val="fr-CH"/>
        </w:rPr>
        <w:t xml:space="preserve"> </w:t>
      </w:r>
      <w:r w:rsidRPr="00675319">
        <w:rPr>
          <w:rStyle w:val="Policepardfaut1"/>
          <w:rFonts w:ascii="Times New Roman" w:hAnsi="Times New Roman" w:cs="Times New Roman"/>
          <w:color w:val="000000" w:themeColor="text1"/>
          <w:lang w:val="fr-CH"/>
        </w:rPr>
        <w:t xml:space="preserve">permettre aux </w:t>
      </w:r>
      <w:r w:rsidRPr="00675319">
        <w:rPr>
          <w:rStyle w:val="Policepardfaut1"/>
          <w:rFonts w:ascii="Times New Roman" w:hAnsi="Times New Roman" w:cs="Times New Roman"/>
          <w:color w:val="000000" w:themeColor="text1"/>
          <w:lang w:val="fr-CH"/>
        </w:rPr>
        <w:lastRenderedPageBreak/>
        <w:t xml:space="preserve">évaluateurs de recueillir l’avis et les orientations de ces cibles citées plus haut dans l’élaboration du rapport de démarrage. </w:t>
      </w:r>
      <w:r w:rsidRPr="00675319">
        <w:rPr>
          <w:rFonts w:ascii="Times New Roman" w:hAnsi="Times New Roman" w:cs="Times New Roman"/>
          <w:color w:val="000000" w:themeColor="text1"/>
          <w:lang w:val="fr-CH"/>
        </w:rPr>
        <w:t xml:space="preserve">La revue documentaire suggérera un certain nombre de constats initiaux qui à leur tour pourront mener à d'autres questions d'évaluation ou à revoir celles qui existent. Cela aidera à élaborer les outils d'évaluation inclut dans le rapport de démarrage qui doit être finalisé en concertation avec le gestionnaire de l’évaluation.  </w:t>
      </w:r>
    </w:p>
    <w:p w14:paraId="492C3773" w14:textId="77777777" w:rsidR="0053521C" w:rsidRPr="00675319" w:rsidRDefault="0053521C" w:rsidP="00675319">
      <w:pPr>
        <w:spacing w:line="240" w:lineRule="auto"/>
        <w:jc w:val="both"/>
        <w:rPr>
          <w:rStyle w:val="Policepardfaut1"/>
          <w:rFonts w:ascii="Times New Roman" w:hAnsi="Times New Roman" w:cs="Times New Roman"/>
          <w:color w:val="000000" w:themeColor="text1"/>
          <w:lang w:val="fr-CH"/>
        </w:rPr>
      </w:pPr>
      <w:r w:rsidRPr="00675319">
        <w:rPr>
          <w:rStyle w:val="Policepardfaut1"/>
          <w:rFonts w:ascii="Times New Roman" w:hAnsi="Times New Roman" w:cs="Times New Roman"/>
          <w:i/>
          <w:color w:val="000000" w:themeColor="text1"/>
          <w:lang w:val="fr-CH"/>
        </w:rPr>
        <w:t>(ii) Réalisation de contacts, d’entretiens et groupes focaux avec les principales parties prenantes du projet partenaires</w:t>
      </w:r>
      <w:r w:rsidRPr="00675319">
        <w:rPr>
          <w:rStyle w:val="Policepardfaut1"/>
          <w:rFonts w:ascii="Times New Roman" w:hAnsi="Times New Roman" w:cs="Times New Roman"/>
          <w:color w:val="000000" w:themeColor="text1"/>
          <w:lang w:val="fr-CH"/>
        </w:rPr>
        <w:t xml:space="preserve"> du projet aussi bien relevant du BIT, du donateur, du gouvernement, des partenaires sociaux et des autres institutions impliqués dans la mise en œuvre du projet et les bénéficiaires directs et indirect compris les bénéficiaires finaux. </w:t>
      </w:r>
    </w:p>
    <w:p w14:paraId="40580348" w14:textId="77777777" w:rsidR="0053521C" w:rsidRPr="00675319" w:rsidRDefault="0053521C" w:rsidP="00675319">
      <w:pPr>
        <w:spacing w:line="240" w:lineRule="auto"/>
        <w:jc w:val="both"/>
        <w:rPr>
          <w:rStyle w:val="Policepardfaut1"/>
          <w:rFonts w:ascii="Times New Roman" w:hAnsi="Times New Roman" w:cs="Times New Roman"/>
          <w:color w:val="000000" w:themeColor="text1"/>
          <w:lang w:val="fr-CH"/>
        </w:rPr>
      </w:pPr>
      <w:r w:rsidRPr="00675319">
        <w:rPr>
          <w:rStyle w:val="Policepardfaut1"/>
          <w:rFonts w:ascii="Times New Roman" w:hAnsi="Times New Roman" w:cs="Times New Roman"/>
          <w:color w:val="000000" w:themeColor="text1"/>
          <w:lang w:val="fr-CH"/>
        </w:rPr>
        <w:t xml:space="preserve">Toujours tenant compte de la situation du pays liée à la COVID19, l’évaluateur principal procèdera à des entretiens à distance pendant que le consultant national procèdera à des consultations en présentiel (ou virtuel aussi si la situation du COVID 19 le demandant) à travers des entretiens de groupe et/ou individuels avec le bailleur, le staff du projet, le personnel clé des autres projets de l'OIT et le personnel du BIT responsable de l'appui financier, administratif et du </w:t>
      </w:r>
      <w:proofErr w:type="spellStart"/>
      <w:r w:rsidRPr="00675319">
        <w:rPr>
          <w:rStyle w:val="Policepardfaut1"/>
          <w:rFonts w:ascii="Times New Roman" w:hAnsi="Times New Roman" w:cs="Times New Roman"/>
          <w:color w:val="000000" w:themeColor="text1"/>
          <w:lang w:val="fr-CH"/>
        </w:rPr>
        <w:t>backstopping</w:t>
      </w:r>
      <w:proofErr w:type="spellEnd"/>
      <w:r w:rsidRPr="00675319">
        <w:rPr>
          <w:rStyle w:val="Policepardfaut1"/>
          <w:rFonts w:ascii="Times New Roman" w:hAnsi="Times New Roman" w:cs="Times New Roman"/>
          <w:color w:val="000000" w:themeColor="text1"/>
          <w:lang w:val="fr-CH"/>
        </w:rPr>
        <w:t xml:space="preserve"> technique, à travers un questionnaire</w:t>
      </w:r>
    </w:p>
    <w:p w14:paraId="0B82A618" w14:textId="77777777" w:rsidR="0053521C" w:rsidRPr="00675319" w:rsidRDefault="0053521C" w:rsidP="00675319">
      <w:pPr>
        <w:autoSpaceDE w:val="0"/>
        <w:adjustRightInd w:val="0"/>
        <w:spacing w:line="240" w:lineRule="auto"/>
        <w:jc w:val="both"/>
        <w:rPr>
          <w:rFonts w:ascii="Times New Roman" w:hAnsi="Times New Roman" w:cs="Times New Roman"/>
          <w:color w:val="000000" w:themeColor="text1"/>
          <w:lang w:val="fr-CH"/>
        </w:rPr>
      </w:pPr>
      <w:r w:rsidRPr="00675319">
        <w:rPr>
          <w:rFonts w:ascii="Times New Roman" w:hAnsi="Times New Roman" w:cs="Times New Roman"/>
          <w:b/>
          <w:color w:val="000000" w:themeColor="text1"/>
          <w:lang w:val="fr-CH"/>
        </w:rPr>
        <w:t>Atelier de restitution pour les parties prenantes et l’élaboration du rapport préliminaire et final de l’évaluation</w:t>
      </w:r>
      <w:r w:rsidRPr="00675319">
        <w:rPr>
          <w:rFonts w:ascii="Times New Roman" w:hAnsi="Times New Roman" w:cs="Times New Roman"/>
          <w:color w:val="000000" w:themeColor="text1"/>
          <w:lang w:val="fr-CH"/>
        </w:rPr>
        <w:t>,</w:t>
      </w:r>
    </w:p>
    <w:p w14:paraId="2E2A9E64" w14:textId="77777777" w:rsidR="0053521C" w:rsidRPr="00675319" w:rsidRDefault="0053521C" w:rsidP="00675319">
      <w:pPr>
        <w:pStyle w:val="ListParagraph"/>
        <w:autoSpaceDE w:val="0"/>
        <w:adjustRightInd w:val="0"/>
        <w:spacing w:line="240" w:lineRule="auto"/>
        <w:ind w:left="0"/>
        <w:jc w:val="both"/>
        <w:rPr>
          <w:rFonts w:ascii="Times New Roman" w:hAnsi="Times New Roman" w:cs="Times New Roman"/>
          <w:color w:val="000000" w:themeColor="text1"/>
          <w:lang w:val="fr-CH" w:eastAsia="en-GB"/>
        </w:rPr>
      </w:pPr>
      <w:r w:rsidRPr="00675319">
        <w:rPr>
          <w:rFonts w:ascii="Times New Roman" w:eastAsia="Times New Roman" w:hAnsi="Times New Roman" w:cs="Times New Roman"/>
          <w:bCs/>
          <w:color w:val="000000" w:themeColor="text1"/>
          <w:lang w:val="fr-CH" w:eastAsia="zh-CN"/>
        </w:rPr>
        <w:t>Un atelier (physique/virtuel) avec les parties prenantes</w:t>
      </w:r>
      <w:r w:rsidRPr="00675319">
        <w:rPr>
          <w:rFonts w:ascii="Times New Roman" w:eastAsia="Times New Roman" w:hAnsi="Times New Roman" w:cs="Times New Roman"/>
          <w:b/>
          <w:bCs/>
          <w:color w:val="000000" w:themeColor="text1"/>
          <w:lang w:val="fr-CH" w:eastAsia="zh-CN"/>
        </w:rPr>
        <w:t xml:space="preserve"> </w:t>
      </w:r>
      <w:r w:rsidRPr="00675319">
        <w:rPr>
          <w:rFonts w:ascii="Times New Roman" w:hAnsi="Times New Roman" w:cs="Times New Roman"/>
          <w:color w:val="000000" w:themeColor="text1"/>
          <w:lang w:val="fr-CH" w:eastAsia="en-GB"/>
        </w:rPr>
        <w:t>sera organisé pour présenter les résultats préliminaires et combler les lacunes en matière de données avec les principales parties prenantes, le personnel de l'OIT, le bailleur et les autres partenaires. L'atelier sera organisé par le projet sous la responsabilité technique de l'évaluateur principal au terme de la collecte des données sur le terrain.</w:t>
      </w:r>
    </w:p>
    <w:p w14:paraId="2DD3B203" w14:textId="6A511E3F" w:rsidR="0053521C" w:rsidRPr="00675319" w:rsidRDefault="0053521C" w:rsidP="00675319">
      <w:pPr>
        <w:spacing w:line="240" w:lineRule="auto"/>
        <w:jc w:val="both"/>
        <w:rPr>
          <w:rFonts w:ascii="Times New Roman" w:hAnsi="Times New Roman" w:cs="Times New Roman"/>
          <w:color w:val="000000" w:themeColor="text1"/>
          <w:lang w:val="fr-CH"/>
        </w:rPr>
      </w:pPr>
      <w:bookmarkStart w:id="2" w:name="page8"/>
      <w:bookmarkEnd w:id="2"/>
      <w:r w:rsidRPr="00675319">
        <w:rPr>
          <w:rFonts w:ascii="Times New Roman" w:hAnsi="Times New Roman" w:cs="Times New Roman"/>
          <w:color w:val="000000" w:themeColor="text1"/>
          <w:lang w:val="fr-CH"/>
        </w:rPr>
        <w:t>A la fin du processus de collecte des données, l'évaluateur principal élaborera le projet de rapport (voir ci-dessous pour les détails). Le projet de rapport fera l'objet d'un examen méthodologique par le gestionnaire de l’évaluation et, après les ajustements nécessaires, sera diffusé auprès des principales parties prenantes pour recueillir leurs contributions dans le but d’améliorer la qualité du rapport. Ensuite, le gestionnaire de l’évaluation consolidera les commentaires et les transmettra à l'évaluateur principal pour qu'il/elle élabore la version finale en tenant compte des commentaires ou en expliquant la raison pour laquelle il n'en tient pas compte, le cas échéant. Le rapport sera considéré comme finalisé à la suite de l’approbation de celui-ci par EVAL/BIT, ce qui consacrera la fin du contrat d’évaluation</w:t>
      </w:r>
    </w:p>
    <w:p w14:paraId="2D60D9EF" w14:textId="48D32847" w:rsidR="0053521C" w:rsidRPr="002B18AD" w:rsidRDefault="0053521C" w:rsidP="00C42677">
      <w:pPr>
        <w:pStyle w:val="ListParagraph"/>
        <w:numPr>
          <w:ilvl w:val="0"/>
          <w:numId w:val="20"/>
        </w:numPr>
        <w:suppressAutoHyphens/>
        <w:autoSpaceDN w:val="0"/>
        <w:spacing w:after="200" w:line="240" w:lineRule="auto"/>
        <w:jc w:val="both"/>
        <w:textAlignment w:val="baseline"/>
        <w:rPr>
          <w:rFonts w:ascii="Times New Roman" w:hAnsi="Times New Roman" w:cs="Times New Roman"/>
          <w:b/>
          <w:color w:val="000000" w:themeColor="text1"/>
          <w:lang w:val="fr-CH"/>
        </w:rPr>
      </w:pPr>
      <w:r w:rsidRPr="002B18AD">
        <w:rPr>
          <w:rFonts w:ascii="Times New Roman" w:hAnsi="Times New Roman" w:cs="Times New Roman"/>
          <w:b/>
          <w:color w:val="000000" w:themeColor="text1"/>
          <w:lang w:val="fr-CH"/>
        </w:rPr>
        <w:t xml:space="preserve">Principaux produits attendus de l’évaluation </w:t>
      </w:r>
    </w:p>
    <w:p w14:paraId="77956C2E" w14:textId="77777777" w:rsidR="0053521C" w:rsidRPr="00675319" w:rsidRDefault="0053521C" w:rsidP="00C42677">
      <w:pPr>
        <w:pStyle w:val="ListParagraph"/>
        <w:numPr>
          <w:ilvl w:val="0"/>
          <w:numId w:val="26"/>
        </w:numPr>
        <w:spacing w:after="200" w:line="240" w:lineRule="auto"/>
        <w:jc w:val="both"/>
        <w:rPr>
          <w:rStyle w:val="hps"/>
          <w:rFonts w:ascii="Times New Roman" w:hAnsi="Times New Roman" w:cs="Times New Roman"/>
          <w:color w:val="000000" w:themeColor="text1"/>
          <w:lang w:val="fr-CH"/>
        </w:rPr>
      </w:pPr>
      <w:r w:rsidRPr="00675319">
        <w:rPr>
          <w:rStyle w:val="hps"/>
          <w:rFonts w:ascii="Times New Roman" w:hAnsi="Times New Roman" w:cs="Times New Roman"/>
          <w:color w:val="000000" w:themeColor="text1"/>
          <w:lang w:val="fr-CH"/>
        </w:rPr>
        <w:t>U</w:t>
      </w:r>
      <w:r w:rsidRPr="00675319">
        <w:rPr>
          <w:rFonts w:ascii="Times New Roman" w:hAnsi="Times New Roman" w:cs="Times New Roman"/>
          <w:color w:val="000000" w:themeColor="text1"/>
          <w:lang w:val="fr-CH" w:eastAsia="en-GB"/>
        </w:rPr>
        <w:t>n rapport de démarrage de la mission rédigé suivant le « </w:t>
      </w:r>
      <w:r w:rsidRPr="00675319">
        <w:rPr>
          <w:rFonts w:ascii="Times New Roman" w:hAnsi="Times New Roman" w:cs="Times New Roman"/>
          <w:b/>
          <w:color w:val="000000" w:themeColor="text1"/>
          <w:lang w:val="fr-CH"/>
        </w:rPr>
        <w:t xml:space="preserve">Checklist No. 3 </w:t>
      </w:r>
      <w:proofErr w:type="spellStart"/>
      <w:r w:rsidRPr="00675319">
        <w:rPr>
          <w:rFonts w:ascii="Times New Roman" w:hAnsi="Times New Roman" w:cs="Times New Roman"/>
          <w:b/>
          <w:color w:val="000000" w:themeColor="text1"/>
          <w:lang w:val="fr-CH"/>
        </w:rPr>
        <w:t>Writing</w:t>
      </w:r>
      <w:proofErr w:type="spellEnd"/>
      <w:r w:rsidRPr="00675319">
        <w:rPr>
          <w:rFonts w:ascii="Times New Roman" w:hAnsi="Times New Roman" w:cs="Times New Roman"/>
          <w:b/>
          <w:color w:val="000000" w:themeColor="text1"/>
          <w:lang w:val="fr-CH"/>
        </w:rPr>
        <w:t xml:space="preserve"> the </w:t>
      </w:r>
      <w:proofErr w:type="spellStart"/>
      <w:r w:rsidRPr="00675319">
        <w:rPr>
          <w:rFonts w:ascii="Times New Roman" w:hAnsi="Times New Roman" w:cs="Times New Roman"/>
          <w:b/>
          <w:color w:val="000000" w:themeColor="text1"/>
          <w:lang w:val="fr-CH"/>
        </w:rPr>
        <w:t>inception</w:t>
      </w:r>
      <w:proofErr w:type="spellEnd"/>
      <w:r w:rsidRPr="00675319">
        <w:rPr>
          <w:rFonts w:ascii="Times New Roman" w:hAnsi="Times New Roman" w:cs="Times New Roman"/>
          <w:b/>
          <w:color w:val="000000" w:themeColor="text1"/>
          <w:lang w:val="fr-CH"/>
        </w:rPr>
        <w:t xml:space="preserve"> report » </w:t>
      </w:r>
      <w:r w:rsidRPr="00675319">
        <w:rPr>
          <w:rFonts w:ascii="Times New Roman" w:hAnsi="Times New Roman" w:cs="Times New Roman"/>
          <w:color w:val="000000" w:themeColor="text1"/>
          <w:lang w:val="fr-CH" w:eastAsia="en-GB"/>
        </w:rPr>
        <w:t>précisant l’envergure de l’évaluation et les questions d’évaluation, la liste indicative des personnes à interviewer, décrivant de manière détaillée la méthodologie qui sera utilisée pour répondre aux questions d’évaluation y compris les outils d’évaluation, détaillant le plan de travail…</w:t>
      </w:r>
    </w:p>
    <w:p w14:paraId="3A64100E" w14:textId="0FD6D42F" w:rsidR="0053521C" w:rsidRPr="00675319" w:rsidRDefault="0053521C" w:rsidP="00C42677">
      <w:pPr>
        <w:pStyle w:val="ListParagraph"/>
        <w:numPr>
          <w:ilvl w:val="0"/>
          <w:numId w:val="26"/>
        </w:numPr>
        <w:autoSpaceDE w:val="0"/>
        <w:autoSpaceDN w:val="0"/>
        <w:adjustRightInd w:val="0"/>
        <w:spacing w:after="20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Un rapport d'évaluation préliminaire (maximum 30 pages plus annexes) concis selon la structure proposée dans les lignes directrices d'évaluation de l'OIT et répondant aux différentes questions et précisions d’analyse citées ci-dessous</w:t>
      </w:r>
      <w:r w:rsidR="00F2055C">
        <w:rPr>
          <w:rFonts w:ascii="Times New Roman" w:hAnsi="Times New Roman" w:cs="Times New Roman"/>
          <w:color w:val="000000" w:themeColor="text1"/>
          <w:lang w:val="fr-CH"/>
        </w:rPr>
        <w:t> :</w:t>
      </w:r>
    </w:p>
    <w:p w14:paraId="2BC8BFEE"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Page de couverture avec les données clé du projet et de l'évaluation</w:t>
      </w:r>
    </w:p>
    <w:p w14:paraId="4F77D4F1"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Acronymes </w:t>
      </w:r>
    </w:p>
    <w:p w14:paraId="43310654"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Résumé exécutif</w:t>
      </w:r>
    </w:p>
    <w:p w14:paraId="4ACCAA1E"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Description du projet</w:t>
      </w:r>
    </w:p>
    <w:p w14:paraId="28A7266E"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But, champ et clients de l’évaluation ;</w:t>
      </w:r>
    </w:p>
    <w:p w14:paraId="2F7A0229"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Méthodologie utilisée et ses contraintes et limites ;</w:t>
      </w:r>
    </w:p>
    <w:p w14:paraId="76B19B35"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Résultats clairement identifiés pour chaque critère d’évaluation</w:t>
      </w:r>
    </w:p>
    <w:p w14:paraId="169C48ED"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Conclusions ;</w:t>
      </w:r>
    </w:p>
    <w:p w14:paraId="04A66B91"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Recommandations (entre 8 et 12 recommandations pertinentes ; préciser les destinataires des recommandations, le niveau de priorité (faible, moyenne, haute), l’implication temporelle (court, moyen, long terme), l’implication des ressources (faible, moyenne, haute ;</w:t>
      </w:r>
    </w:p>
    <w:p w14:paraId="7F794761" w14:textId="77777777" w:rsidR="0053521C" w:rsidRPr="00675319"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lastRenderedPageBreak/>
        <w:t>Leçons apprises et bonnes pratiques ;</w:t>
      </w:r>
    </w:p>
    <w:p w14:paraId="21F311FE" w14:textId="1A2A6140" w:rsidR="0053521C" w:rsidRPr="00F2055C" w:rsidRDefault="0053521C" w:rsidP="00C42677">
      <w:pPr>
        <w:numPr>
          <w:ilvl w:val="0"/>
          <w:numId w:val="12"/>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Annexes (incluant les </w:t>
      </w:r>
      <w:proofErr w:type="spellStart"/>
      <w:r w:rsidRPr="00675319">
        <w:rPr>
          <w:rFonts w:ascii="Times New Roman" w:hAnsi="Times New Roman" w:cs="Times New Roman"/>
          <w:color w:val="000000" w:themeColor="text1"/>
          <w:lang w:val="fr-CH"/>
        </w:rPr>
        <w:t>TdR</w:t>
      </w:r>
      <w:proofErr w:type="spellEnd"/>
      <w:r w:rsidRPr="00675319">
        <w:rPr>
          <w:rFonts w:ascii="Times New Roman" w:hAnsi="Times New Roman" w:cs="Times New Roman"/>
          <w:color w:val="000000" w:themeColor="text1"/>
          <w:lang w:val="fr-CH"/>
        </w:rPr>
        <w:t> ; la matrice des questions de l’évaluation, la liste des personnes rencontrées, la documentation consultée ; le chronogramme de l’évaluation, le tableau des résultats par indicateurs planifiés et obtenu avec commentaires courtes par chacun, et les lésons et bons pratiques par rapport aux format BIT/</w:t>
      </w:r>
      <w:proofErr w:type="gramStart"/>
      <w:r w:rsidRPr="00675319">
        <w:rPr>
          <w:rFonts w:ascii="Times New Roman" w:hAnsi="Times New Roman" w:cs="Times New Roman"/>
          <w:color w:val="000000" w:themeColor="text1"/>
          <w:lang w:val="fr-CH"/>
        </w:rPr>
        <w:t>EVAL;</w:t>
      </w:r>
      <w:proofErr w:type="gramEnd"/>
      <w:r w:rsidRPr="00675319">
        <w:rPr>
          <w:rFonts w:ascii="Times New Roman" w:hAnsi="Times New Roman" w:cs="Times New Roman"/>
          <w:color w:val="000000" w:themeColor="text1"/>
          <w:lang w:val="fr-CH"/>
        </w:rPr>
        <w:t xml:space="preserve"> etc.) ;</w:t>
      </w:r>
    </w:p>
    <w:p w14:paraId="50AC9F04" w14:textId="4D5114EE" w:rsidR="0053521C" w:rsidRPr="00F2055C" w:rsidRDefault="0053521C" w:rsidP="00C42677">
      <w:pPr>
        <w:pStyle w:val="ListParagraph"/>
        <w:numPr>
          <w:ilvl w:val="0"/>
          <w:numId w:val="25"/>
        </w:numPr>
        <w:autoSpaceDE w:val="0"/>
        <w:autoSpaceDN w:val="0"/>
        <w:adjustRightInd w:val="0"/>
        <w:spacing w:after="20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Un résumé rédigé suivant une maquette devra être annexé au rapport en vue d’une publication</w:t>
      </w:r>
      <w:r w:rsidR="00F2055C">
        <w:rPr>
          <w:rFonts w:ascii="Times New Roman" w:hAnsi="Times New Roman" w:cs="Times New Roman"/>
          <w:color w:val="000000" w:themeColor="text1"/>
          <w:lang w:val="fr-CH"/>
        </w:rPr>
        <w:t xml:space="preserve"> </w:t>
      </w:r>
      <w:r w:rsidRPr="00675319">
        <w:rPr>
          <w:rFonts w:ascii="Times New Roman" w:hAnsi="Times New Roman" w:cs="Times New Roman"/>
          <w:color w:val="000000" w:themeColor="text1"/>
          <w:lang w:val="fr-CH"/>
        </w:rPr>
        <w:t>sur le site de l’OIT.</w:t>
      </w:r>
    </w:p>
    <w:p w14:paraId="58014C87" w14:textId="71D40802" w:rsidR="0053521C" w:rsidRPr="00F2055C" w:rsidRDefault="0053521C" w:rsidP="00C42677">
      <w:pPr>
        <w:pStyle w:val="ListParagraph"/>
        <w:numPr>
          <w:ilvl w:val="0"/>
          <w:numId w:val="25"/>
        </w:numPr>
        <w:autoSpaceDE w:val="0"/>
        <w:autoSpaceDN w:val="0"/>
        <w:adjustRightInd w:val="0"/>
        <w:spacing w:after="20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Un rapport final de l’évaluation selon la même structure proposée au point 2</w:t>
      </w:r>
    </w:p>
    <w:p w14:paraId="4F3C4592" w14:textId="77777777" w:rsidR="00887597" w:rsidRPr="00675319" w:rsidRDefault="0053521C" w:rsidP="00675319">
      <w:pPr>
        <w:spacing w:line="240" w:lineRule="auto"/>
        <w:jc w:val="both"/>
        <w:rPr>
          <w:rStyle w:val="hps"/>
          <w:rFonts w:ascii="Times New Roman" w:hAnsi="Times New Roman" w:cs="Times New Roman"/>
          <w:color w:val="000000" w:themeColor="text1"/>
          <w:lang w:val="fr-CH"/>
        </w:rPr>
      </w:pPr>
      <w:r w:rsidRPr="00675319">
        <w:rPr>
          <w:rStyle w:val="hps"/>
          <w:rFonts w:ascii="Times New Roman" w:hAnsi="Times New Roman" w:cs="Times New Roman"/>
          <w:color w:val="000000" w:themeColor="text1"/>
          <w:lang w:val="fr-CH"/>
        </w:rPr>
        <w:t>Tous les rapports, y compris les annexes seront rédigées en français. La propriété des données de l’évaluation appartient au BIT. Le droit d’auteur du rapport d’évaluation appartient exclusivement au BIT. L'utilisation des données pour la publication et d'autres présentations ne peut être faite qu'avec l'accord écrit du BIT. Les principales parties prenantes peuvent utiliser le rapport d’évaluation de manière appropriée, conformément au but initial et avec les remerciements appropriés.</w:t>
      </w:r>
      <w:r w:rsidR="00887597" w:rsidRPr="00675319">
        <w:rPr>
          <w:rStyle w:val="hps"/>
          <w:rFonts w:ascii="Times New Roman" w:hAnsi="Times New Roman" w:cs="Times New Roman"/>
          <w:color w:val="000000" w:themeColor="text1"/>
          <w:lang w:val="fr-CH"/>
        </w:rPr>
        <w:t xml:space="preserve"> </w:t>
      </w:r>
    </w:p>
    <w:p w14:paraId="251FD3AD" w14:textId="719CF9AB" w:rsidR="0053521C" w:rsidRPr="00F2055C" w:rsidRDefault="0053521C" w:rsidP="00C42677">
      <w:pPr>
        <w:pStyle w:val="ListParagraph"/>
        <w:numPr>
          <w:ilvl w:val="0"/>
          <w:numId w:val="20"/>
        </w:numPr>
        <w:spacing w:line="240" w:lineRule="auto"/>
        <w:jc w:val="both"/>
        <w:rPr>
          <w:rFonts w:ascii="Times New Roman" w:hAnsi="Times New Roman" w:cs="Times New Roman"/>
          <w:b/>
          <w:color w:val="000000" w:themeColor="text1"/>
          <w:lang w:val="fr-CH"/>
        </w:rPr>
      </w:pPr>
      <w:r w:rsidRPr="00F2055C">
        <w:rPr>
          <w:rFonts w:ascii="Times New Roman" w:hAnsi="Times New Roman" w:cs="Times New Roman"/>
          <w:b/>
          <w:color w:val="000000" w:themeColor="text1"/>
          <w:lang w:val="fr-CH"/>
        </w:rPr>
        <w:t>Conduite et gestion de l’évaluation</w:t>
      </w:r>
    </w:p>
    <w:p w14:paraId="51085509" w14:textId="77777777" w:rsidR="0053521C" w:rsidRPr="00675319" w:rsidRDefault="0053521C" w:rsidP="00675319">
      <w:pPr>
        <w:spacing w:line="240" w:lineRule="auto"/>
        <w:jc w:val="both"/>
        <w:rPr>
          <w:rFonts w:ascii="Times New Roman" w:hAnsi="Times New Roman" w:cs="Times New Roman"/>
          <w:b/>
          <w:color w:val="000000" w:themeColor="text1"/>
          <w:lang w:val="fr-CH"/>
        </w:rPr>
      </w:pPr>
      <w:r w:rsidRPr="00675319">
        <w:rPr>
          <w:rFonts w:ascii="Times New Roman" w:hAnsi="Times New Roman" w:cs="Times New Roman"/>
          <w:b/>
          <w:color w:val="000000" w:themeColor="text1"/>
          <w:lang w:val="fr-CH"/>
        </w:rPr>
        <w:t xml:space="preserve"> Expertise et spécialités requises : </w:t>
      </w:r>
    </w:p>
    <w:p w14:paraId="47B31528" w14:textId="4F2EE6D3" w:rsidR="0053521C" w:rsidRPr="00675319" w:rsidRDefault="0053521C" w:rsidP="00675319">
      <w:pPr>
        <w:spacing w:line="240" w:lineRule="auto"/>
        <w:jc w:val="both"/>
        <w:rPr>
          <w:rFonts w:ascii="Times New Roman" w:hAnsi="Times New Roman" w:cs="Times New Roman"/>
          <w:color w:val="000000" w:themeColor="text1"/>
          <w:spacing w:val="-10"/>
          <w:lang w:val="fr-CH" w:eastAsia="en-CA"/>
        </w:rPr>
      </w:pPr>
      <w:r w:rsidRPr="00675319">
        <w:rPr>
          <w:rFonts w:ascii="Times New Roman" w:hAnsi="Times New Roman" w:cs="Times New Roman"/>
          <w:color w:val="000000" w:themeColor="text1"/>
          <w:spacing w:val="-10"/>
          <w:lang w:val="fr-CH" w:eastAsia="en-CA"/>
        </w:rPr>
        <w:t xml:space="preserve">L’évaluateur sera un officiel du BIT formé comme évaluateur interne de projets. Compte tenu du contexte particulier lié à la pandémie de la COVID-19 limitant les voyages et déplacement à l’étranger, l’évaluateur sera assisté par un consultant national recruté </w:t>
      </w:r>
      <w:r w:rsidRPr="00F2055C">
        <w:rPr>
          <w:rFonts w:ascii="Times New Roman" w:hAnsi="Times New Roman" w:cs="Times New Roman"/>
          <w:spacing w:val="-10"/>
          <w:lang w:val="fr-CH" w:eastAsia="en-CA"/>
        </w:rPr>
        <w:t xml:space="preserve">sur le territoire </w:t>
      </w:r>
      <w:r w:rsidR="00304953" w:rsidRPr="00F2055C">
        <w:rPr>
          <w:rFonts w:ascii="Times New Roman" w:hAnsi="Times New Roman" w:cs="Times New Roman"/>
          <w:spacing w:val="-10"/>
          <w:lang w:val="fr-CH" w:eastAsia="en-CA"/>
        </w:rPr>
        <w:t>Sénégalais</w:t>
      </w:r>
      <w:r w:rsidRPr="00F2055C">
        <w:rPr>
          <w:rFonts w:ascii="Times New Roman" w:hAnsi="Times New Roman" w:cs="Times New Roman"/>
          <w:spacing w:val="-10"/>
          <w:lang w:val="fr-CH" w:eastAsia="en-CA"/>
        </w:rPr>
        <w:t xml:space="preserve">. </w:t>
      </w:r>
    </w:p>
    <w:p w14:paraId="3C3F8609" w14:textId="77777777" w:rsidR="0053521C" w:rsidRPr="00675319" w:rsidRDefault="0053521C" w:rsidP="00675319">
      <w:pPr>
        <w:autoSpaceDE w:val="0"/>
        <w:adjustRightInd w:val="0"/>
        <w:spacing w:line="240" w:lineRule="auto"/>
        <w:jc w:val="both"/>
        <w:rPr>
          <w:rFonts w:ascii="Times New Roman" w:hAnsi="Times New Roman" w:cs="Times New Roman"/>
          <w:color w:val="000000" w:themeColor="text1"/>
          <w:lang w:val="fr-CH"/>
        </w:rPr>
      </w:pPr>
      <w:r w:rsidRPr="00675319">
        <w:rPr>
          <w:rFonts w:ascii="Times New Roman" w:hAnsi="Times New Roman" w:cs="Times New Roman"/>
          <w:b/>
          <w:bCs/>
          <w:color w:val="000000" w:themeColor="text1"/>
          <w:lang w:val="fr-CH"/>
        </w:rPr>
        <w:t>Le gestionnaire de l’évaluation</w:t>
      </w:r>
    </w:p>
    <w:p w14:paraId="6C05CD53" w14:textId="6A773189" w:rsidR="0053521C" w:rsidRPr="00675319" w:rsidRDefault="0053521C" w:rsidP="00675319">
      <w:pPr>
        <w:spacing w:line="240" w:lineRule="auto"/>
        <w:jc w:val="both"/>
        <w:rPr>
          <w:rFonts w:ascii="Times New Roman" w:hAnsi="Times New Roman" w:cs="Times New Roman"/>
          <w:color w:val="000000" w:themeColor="text1"/>
          <w:spacing w:val="-10"/>
          <w:lang w:val="fr-CH" w:eastAsia="en-CA"/>
        </w:rPr>
      </w:pPr>
      <w:r w:rsidRPr="00675319">
        <w:rPr>
          <w:rFonts w:ascii="Times New Roman" w:hAnsi="Times New Roman" w:cs="Times New Roman"/>
          <w:color w:val="000000" w:themeColor="text1"/>
          <w:lang w:val="fr-CH"/>
        </w:rPr>
        <w:t xml:space="preserve">L'équipe d'évaluation adressera son rapport au gestionnaire de l'évaluation, </w:t>
      </w:r>
      <w:r w:rsidR="00F2055C">
        <w:rPr>
          <w:rFonts w:ascii="Times New Roman" w:hAnsi="Times New Roman" w:cs="Times New Roman"/>
          <w:color w:val="000000" w:themeColor="text1"/>
          <w:lang w:val="fr-CH"/>
        </w:rPr>
        <w:t>M. El hadji Amadou SAKHO :</w:t>
      </w:r>
      <w:r w:rsidRPr="00675319">
        <w:rPr>
          <w:rFonts w:ascii="Times New Roman" w:hAnsi="Times New Roman" w:cs="Times New Roman"/>
          <w:color w:val="000000" w:themeColor="text1"/>
          <w:lang w:val="fr-CH"/>
        </w:rPr>
        <w:t xml:space="preserve"> </w:t>
      </w:r>
      <w:hyperlink r:id="rId10" w:history="1">
        <w:r w:rsidR="00F2055C" w:rsidRPr="00395D54">
          <w:rPr>
            <w:rStyle w:val="Hyperlink"/>
            <w:rFonts w:ascii="Times New Roman" w:hAnsi="Times New Roman" w:cs="Times New Roman"/>
            <w:lang w:val="fr-FR"/>
          </w:rPr>
          <w:t>sakho</w:t>
        </w:r>
        <w:r w:rsidR="00F2055C" w:rsidRPr="00395D54">
          <w:rPr>
            <w:rStyle w:val="Hyperlink"/>
            <w:rFonts w:ascii="Times New Roman" w:hAnsi="Times New Roman" w:cs="Times New Roman"/>
            <w:lang w:val="fr-CH"/>
          </w:rPr>
          <w:t>@ilo.org</w:t>
        </w:r>
      </w:hyperlink>
      <w:r w:rsidRPr="00675319">
        <w:rPr>
          <w:rFonts w:ascii="Times New Roman" w:hAnsi="Times New Roman" w:cs="Times New Roman"/>
          <w:color w:val="000000" w:themeColor="text1"/>
          <w:lang w:val="fr-CH"/>
        </w:rPr>
        <w:t xml:space="preserve"> et devra discuter de toutes les questions techniques et méthodologiques avec lui en cas de besoin. L'évaluation sera réalisée avec le soutien logistique et des services complets du projet, avec le soutien administratif du Bureau de l'OIT </w:t>
      </w:r>
      <w:r w:rsidRPr="00F2055C">
        <w:rPr>
          <w:rFonts w:ascii="Times New Roman" w:hAnsi="Times New Roman" w:cs="Times New Roman"/>
          <w:lang w:val="fr-CH"/>
        </w:rPr>
        <w:t xml:space="preserve">à </w:t>
      </w:r>
      <w:r w:rsidR="00304953" w:rsidRPr="00F2055C">
        <w:rPr>
          <w:rFonts w:ascii="Times New Roman" w:hAnsi="Times New Roman" w:cs="Times New Roman"/>
          <w:lang w:val="fr-CH"/>
        </w:rPr>
        <w:t>Dakar</w:t>
      </w:r>
      <w:r w:rsidRPr="00675319">
        <w:rPr>
          <w:rFonts w:ascii="Times New Roman" w:hAnsi="Times New Roman" w:cs="Times New Roman"/>
          <w:color w:val="000000" w:themeColor="text1"/>
          <w:lang w:val="fr-CH"/>
        </w:rPr>
        <w:t xml:space="preserve">. </w:t>
      </w:r>
    </w:p>
    <w:p w14:paraId="4D0F929D" w14:textId="2673BE6F" w:rsidR="00887597" w:rsidRPr="00F2055C" w:rsidRDefault="00887597" w:rsidP="00C42677">
      <w:pPr>
        <w:pStyle w:val="ListParagraph"/>
        <w:numPr>
          <w:ilvl w:val="0"/>
          <w:numId w:val="20"/>
        </w:numPr>
        <w:autoSpaceDE w:val="0"/>
        <w:adjustRightInd w:val="0"/>
        <w:spacing w:line="240" w:lineRule="auto"/>
        <w:jc w:val="both"/>
        <w:rPr>
          <w:rFonts w:ascii="Times New Roman" w:hAnsi="Times New Roman" w:cs="Times New Roman"/>
          <w:b/>
          <w:bCs/>
          <w:color w:val="000000" w:themeColor="text1"/>
          <w:lang w:val="fr-CH"/>
        </w:rPr>
      </w:pPr>
      <w:r w:rsidRPr="00F2055C">
        <w:rPr>
          <w:rFonts w:ascii="Times New Roman" w:hAnsi="Times New Roman" w:cs="Times New Roman"/>
          <w:b/>
          <w:bCs/>
          <w:color w:val="000000" w:themeColor="text1"/>
          <w:lang w:val="fr-CH"/>
        </w:rPr>
        <w:t>Chronogramme de l’évaluation</w:t>
      </w:r>
    </w:p>
    <w:p w14:paraId="1BAF57EC" w14:textId="77777777" w:rsidR="0089066C" w:rsidRPr="00675319" w:rsidRDefault="0089066C" w:rsidP="00675319">
      <w:pPr>
        <w:pStyle w:val="Default"/>
        <w:jc w:val="both"/>
        <w:rPr>
          <w:rFonts w:ascii="Times New Roman" w:hAnsi="Times New Roman" w:cs="Times New Roman"/>
          <w:b/>
          <w:bCs/>
          <w:color w:val="000000" w:themeColor="text1"/>
          <w:sz w:val="22"/>
          <w:szCs w:val="22"/>
        </w:rPr>
      </w:pPr>
    </w:p>
    <w:tbl>
      <w:tblPr>
        <w:tblW w:w="53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1666"/>
        <w:gridCol w:w="2582"/>
        <w:gridCol w:w="1559"/>
        <w:gridCol w:w="1276"/>
        <w:gridCol w:w="2551"/>
      </w:tblGrid>
      <w:tr w:rsidR="005D1B8A" w:rsidRPr="00580C9A" w14:paraId="4082288D" w14:textId="77777777" w:rsidTr="00580C9A">
        <w:trPr>
          <w:trHeight w:val="1263"/>
        </w:trPr>
        <w:tc>
          <w:tcPr>
            <w:tcW w:w="865" w:type="pct"/>
            <w:shd w:val="clear" w:color="auto" w:fill="auto"/>
            <w:vAlign w:val="center"/>
          </w:tcPr>
          <w:p w14:paraId="556E6957"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Phases</w:t>
            </w:r>
          </w:p>
        </w:tc>
        <w:tc>
          <w:tcPr>
            <w:tcW w:w="1340" w:type="pct"/>
            <w:shd w:val="clear" w:color="auto" w:fill="FFFFFF" w:themeFill="background1"/>
            <w:vAlign w:val="center"/>
          </w:tcPr>
          <w:p w14:paraId="07CC18C8"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Tâches</w:t>
            </w:r>
          </w:p>
        </w:tc>
        <w:tc>
          <w:tcPr>
            <w:tcW w:w="809" w:type="pct"/>
            <w:shd w:val="clear" w:color="auto" w:fill="FFFFFF" w:themeFill="background1"/>
            <w:vAlign w:val="center"/>
          </w:tcPr>
          <w:p w14:paraId="3BDF72E5"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Personne responsable</w:t>
            </w:r>
          </w:p>
        </w:tc>
        <w:tc>
          <w:tcPr>
            <w:tcW w:w="662" w:type="pct"/>
            <w:shd w:val="clear" w:color="auto" w:fill="FFFFFF" w:themeFill="background1"/>
            <w:vAlign w:val="center"/>
          </w:tcPr>
          <w:p w14:paraId="0647848D"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Délais</w:t>
            </w:r>
          </w:p>
          <w:p w14:paraId="00B4C209"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w:t>
            </w:r>
            <w:proofErr w:type="gramStart"/>
            <w:r w:rsidRPr="00580C9A">
              <w:rPr>
                <w:rFonts w:ascii="Times New Roman" w:hAnsi="Times New Roman" w:cs="Times New Roman"/>
                <w:b/>
                <w:bCs/>
                <w:color w:val="000000" w:themeColor="text1"/>
                <w:lang w:val="fr-FR"/>
              </w:rPr>
              <w:t>tentative</w:t>
            </w:r>
            <w:proofErr w:type="gramEnd"/>
            <w:r w:rsidRPr="00580C9A">
              <w:rPr>
                <w:rFonts w:ascii="Times New Roman" w:hAnsi="Times New Roman" w:cs="Times New Roman"/>
                <w:b/>
                <w:bCs/>
                <w:color w:val="000000" w:themeColor="text1"/>
                <w:lang w:val="fr-FR"/>
              </w:rPr>
              <w:t>)</w:t>
            </w:r>
          </w:p>
        </w:tc>
        <w:tc>
          <w:tcPr>
            <w:tcW w:w="1324" w:type="pct"/>
            <w:shd w:val="clear" w:color="auto" w:fill="FFFFFF" w:themeFill="background1"/>
            <w:vAlign w:val="center"/>
          </w:tcPr>
          <w:p w14:paraId="42047826"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 xml:space="preserve">Nombre de jours pour consultant national </w:t>
            </w:r>
          </w:p>
        </w:tc>
      </w:tr>
      <w:tr w:rsidR="005D1B8A" w:rsidRPr="00580C9A" w14:paraId="4EA0096A" w14:textId="77777777" w:rsidTr="00580C9A">
        <w:trPr>
          <w:trHeight w:val="1010"/>
        </w:trPr>
        <w:tc>
          <w:tcPr>
            <w:tcW w:w="865" w:type="pct"/>
            <w:vMerge w:val="restart"/>
            <w:shd w:val="clear" w:color="auto" w:fill="FFFFFF" w:themeFill="background1"/>
            <w:vAlign w:val="center"/>
          </w:tcPr>
          <w:p w14:paraId="5C5A8A2E" w14:textId="77777777" w:rsidR="00EF1893" w:rsidRPr="00580C9A" w:rsidRDefault="00EF1893" w:rsidP="00F2055C">
            <w:pPr>
              <w:shd w:val="clear" w:color="auto" w:fill="00B050"/>
              <w:autoSpaceDE w:val="0"/>
              <w:adjustRightInd w:val="0"/>
              <w:spacing w:before="40" w:after="40" w:line="240" w:lineRule="auto"/>
              <w:ind w:hanging="108"/>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01</w:t>
            </w:r>
          </w:p>
          <w:p w14:paraId="1873E233" w14:textId="77777777" w:rsidR="00EF1893" w:rsidRPr="00580C9A" w:rsidRDefault="00EF1893" w:rsidP="00F2055C">
            <w:pPr>
              <w:shd w:val="clear" w:color="auto" w:fill="00B050"/>
              <w:autoSpaceDE w:val="0"/>
              <w:adjustRightInd w:val="0"/>
              <w:spacing w:before="40" w:after="40" w:line="240" w:lineRule="auto"/>
              <w:ind w:hanging="108"/>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 xml:space="preserve">Préparation des </w:t>
            </w:r>
            <w:proofErr w:type="spellStart"/>
            <w:r w:rsidRPr="00580C9A">
              <w:rPr>
                <w:rFonts w:ascii="Times New Roman" w:hAnsi="Times New Roman" w:cs="Times New Roman"/>
                <w:b/>
                <w:bCs/>
                <w:color w:val="000000" w:themeColor="text1"/>
                <w:lang w:val="fr-FR"/>
              </w:rPr>
              <w:t>TdR</w:t>
            </w:r>
            <w:proofErr w:type="spellEnd"/>
          </w:p>
        </w:tc>
        <w:tc>
          <w:tcPr>
            <w:tcW w:w="1340" w:type="pct"/>
            <w:shd w:val="clear" w:color="auto" w:fill="FFFFFF" w:themeFill="background1"/>
          </w:tcPr>
          <w:p w14:paraId="30B9900D" w14:textId="66A8085D" w:rsidR="00EF1893" w:rsidRPr="00580C9A" w:rsidRDefault="00EF1893" w:rsidP="00F2055C">
            <w:pPr>
              <w:shd w:val="clear" w:color="auto" w:fill="00B050"/>
              <w:tabs>
                <w:tab w:val="left" w:pos="68"/>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Préparation du projet des </w:t>
            </w:r>
            <w:proofErr w:type="spellStart"/>
            <w:r w:rsidRPr="00580C9A">
              <w:rPr>
                <w:rFonts w:ascii="Times New Roman" w:hAnsi="Times New Roman" w:cs="Times New Roman"/>
                <w:color w:val="000000" w:themeColor="text1"/>
                <w:lang w:val="fr-FR"/>
              </w:rPr>
              <w:t>TdR</w:t>
            </w:r>
            <w:proofErr w:type="spellEnd"/>
            <w:r w:rsidRPr="00580C9A">
              <w:rPr>
                <w:rFonts w:ascii="Times New Roman" w:hAnsi="Times New Roman" w:cs="Times New Roman"/>
                <w:color w:val="000000" w:themeColor="text1"/>
                <w:lang w:val="fr-FR"/>
              </w:rPr>
              <w:t xml:space="preserve"> Préparation du budget </w:t>
            </w:r>
          </w:p>
        </w:tc>
        <w:tc>
          <w:tcPr>
            <w:tcW w:w="809" w:type="pct"/>
            <w:shd w:val="clear" w:color="auto" w:fill="FFFFFF" w:themeFill="background1"/>
            <w:vAlign w:val="center"/>
          </w:tcPr>
          <w:p w14:paraId="59D80E2D"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50A4AAD0" w14:textId="4DE5EF30" w:rsidR="00EF1893" w:rsidRPr="00580C9A" w:rsidRDefault="00EF1893" w:rsidP="00F2055C">
            <w:pPr>
              <w:shd w:val="clear" w:color="auto" w:fill="00B050"/>
              <w:autoSpaceDE w:val="0"/>
              <w:adjustRightInd w:val="0"/>
              <w:spacing w:before="40" w:after="40" w:line="240" w:lineRule="auto"/>
              <w:ind w:left="104"/>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Du 25 au 30 </w:t>
            </w:r>
            <w:proofErr w:type="gramStart"/>
            <w:r w:rsidRPr="00580C9A">
              <w:rPr>
                <w:rFonts w:ascii="Times New Roman" w:hAnsi="Times New Roman" w:cs="Times New Roman"/>
                <w:color w:val="000000" w:themeColor="text1"/>
                <w:lang w:val="fr-FR"/>
              </w:rPr>
              <w:t xml:space="preserve">avril </w:t>
            </w:r>
            <w:r w:rsidR="009E72D0" w:rsidRPr="00580C9A">
              <w:rPr>
                <w:rFonts w:ascii="Times New Roman" w:hAnsi="Times New Roman" w:cs="Times New Roman"/>
                <w:color w:val="000000" w:themeColor="text1"/>
                <w:lang w:val="fr-FR"/>
              </w:rPr>
              <w:t xml:space="preserve"> 2022</w:t>
            </w:r>
            <w:proofErr w:type="gramEnd"/>
            <w:r w:rsidRPr="00580C9A">
              <w:rPr>
                <w:rFonts w:ascii="Times New Roman" w:hAnsi="Times New Roman" w:cs="Times New Roman"/>
                <w:color w:val="000000" w:themeColor="text1"/>
                <w:lang w:val="fr-FR"/>
              </w:rPr>
              <w:t xml:space="preserve">  </w:t>
            </w:r>
          </w:p>
        </w:tc>
        <w:tc>
          <w:tcPr>
            <w:tcW w:w="1324" w:type="pct"/>
            <w:shd w:val="clear" w:color="auto" w:fill="FFFFFF" w:themeFill="background1"/>
            <w:vAlign w:val="center"/>
          </w:tcPr>
          <w:p w14:paraId="3F2A237B" w14:textId="77777777"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20A07E9E" w14:textId="77777777" w:rsidTr="00580C9A">
        <w:trPr>
          <w:trHeight w:val="1100"/>
        </w:trPr>
        <w:tc>
          <w:tcPr>
            <w:tcW w:w="865" w:type="pct"/>
            <w:vMerge/>
            <w:shd w:val="clear" w:color="auto" w:fill="FFFFFF" w:themeFill="background1"/>
            <w:vAlign w:val="center"/>
          </w:tcPr>
          <w:p w14:paraId="6C95F847"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p>
        </w:tc>
        <w:tc>
          <w:tcPr>
            <w:tcW w:w="1340" w:type="pct"/>
            <w:shd w:val="clear" w:color="auto" w:fill="FFFFFF" w:themeFill="background1"/>
          </w:tcPr>
          <w:p w14:paraId="5062B4A7" w14:textId="77777777" w:rsidR="00EF1893" w:rsidRPr="00580C9A" w:rsidRDefault="00EF1893" w:rsidP="00F2055C">
            <w:pPr>
              <w:shd w:val="clear" w:color="auto" w:fill="00B050"/>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Commentaires des parties prenantes sur les </w:t>
            </w:r>
            <w:proofErr w:type="spellStart"/>
            <w:r w:rsidRPr="00580C9A">
              <w:rPr>
                <w:rFonts w:ascii="Times New Roman" w:hAnsi="Times New Roman" w:cs="Times New Roman"/>
                <w:color w:val="000000" w:themeColor="text1"/>
                <w:lang w:val="fr-FR"/>
              </w:rPr>
              <w:t>TdR</w:t>
            </w:r>
            <w:proofErr w:type="spellEnd"/>
            <w:r w:rsidRPr="00580C9A">
              <w:rPr>
                <w:rFonts w:ascii="Times New Roman" w:hAnsi="Times New Roman" w:cs="Times New Roman"/>
                <w:color w:val="000000" w:themeColor="text1"/>
                <w:lang w:val="fr-FR"/>
              </w:rPr>
              <w:t xml:space="preserve"> </w:t>
            </w:r>
          </w:p>
        </w:tc>
        <w:tc>
          <w:tcPr>
            <w:tcW w:w="809" w:type="pct"/>
            <w:shd w:val="clear" w:color="auto" w:fill="FFFFFF" w:themeFill="background1"/>
            <w:vAlign w:val="center"/>
          </w:tcPr>
          <w:p w14:paraId="75B9440E"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5F74C1AC" w14:textId="6C214CC1"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Du 30 Avril au 05 Mai  </w:t>
            </w:r>
            <w:r w:rsidR="009E72D0" w:rsidRPr="00580C9A">
              <w:rPr>
                <w:rFonts w:ascii="Times New Roman" w:hAnsi="Times New Roman" w:cs="Times New Roman"/>
                <w:color w:val="000000" w:themeColor="text1"/>
                <w:lang w:val="fr-FR"/>
              </w:rPr>
              <w:t xml:space="preserve"> 2022</w:t>
            </w:r>
          </w:p>
        </w:tc>
        <w:tc>
          <w:tcPr>
            <w:tcW w:w="1324" w:type="pct"/>
            <w:shd w:val="clear" w:color="auto" w:fill="FFFFFF" w:themeFill="background1"/>
            <w:vAlign w:val="center"/>
          </w:tcPr>
          <w:p w14:paraId="5BAD40EC" w14:textId="77777777"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6520E288" w14:textId="77777777" w:rsidTr="00580C9A">
        <w:trPr>
          <w:trHeight w:val="1044"/>
        </w:trPr>
        <w:tc>
          <w:tcPr>
            <w:tcW w:w="865" w:type="pct"/>
            <w:vMerge/>
            <w:shd w:val="clear" w:color="auto" w:fill="FFFFFF" w:themeFill="background1"/>
            <w:vAlign w:val="center"/>
          </w:tcPr>
          <w:p w14:paraId="482647EB"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p>
        </w:tc>
        <w:tc>
          <w:tcPr>
            <w:tcW w:w="1340" w:type="pct"/>
            <w:shd w:val="clear" w:color="auto" w:fill="FFFFFF" w:themeFill="background1"/>
          </w:tcPr>
          <w:p w14:paraId="7FA1D803" w14:textId="39634676" w:rsidR="00EF1893" w:rsidRPr="00580C9A" w:rsidRDefault="00EF1893" w:rsidP="00F2055C">
            <w:pPr>
              <w:shd w:val="clear" w:color="auto" w:fill="00B050"/>
              <w:tabs>
                <w:tab w:val="left" w:pos="0"/>
                <w:tab w:val="left" w:pos="68"/>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Intégration des commentaires </w:t>
            </w:r>
            <w:r w:rsidR="009E72D0" w:rsidRPr="00580C9A">
              <w:rPr>
                <w:rFonts w:ascii="Times New Roman" w:hAnsi="Times New Roman" w:cs="Times New Roman"/>
                <w:color w:val="000000" w:themeColor="text1"/>
                <w:lang w:val="fr-FR"/>
              </w:rPr>
              <w:t>dans la</w:t>
            </w:r>
            <w:r w:rsidRPr="00580C9A">
              <w:rPr>
                <w:rFonts w:ascii="Times New Roman" w:hAnsi="Times New Roman" w:cs="Times New Roman"/>
                <w:color w:val="000000" w:themeColor="text1"/>
                <w:lang w:val="fr-FR"/>
              </w:rPr>
              <w:t xml:space="preserve"> version finale </w:t>
            </w:r>
            <w:proofErr w:type="gramStart"/>
            <w:r w:rsidRPr="00580C9A">
              <w:rPr>
                <w:rFonts w:ascii="Times New Roman" w:hAnsi="Times New Roman" w:cs="Times New Roman"/>
                <w:color w:val="000000" w:themeColor="text1"/>
                <w:lang w:val="fr-FR"/>
              </w:rPr>
              <w:t xml:space="preserve">des  </w:t>
            </w:r>
            <w:proofErr w:type="spellStart"/>
            <w:r w:rsidRPr="00580C9A">
              <w:rPr>
                <w:rFonts w:ascii="Times New Roman" w:hAnsi="Times New Roman" w:cs="Times New Roman"/>
                <w:color w:val="000000" w:themeColor="text1"/>
                <w:lang w:val="fr-FR"/>
              </w:rPr>
              <w:t>TdR</w:t>
            </w:r>
            <w:proofErr w:type="spellEnd"/>
            <w:proofErr w:type="gramEnd"/>
          </w:p>
        </w:tc>
        <w:tc>
          <w:tcPr>
            <w:tcW w:w="809" w:type="pct"/>
            <w:shd w:val="clear" w:color="auto" w:fill="FFFFFF" w:themeFill="background1"/>
            <w:vAlign w:val="center"/>
          </w:tcPr>
          <w:p w14:paraId="7EE8DC87"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4661278C" w14:textId="2C470E7D"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Du 05 au 10 </w:t>
            </w:r>
            <w:r w:rsidR="00437BB0" w:rsidRPr="00580C9A">
              <w:rPr>
                <w:rFonts w:ascii="Times New Roman" w:hAnsi="Times New Roman" w:cs="Times New Roman"/>
                <w:color w:val="000000" w:themeColor="text1"/>
                <w:lang w:val="fr-FR"/>
              </w:rPr>
              <w:t xml:space="preserve">Juin </w:t>
            </w:r>
            <w:r w:rsidR="009E72D0" w:rsidRPr="00580C9A">
              <w:rPr>
                <w:rFonts w:ascii="Times New Roman" w:hAnsi="Times New Roman" w:cs="Times New Roman"/>
                <w:color w:val="000000" w:themeColor="text1"/>
                <w:lang w:val="fr-FR"/>
              </w:rPr>
              <w:t>2022</w:t>
            </w:r>
            <w:r w:rsidRPr="00580C9A">
              <w:rPr>
                <w:rFonts w:ascii="Times New Roman" w:hAnsi="Times New Roman" w:cs="Times New Roman"/>
                <w:color w:val="000000" w:themeColor="text1"/>
                <w:lang w:val="fr-FR"/>
              </w:rPr>
              <w:t xml:space="preserve"> </w:t>
            </w:r>
          </w:p>
        </w:tc>
        <w:tc>
          <w:tcPr>
            <w:tcW w:w="1324" w:type="pct"/>
            <w:shd w:val="clear" w:color="auto" w:fill="FFFFFF" w:themeFill="background1"/>
            <w:vAlign w:val="center"/>
          </w:tcPr>
          <w:p w14:paraId="0E3367C6" w14:textId="77777777"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4A3E1A8A" w14:textId="77777777" w:rsidTr="00580C9A">
        <w:trPr>
          <w:trHeight w:val="900"/>
        </w:trPr>
        <w:tc>
          <w:tcPr>
            <w:tcW w:w="865" w:type="pct"/>
            <w:vMerge w:val="restart"/>
            <w:shd w:val="clear" w:color="auto" w:fill="FFFFFF" w:themeFill="background1"/>
            <w:vAlign w:val="center"/>
          </w:tcPr>
          <w:p w14:paraId="399F5FD0"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02</w:t>
            </w:r>
          </w:p>
          <w:p w14:paraId="322B7153"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Sélection des consultants</w:t>
            </w:r>
          </w:p>
        </w:tc>
        <w:tc>
          <w:tcPr>
            <w:tcW w:w="1340" w:type="pct"/>
            <w:shd w:val="clear" w:color="auto" w:fill="FFFFFF" w:themeFill="background1"/>
          </w:tcPr>
          <w:p w14:paraId="47A750EC" w14:textId="77777777" w:rsidR="00EF1893" w:rsidRPr="00580C9A" w:rsidRDefault="00EF1893" w:rsidP="00F2055C">
            <w:pPr>
              <w:shd w:val="clear" w:color="auto" w:fill="00B050"/>
              <w:tabs>
                <w:tab w:val="left" w:pos="68"/>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Publication de l’avis de recrutement</w:t>
            </w:r>
          </w:p>
          <w:p w14:paraId="78D84A6B" w14:textId="77777777" w:rsidR="00EF1893" w:rsidRPr="00580C9A" w:rsidRDefault="00EF1893" w:rsidP="00F2055C">
            <w:pPr>
              <w:shd w:val="clear" w:color="auto" w:fill="00B050"/>
              <w:spacing w:line="240" w:lineRule="auto"/>
              <w:rPr>
                <w:rFonts w:ascii="Times New Roman" w:hAnsi="Times New Roman" w:cs="Times New Roman"/>
                <w:color w:val="000000" w:themeColor="text1"/>
                <w:lang w:val="fr-FR"/>
              </w:rPr>
            </w:pPr>
          </w:p>
        </w:tc>
        <w:tc>
          <w:tcPr>
            <w:tcW w:w="809" w:type="pct"/>
            <w:shd w:val="clear" w:color="auto" w:fill="FFFFFF" w:themeFill="background1"/>
            <w:vAlign w:val="center"/>
          </w:tcPr>
          <w:p w14:paraId="1CABDF2A"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089CFE24" w14:textId="687F4E1F"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Du 11 </w:t>
            </w:r>
            <w:proofErr w:type="gramStart"/>
            <w:r w:rsidR="00437BB0" w:rsidRPr="00580C9A">
              <w:rPr>
                <w:rFonts w:ascii="Times New Roman" w:hAnsi="Times New Roman" w:cs="Times New Roman"/>
                <w:color w:val="000000" w:themeColor="text1"/>
                <w:lang w:val="fr-FR"/>
              </w:rPr>
              <w:t xml:space="preserve">Juillet </w:t>
            </w:r>
            <w:r w:rsidRPr="00580C9A">
              <w:rPr>
                <w:rFonts w:ascii="Times New Roman" w:hAnsi="Times New Roman" w:cs="Times New Roman"/>
                <w:color w:val="000000" w:themeColor="text1"/>
                <w:lang w:val="fr-FR"/>
              </w:rPr>
              <w:t xml:space="preserve"> au</w:t>
            </w:r>
            <w:proofErr w:type="gramEnd"/>
            <w:r w:rsidRPr="00580C9A">
              <w:rPr>
                <w:rFonts w:ascii="Times New Roman" w:hAnsi="Times New Roman" w:cs="Times New Roman"/>
                <w:color w:val="000000" w:themeColor="text1"/>
                <w:lang w:val="fr-FR"/>
              </w:rPr>
              <w:t xml:space="preserve"> 26 </w:t>
            </w:r>
            <w:r w:rsidR="00437BB0" w:rsidRPr="00580C9A">
              <w:rPr>
                <w:rFonts w:ascii="Times New Roman" w:hAnsi="Times New Roman" w:cs="Times New Roman"/>
                <w:color w:val="000000" w:themeColor="text1"/>
                <w:lang w:val="fr-FR"/>
              </w:rPr>
              <w:t xml:space="preserve">Juillet </w:t>
            </w:r>
            <w:r w:rsidR="009E72D0" w:rsidRPr="00580C9A">
              <w:rPr>
                <w:rFonts w:ascii="Times New Roman" w:hAnsi="Times New Roman" w:cs="Times New Roman"/>
                <w:color w:val="000000" w:themeColor="text1"/>
                <w:lang w:val="fr-FR"/>
              </w:rPr>
              <w:t>2022</w:t>
            </w:r>
            <w:r w:rsidRPr="00580C9A">
              <w:rPr>
                <w:rFonts w:ascii="Times New Roman" w:hAnsi="Times New Roman" w:cs="Times New Roman"/>
                <w:color w:val="000000" w:themeColor="text1"/>
                <w:lang w:val="fr-FR"/>
              </w:rPr>
              <w:t xml:space="preserve"> </w:t>
            </w:r>
          </w:p>
        </w:tc>
        <w:tc>
          <w:tcPr>
            <w:tcW w:w="1324" w:type="pct"/>
            <w:shd w:val="clear" w:color="auto" w:fill="FFFFFF" w:themeFill="background1"/>
            <w:vAlign w:val="center"/>
          </w:tcPr>
          <w:p w14:paraId="4D72DABB" w14:textId="77777777"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02FA14DC" w14:textId="77777777" w:rsidTr="00580C9A">
        <w:trPr>
          <w:trHeight w:val="1018"/>
        </w:trPr>
        <w:tc>
          <w:tcPr>
            <w:tcW w:w="865" w:type="pct"/>
            <w:vMerge/>
            <w:shd w:val="clear" w:color="auto" w:fill="FFFFFF" w:themeFill="background1"/>
            <w:vAlign w:val="center"/>
          </w:tcPr>
          <w:p w14:paraId="4B8CFB78"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p>
        </w:tc>
        <w:tc>
          <w:tcPr>
            <w:tcW w:w="1340" w:type="pct"/>
            <w:shd w:val="clear" w:color="auto" w:fill="FFFFFF" w:themeFill="background1"/>
          </w:tcPr>
          <w:p w14:paraId="7A98148A"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Recrutement du consultant national </w:t>
            </w:r>
          </w:p>
        </w:tc>
        <w:tc>
          <w:tcPr>
            <w:tcW w:w="809" w:type="pct"/>
            <w:shd w:val="clear" w:color="auto" w:fill="FFFFFF" w:themeFill="background1"/>
            <w:vAlign w:val="center"/>
          </w:tcPr>
          <w:p w14:paraId="3758EC31"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6969E997" w14:textId="3405D9BD" w:rsidR="00EF1893" w:rsidRPr="00580C9A" w:rsidRDefault="00EF1893" w:rsidP="00F2055C">
            <w:pPr>
              <w:shd w:val="clear" w:color="auto" w:fill="00B050"/>
              <w:spacing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26 au 30 </w:t>
            </w:r>
            <w:r w:rsidR="00437BB0" w:rsidRPr="00580C9A">
              <w:rPr>
                <w:rFonts w:ascii="Times New Roman" w:hAnsi="Times New Roman" w:cs="Times New Roman"/>
                <w:color w:val="000000" w:themeColor="text1"/>
                <w:lang w:val="fr-FR"/>
              </w:rPr>
              <w:t xml:space="preserve">Juillet </w:t>
            </w:r>
            <w:r w:rsidR="009E72D0" w:rsidRPr="00580C9A">
              <w:rPr>
                <w:rFonts w:ascii="Times New Roman" w:hAnsi="Times New Roman" w:cs="Times New Roman"/>
                <w:color w:val="000000" w:themeColor="text1"/>
                <w:lang w:val="fr-FR"/>
              </w:rPr>
              <w:t>2022</w:t>
            </w:r>
          </w:p>
        </w:tc>
        <w:tc>
          <w:tcPr>
            <w:tcW w:w="1324" w:type="pct"/>
            <w:shd w:val="clear" w:color="auto" w:fill="FFFFFF" w:themeFill="background1"/>
            <w:vAlign w:val="center"/>
          </w:tcPr>
          <w:p w14:paraId="0CF3E08C" w14:textId="77777777"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2915EF0E" w14:textId="77777777" w:rsidTr="00580C9A">
        <w:trPr>
          <w:trHeight w:val="680"/>
        </w:trPr>
        <w:tc>
          <w:tcPr>
            <w:tcW w:w="865" w:type="pct"/>
            <w:vMerge/>
            <w:shd w:val="clear" w:color="auto" w:fill="FFFFFF" w:themeFill="background1"/>
            <w:vAlign w:val="center"/>
          </w:tcPr>
          <w:p w14:paraId="4EFEDFA9"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p>
        </w:tc>
        <w:tc>
          <w:tcPr>
            <w:tcW w:w="1340" w:type="pct"/>
            <w:shd w:val="clear" w:color="auto" w:fill="FFFFFF" w:themeFill="background1"/>
          </w:tcPr>
          <w:p w14:paraId="22D748E4"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Etablissement et signature du contrat </w:t>
            </w:r>
          </w:p>
        </w:tc>
        <w:tc>
          <w:tcPr>
            <w:tcW w:w="809" w:type="pct"/>
            <w:shd w:val="clear" w:color="auto" w:fill="FFFFFF" w:themeFill="background1"/>
            <w:vAlign w:val="center"/>
          </w:tcPr>
          <w:p w14:paraId="38140BED"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Bureau pays </w:t>
            </w:r>
          </w:p>
        </w:tc>
        <w:tc>
          <w:tcPr>
            <w:tcW w:w="662" w:type="pct"/>
            <w:shd w:val="clear" w:color="auto" w:fill="FFFFFF" w:themeFill="background1"/>
            <w:vAlign w:val="center"/>
          </w:tcPr>
          <w:p w14:paraId="741A464E" w14:textId="6552B6AE"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30 </w:t>
            </w:r>
            <w:proofErr w:type="gramStart"/>
            <w:r w:rsidR="00437BB0" w:rsidRPr="00580C9A">
              <w:rPr>
                <w:rFonts w:ascii="Times New Roman" w:hAnsi="Times New Roman" w:cs="Times New Roman"/>
                <w:color w:val="000000" w:themeColor="text1"/>
                <w:lang w:val="fr-FR"/>
              </w:rPr>
              <w:t>Juillet</w:t>
            </w:r>
            <w:proofErr w:type="gramEnd"/>
            <w:r w:rsidR="00437BB0" w:rsidRPr="00580C9A">
              <w:rPr>
                <w:rFonts w:ascii="Times New Roman" w:hAnsi="Times New Roman" w:cs="Times New Roman"/>
                <w:color w:val="000000" w:themeColor="text1"/>
                <w:lang w:val="fr-FR"/>
              </w:rPr>
              <w:t xml:space="preserve"> </w:t>
            </w:r>
            <w:r w:rsidR="009E72D0" w:rsidRPr="00580C9A">
              <w:rPr>
                <w:rFonts w:ascii="Times New Roman" w:hAnsi="Times New Roman" w:cs="Times New Roman"/>
                <w:color w:val="000000" w:themeColor="text1"/>
                <w:lang w:val="fr-FR"/>
              </w:rPr>
              <w:t>2022</w:t>
            </w:r>
          </w:p>
        </w:tc>
        <w:tc>
          <w:tcPr>
            <w:tcW w:w="1324" w:type="pct"/>
            <w:shd w:val="clear" w:color="auto" w:fill="FFFFFF" w:themeFill="background1"/>
            <w:vAlign w:val="center"/>
          </w:tcPr>
          <w:p w14:paraId="6523CA54" w14:textId="77777777"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47DFA439" w14:textId="77777777" w:rsidTr="00580C9A">
        <w:trPr>
          <w:trHeight w:val="806"/>
        </w:trPr>
        <w:tc>
          <w:tcPr>
            <w:tcW w:w="865" w:type="pct"/>
            <w:shd w:val="clear" w:color="auto" w:fill="FFFFFF" w:themeFill="background1"/>
            <w:vAlign w:val="center"/>
          </w:tcPr>
          <w:p w14:paraId="4980AD33"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 xml:space="preserve">03 </w:t>
            </w:r>
          </w:p>
          <w:p w14:paraId="68815172"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proofErr w:type="gramStart"/>
            <w:r w:rsidRPr="00580C9A">
              <w:rPr>
                <w:rFonts w:ascii="Times New Roman" w:hAnsi="Times New Roman" w:cs="Times New Roman"/>
                <w:b/>
                <w:bCs/>
                <w:color w:val="000000" w:themeColor="text1"/>
                <w:lang w:val="fr-FR"/>
              </w:rPr>
              <w:t>Briefing</w:t>
            </w:r>
            <w:proofErr w:type="gramEnd"/>
          </w:p>
        </w:tc>
        <w:tc>
          <w:tcPr>
            <w:tcW w:w="1340" w:type="pct"/>
            <w:shd w:val="clear" w:color="auto" w:fill="FFFFFF" w:themeFill="background1"/>
          </w:tcPr>
          <w:p w14:paraId="441E6D09" w14:textId="49DE8D02"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proofErr w:type="gramStart"/>
            <w:r w:rsidRPr="00580C9A">
              <w:rPr>
                <w:rFonts w:ascii="Times New Roman" w:hAnsi="Times New Roman" w:cs="Times New Roman"/>
                <w:color w:val="000000" w:themeColor="text1"/>
                <w:lang w:val="fr-FR"/>
              </w:rPr>
              <w:t>Briefing</w:t>
            </w:r>
            <w:proofErr w:type="gramEnd"/>
            <w:r w:rsidRPr="00580C9A">
              <w:rPr>
                <w:rFonts w:ascii="Times New Roman" w:hAnsi="Times New Roman" w:cs="Times New Roman"/>
                <w:color w:val="000000" w:themeColor="text1"/>
                <w:lang w:val="fr-FR"/>
              </w:rPr>
              <w:t xml:space="preserve"> méthodologique avec le consultant</w:t>
            </w:r>
          </w:p>
        </w:tc>
        <w:tc>
          <w:tcPr>
            <w:tcW w:w="809" w:type="pct"/>
            <w:shd w:val="clear" w:color="auto" w:fill="FFFFFF" w:themeFill="background1"/>
            <w:vAlign w:val="center"/>
          </w:tcPr>
          <w:p w14:paraId="5E49DE51"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52E2A06B" w14:textId="0655E365" w:rsidR="00EF1893" w:rsidRPr="00580C9A" w:rsidRDefault="00EF1893" w:rsidP="00F2055C">
            <w:pPr>
              <w:shd w:val="clear" w:color="auto" w:fill="00B050"/>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5 </w:t>
            </w:r>
            <w:r w:rsidR="00437BB0" w:rsidRPr="00580C9A">
              <w:rPr>
                <w:rFonts w:ascii="Times New Roman" w:hAnsi="Times New Roman" w:cs="Times New Roman"/>
                <w:color w:val="000000" w:themeColor="text1"/>
                <w:lang w:val="fr-FR"/>
              </w:rPr>
              <w:t xml:space="preserve">Aout </w:t>
            </w:r>
            <w:r w:rsidR="009E72D0" w:rsidRPr="00580C9A">
              <w:rPr>
                <w:rFonts w:ascii="Times New Roman" w:hAnsi="Times New Roman" w:cs="Times New Roman"/>
                <w:color w:val="000000" w:themeColor="text1"/>
                <w:lang w:val="fr-FR"/>
              </w:rPr>
              <w:t>2022</w:t>
            </w:r>
          </w:p>
        </w:tc>
        <w:tc>
          <w:tcPr>
            <w:tcW w:w="1324" w:type="pct"/>
            <w:shd w:val="clear" w:color="auto" w:fill="FFFFFF" w:themeFill="background1"/>
            <w:vAlign w:val="center"/>
          </w:tcPr>
          <w:p w14:paraId="0198396C" w14:textId="77777777"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734C4D44" w14:textId="77777777" w:rsidTr="00580C9A">
        <w:trPr>
          <w:trHeight w:val="220"/>
        </w:trPr>
        <w:tc>
          <w:tcPr>
            <w:tcW w:w="865" w:type="pct"/>
            <w:vMerge w:val="restart"/>
            <w:shd w:val="clear" w:color="auto" w:fill="FFFFFF" w:themeFill="background1"/>
            <w:vAlign w:val="center"/>
          </w:tcPr>
          <w:p w14:paraId="69ABFD31"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04</w:t>
            </w:r>
          </w:p>
          <w:p w14:paraId="061D27FB"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 xml:space="preserve"> Phase de démarrage </w:t>
            </w:r>
          </w:p>
        </w:tc>
        <w:tc>
          <w:tcPr>
            <w:tcW w:w="1340" w:type="pct"/>
            <w:shd w:val="clear" w:color="auto" w:fill="FFFFFF" w:themeFill="background1"/>
          </w:tcPr>
          <w:p w14:paraId="2793803B"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Revue documentaire </w:t>
            </w:r>
          </w:p>
          <w:p w14:paraId="60AB2C2D"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Conception des outils </w:t>
            </w:r>
          </w:p>
          <w:p w14:paraId="21CAA4E6"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Consultations préliminaires avec l’équipe du projet du BIT et du bailleur</w:t>
            </w:r>
          </w:p>
          <w:p w14:paraId="7624CA44"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Préparation et soumission du rapport de démarrage </w:t>
            </w:r>
          </w:p>
        </w:tc>
        <w:tc>
          <w:tcPr>
            <w:tcW w:w="809" w:type="pct"/>
            <w:shd w:val="clear" w:color="auto" w:fill="FFFFFF" w:themeFill="background1"/>
            <w:vAlign w:val="center"/>
          </w:tcPr>
          <w:p w14:paraId="7C70942D" w14:textId="79F1E04A"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Evaluateur </w:t>
            </w:r>
            <w:r w:rsidR="009E72D0" w:rsidRPr="00580C9A">
              <w:rPr>
                <w:rFonts w:ascii="Times New Roman" w:hAnsi="Times New Roman" w:cs="Times New Roman"/>
                <w:color w:val="000000" w:themeColor="text1"/>
                <w:lang w:val="fr-FR"/>
              </w:rPr>
              <w:t xml:space="preserve"> </w:t>
            </w:r>
          </w:p>
        </w:tc>
        <w:tc>
          <w:tcPr>
            <w:tcW w:w="662" w:type="pct"/>
            <w:shd w:val="clear" w:color="auto" w:fill="FFFFFF" w:themeFill="background1"/>
            <w:vAlign w:val="center"/>
          </w:tcPr>
          <w:p w14:paraId="05F17DC2" w14:textId="2F6C56D4"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07 au 12 </w:t>
            </w:r>
            <w:proofErr w:type="gramStart"/>
            <w:r w:rsidR="00437BB0" w:rsidRPr="00580C9A">
              <w:rPr>
                <w:rFonts w:ascii="Times New Roman" w:hAnsi="Times New Roman" w:cs="Times New Roman"/>
                <w:color w:val="000000" w:themeColor="text1"/>
                <w:lang w:val="fr-FR"/>
              </w:rPr>
              <w:t xml:space="preserve">Aout </w:t>
            </w:r>
            <w:r w:rsidRPr="00580C9A">
              <w:rPr>
                <w:rFonts w:ascii="Times New Roman" w:hAnsi="Times New Roman" w:cs="Times New Roman"/>
                <w:color w:val="000000" w:themeColor="text1"/>
                <w:lang w:val="fr-FR"/>
              </w:rPr>
              <w:t xml:space="preserve"> 2022</w:t>
            </w:r>
            <w:proofErr w:type="gramEnd"/>
            <w:r w:rsidRPr="00580C9A">
              <w:rPr>
                <w:rFonts w:ascii="Times New Roman" w:hAnsi="Times New Roman" w:cs="Times New Roman"/>
                <w:color w:val="000000" w:themeColor="text1"/>
                <w:lang w:val="fr-FR"/>
              </w:rPr>
              <w:t xml:space="preserve"> </w:t>
            </w:r>
          </w:p>
        </w:tc>
        <w:tc>
          <w:tcPr>
            <w:tcW w:w="1324" w:type="pct"/>
            <w:shd w:val="clear" w:color="auto" w:fill="FFFFFF" w:themeFill="background1"/>
            <w:vAlign w:val="center"/>
          </w:tcPr>
          <w:p w14:paraId="64718D72" w14:textId="6291FF7F"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05</w:t>
            </w:r>
          </w:p>
        </w:tc>
      </w:tr>
      <w:tr w:rsidR="005D1B8A" w:rsidRPr="00580C9A" w14:paraId="315B39C1" w14:textId="77777777" w:rsidTr="00580C9A">
        <w:trPr>
          <w:trHeight w:val="1131"/>
        </w:trPr>
        <w:tc>
          <w:tcPr>
            <w:tcW w:w="865" w:type="pct"/>
            <w:vMerge/>
            <w:shd w:val="clear" w:color="auto" w:fill="FFFFFF" w:themeFill="background1"/>
            <w:vAlign w:val="center"/>
          </w:tcPr>
          <w:p w14:paraId="513D1766"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p>
        </w:tc>
        <w:tc>
          <w:tcPr>
            <w:tcW w:w="1340" w:type="pct"/>
            <w:shd w:val="clear" w:color="auto" w:fill="FFFFFF" w:themeFill="background1"/>
          </w:tcPr>
          <w:p w14:paraId="2FB77AE6"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Révision et approbation de la version finale du rapport de démarrage</w:t>
            </w:r>
          </w:p>
        </w:tc>
        <w:tc>
          <w:tcPr>
            <w:tcW w:w="809" w:type="pct"/>
            <w:shd w:val="clear" w:color="auto" w:fill="FFFFFF" w:themeFill="background1"/>
            <w:vAlign w:val="center"/>
          </w:tcPr>
          <w:p w14:paraId="2CF2910A"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70B2EB0C" w14:textId="6A0A548B"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13 </w:t>
            </w:r>
            <w:r w:rsidR="00437BB0" w:rsidRPr="00580C9A">
              <w:rPr>
                <w:rFonts w:ascii="Times New Roman" w:hAnsi="Times New Roman" w:cs="Times New Roman"/>
                <w:color w:val="000000" w:themeColor="text1"/>
                <w:lang w:val="fr-FR"/>
              </w:rPr>
              <w:t xml:space="preserve">Aout </w:t>
            </w:r>
            <w:r w:rsidR="005D1B8A" w:rsidRPr="00580C9A">
              <w:rPr>
                <w:rFonts w:ascii="Times New Roman" w:hAnsi="Times New Roman" w:cs="Times New Roman"/>
                <w:color w:val="000000" w:themeColor="text1"/>
                <w:lang w:val="fr-FR"/>
              </w:rPr>
              <w:t>2022</w:t>
            </w:r>
          </w:p>
        </w:tc>
        <w:tc>
          <w:tcPr>
            <w:tcW w:w="1324" w:type="pct"/>
            <w:shd w:val="clear" w:color="auto" w:fill="FFFFFF" w:themeFill="background1"/>
            <w:vAlign w:val="center"/>
          </w:tcPr>
          <w:p w14:paraId="06C792E6"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5A68CBDD" w14:textId="77777777" w:rsidTr="00580C9A">
        <w:trPr>
          <w:trHeight w:val="680"/>
        </w:trPr>
        <w:tc>
          <w:tcPr>
            <w:tcW w:w="865" w:type="pct"/>
            <w:vMerge w:val="restart"/>
            <w:shd w:val="clear" w:color="auto" w:fill="FFFFFF" w:themeFill="background1"/>
            <w:vAlign w:val="center"/>
          </w:tcPr>
          <w:p w14:paraId="13C35D6F"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color w:val="000000" w:themeColor="text1"/>
                <w:lang w:val="fr-FR"/>
              </w:rPr>
            </w:pPr>
            <w:r w:rsidRPr="00580C9A">
              <w:rPr>
                <w:rFonts w:ascii="Times New Roman" w:hAnsi="Times New Roman" w:cs="Times New Roman"/>
                <w:b/>
                <w:color w:val="000000" w:themeColor="text1"/>
                <w:lang w:val="fr-FR"/>
              </w:rPr>
              <w:t>05</w:t>
            </w:r>
          </w:p>
          <w:p w14:paraId="48E42744"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color w:val="000000" w:themeColor="text1"/>
                <w:lang w:val="fr-FR"/>
              </w:rPr>
            </w:pPr>
            <w:r w:rsidRPr="00580C9A">
              <w:rPr>
                <w:rFonts w:ascii="Times New Roman" w:hAnsi="Times New Roman" w:cs="Times New Roman"/>
                <w:b/>
                <w:color w:val="000000" w:themeColor="text1"/>
                <w:lang w:val="fr-FR"/>
              </w:rPr>
              <w:t>Collecte de données et consultations des parties prenantes</w:t>
            </w:r>
          </w:p>
        </w:tc>
        <w:tc>
          <w:tcPr>
            <w:tcW w:w="1340" w:type="pct"/>
            <w:shd w:val="clear" w:color="auto" w:fill="FFFFFF" w:themeFill="background1"/>
          </w:tcPr>
          <w:p w14:paraId="73C34187"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Consultations avec les parties prenantes</w:t>
            </w:r>
          </w:p>
        </w:tc>
        <w:tc>
          <w:tcPr>
            <w:tcW w:w="809" w:type="pct"/>
            <w:vMerge w:val="restart"/>
            <w:shd w:val="clear" w:color="auto" w:fill="FFFFFF" w:themeFill="background1"/>
            <w:vAlign w:val="center"/>
          </w:tcPr>
          <w:p w14:paraId="24B5D27A" w14:textId="74BA78CF"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Evaluateur </w:t>
            </w:r>
            <w:r w:rsidR="009E72D0" w:rsidRPr="00580C9A">
              <w:rPr>
                <w:rFonts w:ascii="Times New Roman" w:hAnsi="Times New Roman" w:cs="Times New Roman"/>
                <w:color w:val="000000" w:themeColor="text1"/>
                <w:lang w:val="fr-FR"/>
              </w:rPr>
              <w:t xml:space="preserve"> </w:t>
            </w:r>
          </w:p>
        </w:tc>
        <w:tc>
          <w:tcPr>
            <w:tcW w:w="662" w:type="pct"/>
            <w:shd w:val="clear" w:color="auto" w:fill="FFFFFF" w:themeFill="background1"/>
            <w:vAlign w:val="center"/>
          </w:tcPr>
          <w:p w14:paraId="6E5864AA" w14:textId="731CA8DA"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Du 14-2</w:t>
            </w:r>
            <w:r w:rsidR="005D1B8A" w:rsidRPr="00580C9A">
              <w:rPr>
                <w:rFonts w:ascii="Times New Roman" w:hAnsi="Times New Roman" w:cs="Times New Roman"/>
                <w:color w:val="000000" w:themeColor="text1"/>
                <w:lang w:val="fr-FR"/>
              </w:rPr>
              <w:t>6</w:t>
            </w:r>
            <w:r w:rsidRPr="00580C9A">
              <w:rPr>
                <w:rFonts w:ascii="Times New Roman" w:hAnsi="Times New Roman" w:cs="Times New Roman"/>
                <w:color w:val="000000" w:themeColor="text1"/>
                <w:lang w:val="fr-FR"/>
              </w:rPr>
              <w:t xml:space="preserve"> </w:t>
            </w:r>
            <w:proofErr w:type="gramStart"/>
            <w:r w:rsidR="00437BB0" w:rsidRPr="00580C9A">
              <w:rPr>
                <w:rFonts w:ascii="Times New Roman" w:hAnsi="Times New Roman" w:cs="Times New Roman"/>
                <w:color w:val="000000" w:themeColor="text1"/>
                <w:lang w:val="fr-FR"/>
              </w:rPr>
              <w:t xml:space="preserve">Aout </w:t>
            </w:r>
            <w:r w:rsidR="005D1B8A" w:rsidRPr="00580C9A">
              <w:rPr>
                <w:rFonts w:ascii="Times New Roman" w:hAnsi="Times New Roman" w:cs="Times New Roman"/>
                <w:color w:val="000000" w:themeColor="text1"/>
                <w:lang w:val="fr-FR"/>
              </w:rPr>
              <w:t xml:space="preserve"> 2022</w:t>
            </w:r>
            <w:proofErr w:type="gramEnd"/>
          </w:p>
        </w:tc>
        <w:tc>
          <w:tcPr>
            <w:tcW w:w="1324" w:type="pct"/>
            <w:shd w:val="clear" w:color="auto" w:fill="FFFFFF" w:themeFill="background1"/>
            <w:vAlign w:val="center"/>
          </w:tcPr>
          <w:p w14:paraId="2D316126" w14:textId="43C7EEE9" w:rsidR="00EF1893" w:rsidRPr="00580C9A" w:rsidRDefault="005D1B8A"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13</w:t>
            </w:r>
          </w:p>
        </w:tc>
      </w:tr>
      <w:tr w:rsidR="005D1B8A" w:rsidRPr="00580C9A" w14:paraId="2FD7B0CC" w14:textId="77777777" w:rsidTr="00580C9A">
        <w:trPr>
          <w:trHeight w:val="1125"/>
        </w:trPr>
        <w:tc>
          <w:tcPr>
            <w:tcW w:w="865" w:type="pct"/>
            <w:vMerge/>
            <w:shd w:val="clear" w:color="auto" w:fill="FFFFFF" w:themeFill="background1"/>
            <w:vAlign w:val="center"/>
          </w:tcPr>
          <w:p w14:paraId="0161CE0E" w14:textId="77777777" w:rsidR="00EF1893" w:rsidRPr="00580C9A" w:rsidRDefault="00EF1893" w:rsidP="00F2055C">
            <w:pPr>
              <w:shd w:val="clear" w:color="auto" w:fill="00B050"/>
              <w:autoSpaceDE w:val="0"/>
              <w:adjustRightInd w:val="0"/>
              <w:spacing w:before="40" w:after="40" w:line="240" w:lineRule="auto"/>
              <w:rPr>
                <w:rFonts w:ascii="Times New Roman" w:hAnsi="Times New Roman" w:cs="Times New Roman"/>
                <w:b/>
                <w:color w:val="000000" w:themeColor="text1"/>
                <w:lang w:val="fr-FR"/>
              </w:rPr>
            </w:pPr>
          </w:p>
        </w:tc>
        <w:tc>
          <w:tcPr>
            <w:tcW w:w="1340" w:type="pct"/>
            <w:shd w:val="clear" w:color="auto" w:fill="FFFFFF" w:themeFill="background1"/>
          </w:tcPr>
          <w:p w14:paraId="202AB0BA"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Atelier de restitution des résultats préliminaires de l’évaluation aux parties prenantes</w:t>
            </w:r>
          </w:p>
        </w:tc>
        <w:tc>
          <w:tcPr>
            <w:tcW w:w="809" w:type="pct"/>
            <w:vMerge/>
            <w:shd w:val="clear" w:color="auto" w:fill="FFFFFF" w:themeFill="background1"/>
            <w:vAlign w:val="center"/>
          </w:tcPr>
          <w:p w14:paraId="20CA878C" w14:textId="77777777" w:rsidR="00EF1893" w:rsidRPr="00580C9A" w:rsidRDefault="00EF1893" w:rsidP="00F2055C">
            <w:pPr>
              <w:shd w:val="clear" w:color="auto" w:fill="00B050"/>
              <w:autoSpaceDE w:val="0"/>
              <w:adjustRightInd w:val="0"/>
              <w:spacing w:before="40" w:after="40" w:line="240" w:lineRule="auto"/>
              <w:ind w:left="137"/>
              <w:jc w:val="center"/>
              <w:rPr>
                <w:rFonts w:ascii="Times New Roman" w:hAnsi="Times New Roman" w:cs="Times New Roman"/>
                <w:color w:val="000000" w:themeColor="text1"/>
                <w:lang w:val="fr-FR"/>
              </w:rPr>
            </w:pPr>
          </w:p>
        </w:tc>
        <w:tc>
          <w:tcPr>
            <w:tcW w:w="662" w:type="pct"/>
            <w:shd w:val="clear" w:color="auto" w:fill="FFFFFF" w:themeFill="background1"/>
            <w:vAlign w:val="center"/>
          </w:tcPr>
          <w:p w14:paraId="14BEB8C7" w14:textId="03A8C9AB" w:rsidR="00EF1893" w:rsidRPr="00580C9A" w:rsidRDefault="005D1B8A"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28 </w:t>
            </w:r>
            <w:proofErr w:type="gramStart"/>
            <w:r w:rsidR="00437BB0" w:rsidRPr="00580C9A">
              <w:rPr>
                <w:rFonts w:ascii="Times New Roman" w:hAnsi="Times New Roman" w:cs="Times New Roman"/>
                <w:color w:val="000000" w:themeColor="text1"/>
                <w:lang w:val="fr-FR"/>
              </w:rPr>
              <w:t xml:space="preserve">Aout </w:t>
            </w:r>
            <w:r w:rsidRPr="00580C9A">
              <w:rPr>
                <w:rFonts w:ascii="Times New Roman" w:hAnsi="Times New Roman" w:cs="Times New Roman"/>
                <w:color w:val="000000" w:themeColor="text1"/>
                <w:lang w:val="fr-FR"/>
              </w:rPr>
              <w:t xml:space="preserve"> 2022</w:t>
            </w:r>
            <w:proofErr w:type="gramEnd"/>
          </w:p>
        </w:tc>
        <w:tc>
          <w:tcPr>
            <w:tcW w:w="1324" w:type="pct"/>
            <w:shd w:val="clear" w:color="auto" w:fill="FFFFFF" w:themeFill="background1"/>
            <w:vAlign w:val="center"/>
          </w:tcPr>
          <w:p w14:paraId="28827538"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01</w:t>
            </w:r>
          </w:p>
        </w:tc>
      </w:tr>
      <w:tr w:rsidR="005D1B8A" w:rsidRPr="00580C9A" w14:paraId="33023DFF" w14:textId="77777777" w:rsidTr="00580C9A">
        <w:trPr>
          <w:trHeight w:val="334"/>
        </w:trPr>
        <w:tc>
          <w:tcPr>
            <w:tcW w:w="865" w:type="pct"/>
            <w:vMerge w:val="restart"/>
            <w:shd w:val="clear" w:color="auto" w:fill="FFFFFF" w:themeFill="background1"/>
            <w:vAlign w:val="center"/>
          </w:tcPr>
          <w:p w14:paraId="00A65895" w14:textId="77777777" w:rsidR="00EF1893" w:rsidRPr="00580C9A" w:rsidRDefault="00EF1893" w:rsidP="00F2055C">
            <w:pPr>
              <w:shd w:val="clear" w:color="auto" w:fill="00B050"/>
              <w:autoSpaceDE w:val="0"/>
              <w:adjustRightInd w:val="0"/>
              <w:spacing w:before="40" w:after="40" w:line="240" w:lineRule="auto"/>
              <w:ind w:left="-108" w:right="-142"/>
              <w:jc w:val="center"/>
              <w:rPr>
                <w:rFonts w:ascii="Times New Roman" w:hAnsi="Times New Roman" w:cs="Times New Roman"/>
                <w:b/>
                <w:color w:val="000000" w:themeColor="text1"/>
                <w:lang w:val="fr-FR"/>
              </w:rPr>
            </w:pPr>
            <w:r w:rsidRPr="00580C9A">
              <w:rPr>
                <w:rFonts w:ascii="Times New Roman" w:hAnsi="Times New Roman" w:cs="Times New Roman"/>
                <w:b/>
                <w:color w:val="000000" w:themeColor="text1"/>
                <w:lang w:val="fr-FR"/>
              </w:rPr>
              <w:t>06 Rapport préliminaire</w:t>
            </w:r>
          </w:p>
          <w:p w14:paraId="08A0F0C6"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color w:val="000000" w:themeColor="text1"/>
                <w:lang w:val="fr-FR"/>
              </w:rPr>
            </w:pPr>
          </w:p>
        </w:tc>
        <w:tc>
          <w:tcPr>
            <w:tcW w:w="1340" w:type="pct"/>
            <w:shd w:val="clear" w:color="auto" w:fill="FFFFFF" w:themeFill="background1"/>
          </w:tcPr>
          <w:p w14:paraId="21418897"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Version préliminaire du rapport d’évaluation sur la base de la revue documentaire, des consultations et de l’atelier de restitution</w:t>
            </w:r>
          </w:p>
        </w:tc>
        <w:tc>
          <w:tcPr>
            <w:tcW w:w="809" w:type="pct"/>
            <w:shd w:val="clear" w:color="auto" w:fill="FFFFFF" w:themeFill="background1"/>
            <w:vAlign w:val="center"/>
          </w:tcPr>
          <w:p w14:paraId="6A21D1B9" w14:textId="5AC176C8" w:rsidR="00EF1893" w:rsidRPr="00580C9A" w:rsidRDefault="00EF1893" w:rsidP="00F2055C">
            <w:pPr>
              <w:shd w:val="clear" w:color="auto" w:fill="00B050"/>
              <w:autoSpaceDE w:val="0"/>
              <w:adjustRightInd w:val="0"/>
              <w:spacing w:before="40" w:after="40" w:line="240" w:lineRule="auto"/>
              <w:ind w:left="137"/>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Evaluateur </w:t>
            </w:r>
            <w:r w:rsidR="009E72D0" w:rsidRPr="00580C9A">
              <w:rPr>
                <w:rFonts w:ascii="Times New Roman" w:hAnsi="Times New Roman" w:cs="Times New Roman"/>
                <w:color w:val="000000" w:themeColor="text1"/>
                <w:lang w:val="fr-FR"/>
              </w:rPr>
              <w:t xml:space="preserve"> </w:t>
            </w:r>
          </w:p>
        </w:tc>
        <w:tc>
          <w:tcPr>
            <w:tcW w:w="662" w:type="pct"/>
            <w:shd w:val="clear" w:color="auto" w:fill="FFFFFF" w:themeFill="background1"/>
            <w:vAlign w:val="center"/>
          </w:tcPr>
          <w:p w14:paraId="2E7785A1" w14:textId="15B01AAA"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Du </w:t>
            </w:r>
            <w:r w:rsidR="005D1B8A" w:rsidRPr="00580C9A">
              <w:rPr>
                <w:rFonts w:ascii="Times New Roman" w:hAnsi="Times New Roman" w:cs="Times New Roman"/>
                <w:color w:val="000000" w:themeColor="text1"/>
                <w:lang w:val="fr-FR"/>
              </w:rPr>
              <w:t>28</w:t>
            </w:r>
            <w:r w:rsidRPr="00580C9A">
              <w:rPr>
                <w:rFonts w:ascii="Times New Roman" w:hAnsi="Times New Roman" w:cs="Times New Roman"/>
                <w:color w:val="000000" w:themeColor="text1"/>
                <w:lang w:val="fr-FR"/>
              </w:rPr>
              <w:t xml:space="preserve"> </w:t>
            </w:r>
            <w:proofErr w:type="gramStart"/>
            <w:r w:rsidR="00437BB0" w:rsidRPr="00580C9A">
              <w:rPr>
                <w:rFonts w:ascii="Times New Roman" w:hAnsi="Times New Roman" w:cs="Times New Roman"/>
                <w:color w:val="000000" w:themeColor="text1"/>
                <w:lang w:val="fr-FR"/>
              </w:rPr>
              <w:t xml:space="preserve">Aout </w:t>
            </w:r>
            <w:r w:rsidR="005D1B8A" w:rsidRPr="00580C9A">
              <w:rPr>
                <w:rFonts w:ascii="Times New Roman" w:hAnsi="Times New Roman" w:cs="Times New Roman"/>
                <w:color w:val="000000" w:themeColor="text1"/>
                <w:lang w:val="fr-FR"/>
              </w:rPr>
              <w:t xml:space="preserve"> au</w:t>
            </w:r>
            <w:proofErr w:type="gramEnd"/>
            <w:r w:rsidR="005D1B8A" w:rsidRPr="00580C9A">
              <w:rPr>
                <w:rFonts w:ascii="Times New Roman" w:hAnsi="Times New Roman" w:cs="Times New Roman"/>
                <w:color w:val="000000" w:themeColor="text1"/>
                <w:lang w:val="fr-FR"/>
              </w:rPr>
              <w:t xml:space="preserve"> 30 </w:t>
            </w:r>
            <w:r w:rsidR="00437BB0" w:rsidRPr="00580C9A">
              <w:rPr>
                <w:rFonts w:ascii="Times New Roman" w:hAnsi="Times New Roman" w:cs="Times New Roman"/>
                <w:color w:val="000000" w:themeColor="text1"/>
                <w:lang w:val="fr-FR"/>
              </w:rPr>
              <w:t xml:space="preserve">Aout </w:t>
            </w:r>
            <w:r w:rsidR="005D1B8A" w:rsidRPr="00580C9A">
              <w:rPr>
                <w:rFonts w:ascii="Times New Roman" w:hAnsi="Times New Roman" w:cs="Times New Roman"/>
                <w:color w:val="000000" w:themeColor="text1"/>
                <w:lang w:val="fr-FR"/>
              </w:rPr>
              <w:t>2022</w:t>
            </w:r>
          </w:p>
        </w:tc>
        <w:tc>
          <w:tcPr>
            <w:tcW w:w="1324" w:type="pct"/>
            <w:shd w:val="clear" w:color="auto" w:fill="FFFFFF" w:themeFill="background1"/>
            <w:vAlign w:val="center"/>
          </w:tcPr>
          <w:p w14:paraId="67A15336" w14:textId="3746D102"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r w:rsidR="00487FFB" w:rsidRPr="00580C9A">
              <w:rPr>
                <w:rFonts w:ascii="Times New Roman" w:hAnsi="Times New Roman" w:cs="Times New Roman"/>
                <w:color w:val="000000" w:themeColor="text1"/>
                <w:lang w:val="fr-FR"/>
              </w:rPr>
              <w:t>5</w:t>
            </w:r>
          </w:p>
        </w:tc>
      </w:tr>
      <w:tr w:rsidR="005D1B8A" w:rsidRPr="00580C9A" w14:paraId="31462809" w14:textId="77777777" w:rsidTr="00580C9A">
        <w:trPr>
          <w:trHeight w:val="2132"/>
        </w:trPr>
        <w:tc>
          <w:tcPr>
            <w:tcW w:w="865" w:type="pct"/>
            <w:vMerge/>
            <w:shd w:val="clear" w:color="auto" w:fill="FFFFFF" w:themeFill="background1"/>
            <w:vAlign w:val="center"/>
          </w:tcPr>
          <w:p w14:paraId="78113161"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color w:val="000000" w:themeColor="text1"/>
                <w:lang w:val="fr-FR"/>
              </w:rPr>
            </w:pPr>
          </w:p>
        </w:tc>
        <w:tc>
          <w:tcPr>
            <w:tcW w:w="1340" w:type="pct"/>
            <w:shd w:val="clear" w:color="auto" w:fill="FFFFFF" w:themeFill="background1"/>
          </w:tcPr>
          <w:p w14:paraId="46A05CF6"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Révision méthodologique du rapport</w:t>
            </w:r>
          </w:p>
          <w:p w14:paraId="111B13A0"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Commentaires des parties prenantes sur la version préliminaire du rapport</w:t>
            </w:r>
          </w:p>
        </w:tc>
        <w:tc>
          <w:tcPr>
            <w:tcW w:w="809" w:type="pct"/>
            <w:shd w:val="clear" w:color="auto" w:fill="FFFFFF" w:themeFill="background1"/>
            <w:vAlign w:val="center"/>
          </w:tcPr>
          <w:p w14:paraId="56CC94D3"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0176493C" w14:textId="163537D8" w:rsidR="00EF1893" w:rsidRPr="00580C9A" w:rsidRDefault="005D1B8A"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01 </w:t>
            </w:r>
            <w:r w:rsidR="00437BB0" w:rsidRPr="00580C9A">
              <w:rPr>
                <w:rFonts w:ascii="Times New Roman" w:hAnsi="Times New Roman" w:cs="Times New Roman"/>
                <w:color w:val="000000" w:themeColor="text1"/>
                <w:lang w:val="fr-FR"/>
              </w:rPr>
              <w:t>Sept</w:t>
            </w:r>
            <w:r w:rsidRPr="00580C9A">
              <w:rPr>
                <w:rFonts w:ascii="Times New Roman" w:hAnsi="Times New Roman" w:cs="Times New Roman"/>
                <w:color w:val="000000" w:themeColor="text1"/>
                <w:lang w:val="fr-FR"/>
              </w:rPr>
              <w:t xml:space="preserve"> – 03 </w:t>
            </w:r>
            <w:r w:rsidR="00437BB0" w:rsidRPr="00580C9A">
              <w:rPr>
                <w:rFonts w:ascii="Times New Roman" w:hAnsi="Times New Roman" w:cs="Times New Roman"/>
                <w:color w:val="000000" w:themeColor="text1"/>
                <w:lang w:val="fr-FR"/>
              </w:rPr>
              <w:t xml:space="preserve">Sept </w:t>
            </w:r>
            <w:r w:rsidRPr="00580C9A">
              <w:rPr>
                <w:rFonts w:ascii="Times New Roman" w:hAnsi="Times New Roman" w:cs="Times New Roman"/>
                <w:color w:val="000000" w:themeColor="text1"/>
                <w:lang w:val="fr-FR"/>
              </w:rPr>
              <w:t>2022</w:t>
            </w:r>
          </w:p>
        </w:tc>
        <w:tc>
          <w:tcPr>
            <w:tcW w:w="1324" w:type="pct"/>
            <w:shd w:val="clear" w:color="auto" w:fill="FFFFFF" w:themeFill="background1"/>
            <w:vAlign w:val="center"/>
          </w:tcPr>
          <w:p w14:paraId="19176338" w14:textId="6F2C6BEC" w:rsidR="00EF1893" w:rsidRPr="00580C9A" w:rsidRDefault="00437BB0"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  </w:t>
            </w:r>
          </w:p>
        </w:tc>
      </w:tr>
      <w:tr w:rsidR="005D1B8A" w:rsidRPr="00580C9A" w14:paraId="7BAD6AF0" w14:textId="77777777" w:rsidTr="00580C9A">
        <w:trPr>
          <w:trHeight w:val="897"/>
        </w:trPr>
        <w:tc>
          <w:tcPr>
            <w:tcW w:w="865" w:type="pct"/>
            <w:vMerge w:val="restart"/>
            <w:shd w:val="clear" w:color="auto" w:fill="FFFFFF" w:themeFill="background1"/>
            <w:vAlign w:val="center"/>
          </w:tcPr>
          <w:p w14:paraId="6B7AA471" w14:textId="77777777" w:rsidR="00EF1893" w:rsidRPr="00580C9A" w:rsidRDefault="00EF1893" w:rsidP="00F2055C">
            <w:pPr>
              <w:shd w:val="clear" w:color="auto" w:fill="00B050"/>
              <w:autoSpaceDE w:val="0"/>
              <w:adjustRightInd w:val="0"/>
              <w:spacing w:before="40" w:after="40" w:line="240" w:lineRule="auto"/>
              <w:rPr>
                <w:rFonts w:ascii="Times New Roman" w:hAnsi="Times New Roman" w:cs="Times New Roman"/>
                <w:b/>
                <w:color w:val="000000" w:themeColor="text1"/>
                <w:lang w:val="fr-FR"/>
              </w:rPr>
            </w:pPr>
            <w:r w:rsidRPr="00580C9A">
              <w:rPr>
                <w:rFonts w:ascii="Times New Roman" w:hAnsi="Times New Roman" w:cs="Times New Roman"/>
                <w:b/>
                <w:color w:val="000000" w:themeColor="text1"/>
                <w:lang w:val="fr-FR"/>
              </w:rPr>
              <w:t>07 Rapport final</w:t>
            </w:r>
          </w:p>
        </w:tc>
        <w:tc>
          <w:tcPr>
            <w:tcW w:w="1340" w:type="pct"/>
            <w:shd w:val="clear" w:color="auto" w:fill="FFFFFF" w:themeFill="background1"/>
          </w:tcPr>
          <w:p w14:paraId="5B0369F7"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Consolidation des commentaires pour envoyer au consultant</w:t>
            </w:r>
          </w:p>
        </w:tc>
        <w:tc>
          <w:tcPr>
            <w:tcW w:w="809" w:type="pct"/>
            <w:shd w:val="clear" w:color="auto" w:fill="FFFFFF" w:themeFill="background1"/>
            <w:vAlign w:val="center"/>
          </w:tcPr>
          <w:p w14:paraId="2D0501F9"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34296DBF" w14:textId="2A685A71" w:rsidR="00EF1893" w:rsidRPr="00580C9A" w:rsidRDefault="005D1B8A" w:rsidP="00F2055C">
            <w:pPr>
              <w:shd w:val="clear" w:color="auto" w:fill="00B050"/>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04 </w:t>
            </w:r>
            <w:r w:rsidR="00437BB0" w:rsidRPr="00580C9A">
              <w:rPr>
                <w:rFonts w:ascii="Times New Roman" w:hAnsi="Times New Roman" w:cs="Times New Roman"/>
                <w:color w:val="000000" w:themeColor="text1"/>
                <w:lang w:val="fr-FR"/>
              </w:rPr>
              <w:t xml:space="preserve">Sept </w:t>
            </w:r>
            <w:r w:rsidRPr="00580C9A">
              <w:rPr>
                <w:rFonts w:ascii="Times New Roman" w:hAnsi="Times New Roman" w:cs="Times New Roman"/>
                <w:color w:val="000000" w:themeColor="text1"/>
                <w:lang w:val="fr-FR"/>
              </w:rPr>
              <w:t xml:space="preserve">au 08 </w:t>
            </w:r>
            <w:r w:rsidR="00437BB0" w:rsidRPr="00580C9A">
              <w:rPr>
                <w:rFonts w:ascii="Times New Roman" w:hAnsi="Times New Roman" w:cs="Times New Roman"/>
                <w:color w:val="000000" w:themeColor="text1"/>
                <w:lang w:val="fr-FR"/>
              </w:rPr>
              <w:t xml:space="preserve">Sept </w:t>
            </w:r>
            <w:r w:rsidR="009E72D0" w:rsidRPr="00580C9A">
              <w:rPr>
                <w:rFonts w:ascii="Times New Roman" w:hAnsi="Times New Roman" w:cs="Times New Roman"/>
                <w:color w:val="000000" w:themeColor="text1"/>
                <w:lang w:val="fr-FR"/>
              </w:rPr>
              <w:t>2022</w:t>
            </w:r>
          </w:p>
        </w:tc>
        <w:tc>
          <w:tcPr>
            <w:tcW w:w="1324" w:type="pct"/>
            <w:shd w:val="clear" w:color="auto" w:fill="FFFFFF" w:themeFill="background1"/>
            <w:vAlign w:val="center"/>
          </w:tcPr>
          <w:p w14:paraId="7D3BD6D3"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68E70161" w14:textId="77777777" w:rsidTr="00580C9A">
        <w:trPr>
          <w:trHeight w:val="753"/>
        </w:trPr>
        <w:tc>
          <w:tcPr>
            <w:tcW w:w="865" w:type="pct"/>
            <w:vMerge/>
            <w:shd w:val="clear" w:color="auto" w:fill="FFFFFF" w:themeFill="background1"/>
            <w:vAlign w:val="center"/>
          </w:tcPr>
          <w:p w14:paraId="46EC76FE" w14:textId="77777777" w:rsidR="00EF1893" w:rsidRPr="00580C9A" w:rsidRDefault="00EF1893" w:rsidP="00F2055C">
            <w:pPr>
              <w:shd w:val="clear" w:color="auto" w:fill="00B050"/>
              <w:autoSpaceDE w:val="0"/>
              <w:adjustRightInd w:val="0"/>
              <w:spacing w:before="40" w:after="40" w:line="240" w:lineRule="auto"/>
              <w:rPr>
                <w:rFonts w:ascii="Times New Roman" w:hAnsi="Times New Roman" w:cs="Times New Roman"/>
                <w:b/>
                <w:color w:val="000000" w:themeColor="text1"/>
                <w:lang w:val="fr-FR"/>
              </w:rPr>
            </w:pPr>
          </w:p>
        </w:tc>
        <w:tc>
          <w:tcPr>
            <w:tcW w:w="1340" w:type="pct"/>
            <w:shd w:val="clear" w:color="auto" w:fill="FFFFFF" w:themeFill="background1"/>
          </w:tcPr>
          <w:p w14:paraId="789DC736" w14:textId="77777777"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Intégration des commentaires dans le rapport</w:t>
            </w:r>
          </w:p>
        </w:tc>
        <w:tc>
          <w:tcPr>
            <w:tcW w:w="809" w:type="pct"/>
            <w:shd w:val="clear" w:color="auto" w:fill="FFFFFF" w:themeFill="background1"/>
            <w:vAlign w:val="center"/>
          </w:tcPr>
          <w:p w14:paraId="57F053C2" w14:textId="794D36B9"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Evaluateur </w:t>
            </w:r>
            <w:r w:rsidR="009E72D0" w:rsidRPr="00580C9A">
              <w:rPr>
                <w:rFonts w:ascii="Times New Roman" w:hAnsi="Times New Roman" w:cs="Times New Roman"/>
                <w:color w:val="000000" w:themeColor="text1"/>
                <w:lang w:val="fr-FR"/>
              </w:rPr>
              <w:t xml:space="preserve"> </w:t>
            </w:r>
          </w:p>
        </w:tc>
        <w:tc>
          <w:tcPr>
            <w:tcW w:w="662" w:type="pct"/>
            <w:shd w:val="clear" w:color="auto" w:fill="FFFFFF" w:themeFill="background1"/>
            <w:vAlign w:val="center"/>
          </w:tcPr>
          <w:p w14:paraId="39CA1E1B" w14:textId="3ECFBF10" w:rsidR="00EF1893" w:rsidRPr="00580C9A" w:rsidRDefault="005D1B8A" w:rsidP="005D1B8A">
            <w:pPr>
              <w:shd w:val="clear" w:color="auto" w:fill="00B050"/>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10 </w:t>
            </w:r>
            <w:r w:rsidR="00437BB0" w:rsidRPr="00580C9A">
              <w:rPr>
                <w:rFonts w:ascii="Times New Roman" w:hAnsi="Times New Roman" w:cs="Times New Roman"/>
                <w:color w:val="000000" w:themeColor="text1"/>
                <w:lang w:val="fr-FR"/>
              </w:rPr>
              <w:t xml:space="preserve">Sept </w:t>
            </w:r>
            <w:r w:rsidRPr="00580C9A">
              <w:rPr>
                <w:rFonts w:ascii="Times New Roman" w:hAnsi="Times New Roman" w:cs="Times New Roman"/>
                <w:color w:val="000000" w:themeColor="text1"/>
                <w:lang w:val="fr-FR"/>
              </w:rPr>
              <w:t>2022</w:t>
            </w:r>
          </w:p>
        </w:tc>
        <w:tc>
          <w:tcPr>
            <w:tcW w:w="1324" w:type="pct"/>
            <w:shd w:val="clear" w:color="auto" w:fill="FFFFFF" w:themeFill="background1"/>
            <w:vAlign w:val="center"/>
          </w:tcPr>
          <w:p w14:paraId="6BCB14BA" w14:textId="33009EE8"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r w:rsidR="005D1B8A" w:rsidRPr="00580C9A">
              <w:rPr>
                <w:rFonts w:ascii="Times New Roman" w:hAnsi="Times New Roman" w:cs="Times New Roman"/>
                <w:color w:val="000000" w:themeColor="text1"/>
                <w:lang w:val="fr-FR"/>
              </w:rPr>
              <w:t>2</w:t>
            </w:r>
          </w:p>
        </w:tc>
      </w:tr>
      <w:tr w:rsidR="005D1B8A" w:rsidRPr="00580C9A" w14:paraId="4FF40D20" w14:textId="77777777" w:rsidTr="00580C9A">
        <w:trPr>
          <w:trHeight w:val="871"/>
        </w:trPr>
        <w:tc>
          <w:tcPr>
            <w:tcW w:w="865" w:type="pct"/>
            <w:vMerge/>
            <w:shd w:val="clear" w:color="auto" w:fill="FFFFFF" w:themeFill="background1"/>
            <w:vAlign w:val="center"/>
          </w:tcPr>
          <w:p w14:paraId="012CCFF7" w14:textId="77777777" w:rsidR="00EF1893" w:rsidRPr="00580C9A" w:rsidRDefault="00EF1893" w:rsidP="00F2055C">
            <w:pPr>
              <w:shd w:val="clear" w:color="auto" w:fill="00B050"/>
              <w:autoSpaceDE w:val="0"/>
              <w:adjustRightInd w:val="0"/>
              <w:spacing w:before="40" w:after="40" w:line="240" w:lineRule="auto"/>
              <w:rPr>
                <w:rFonts w:ascii="Times New Roman" w:hAnsi="Times New Roman" w:cs="Times New Roman"/>
                <w:b/>
                <w:color w:val="000000" w:themeColor="text1"/>
                <w:lang w:val="fr-FR"/>
              </w:rPr>
            </w:pPr>
          </w:p>
        </w:tc>
        <w:tc>
          <w:tcPr>
            <w:tcW w:w="1340" w:type="pct"/>
            <w:shd w:val="clear" w:color="auto" w:fill="FFFFFF" w:themeFill="background1"/>
          </w:tcPr>
          <w:p w14:paraId="2F32F586" w14:textId="497BE775"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Révision du rapport version finale </w:t>
            </w:r>
          </w:p>
        </w:tc>
        <w:tc>
          <w:tcPr>
            <w:tcW w:w="809" w:type="pct"/>
            <w:shd w:val="clear" w:color="auto" w:fill="FFFFFF" w:themeFill="background1"/>
            <w:vAlign w:val="center"/>
          </w:tcPr>
          <w:p w14:paraId="5101D166"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Gestionnaire de l’évaluation</w:t>
            </w:r>
          </w:p>
        </w:tc>
        <w:tc>
          <w:tcPr>
            <w:tcW w:w="662" w:type="pct"/>
            <w:shd w:val="clear" w:color="auto" w:fill="FFFFFF" w:themeFill="background1"/>
            <w:vAlign w:val="center"/>
          </w:tcPr>
          <w:p w14:paraId="4DCB127A" w14:textId="4692D05F"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 </w:t>
            </w:r>
            <w:r w:rsidR="009E72D0" w:rsidRPr="00580C9A">
              <w:rPr>
                <w:rFonts w:ascii="Times New Roman" w:hAnsi="Times New Roman" w:cs="Times New Roman"/>
                <w:color w:val="000000" w:themeColor="text1"/>
                <w:lang w:val="fr-FR"/>
              </w:rPr>
              <w:t xml:space="preserve">12 au 15 </w:t>
            </w:r>
            <w:proofErr w:type="gramStart"/>
            <w:r w:rsidR="00437BB0" w:rsidRPr="00580C9A">
              <w:rPr>
                <w:rFonts w:ascii="Times New Roman" w:hAnsi="Times New Roman" w:cs="Times New Roman"/>
                <w:color w:val="000000" w:themeColor="text1"/>
                <w:lang w:val="fr-FR"/>
              </w:rPr>
              <w:t xml:space="preserve">Sept </w:t>
            </w:r>
            <w:r w:rsidR="009E72D0" w:rsidRPr="00580C9A">
              <w:rPr>
                <w:rFonts w:ascii="Times New Roman" w:hAnsi="Times New Roman" w:cs="Times New Roman"/>
                <w:color w:val="000000" w:themeColor="text1"/>
                <w:lang w:val="fr-FR"/>
              </w:rPr>
              <w:t xml:space="preserve"> 2022</w:t>
            </w:r>
            <w:proofErr w:type="gramEnd"/>
          </w:p>
        </w:tc>
        <w:tc>
          <w:tcPr>
            <w:tcW w:w="1324" w:type="pct"/>
            <w:shd w:val="clear" w:color="auto" w:fill="FFFFFF" w:themeFill="background1"/>
            <w:vAlign w:val="center"/>
          </w:tcPr>
          <w:p w14:paraId="0656EDF9"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580C9A" w14:paraId="6DD2459E" w14:textId="77777777" w:rsidTr="00580C9A">
        <w:trPr>
          <w:trHeight w:val="988"/>
        </w:trPr>
        <w:tc>
          <w:tcPr>
            <w:tcW w:w="865" w:type="pct"/>
            <w:vMerge/>
            <w:shd w:val="clear" w:color="auto" w:fill="FFFFFF" w:themeFill="background1"/>
            <w:vAlign w:val="center"/>
          </w:tcPr>
          <w:p w14:paraId="60A860C7" w14:textId="77777777" w:rsidR="00EF1893" w:rsidRPr="00580C9A" w:rsidRDefault="00EF1893" w:rsidP="00F2055C">
            <w:pPr>
              <w:shd w:val="clear" w:color="auto" w:fill="00B050"/>
              <w:autoSpaceDE w:val="0"/>
              <w:adjustRightInd w:val="0"/>
              <w:spacing w:before="40" w:after="40" w:line="240" w:lineRule="auto"/>
              <w:rPr>
                <w:rFonts w:ascii="Times New Roman" w:hAnsi="Times New Roman" w:cs="Times New Roman"/>
                <w:b/>
                <w:color w:val="000000" w:themeColor="text1"/>
                <w:lang w:val="fr-FR"/>
              </w:rPr>
            </w:pPr>
          </w:p>
        </w:tc>
        <w:tc>
          <w:tcPr>
            <w:tcW w:w="1340" w:type="pct"/>
            <w:shd w:val="clear" w:color="auto" w:fill="FFFFFF" w:themeFill="background1"/>
          </w:tcPr>
          <w:p w14:paraId="36958CE2" w14:textId="7B15EB10" w:rsidR="00EF1893" w:rsidRPr="00580C9A" w:rsidRDefault="00EF1893" w:rsidP="00F2055C">
            <w:pPr>
              <w:shd w:val="clear" w:color="auto" w:fill="00B050"/>
              <w:tabs>
                <w:tab w:val="left" w:pos="209"/>
              </w:tabs>
              <w:autoSpaceDE w:val="0"/>
              <w:adjustRightInd w:val="0"/>
              <w:spacing w:before="40" w:after="40" w:line="240" w:lineRule="auto"/>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Révision par EVAL pour commentaires finaux et publication en ligne</w:t>
            </w:r>
          </w:p>
        </w:tc>
        <w:tc>
          <w:tcPr>
            <w:tcW w:w="809" w:type="pct"/>
            <w:shd w:val="clear" w:color="auto" w:fill="FFFFFF" w:themeFill="background1"/>
            <w:vAlign w:val="center"/>
          </w:tcPr>
          <w:p w14:paraId="224A84BB"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 xml:space="preserve">SMEO/EVAL </w:t>
            </w:r>
          </w:p>
        </w:tc>
        <w:tc>
          <w:tcPr>
            <w:tcW w:w="662" w:type="pct"/>
            <w:shd w:val="clear" w:color="auto" w:fill="FFFFFF" w:themeFill="background1"/>
            <w:vAlign w:val="center"/>
          </w:tcPr>
          <w:p w14:paraId="1FD2D07A" w14:textId="00C99ACB" w:rsidR="00EF1893" w:rsidRPr="00580C9A" w:rsidRDefault="009E72D0" w:rsidP="00F2055C">
            <w:pPr>
              <w:shd w:val="clear" w:color="auto" w:fill="00B050"/>
              <w:autoSpaceDE w:val="0"/>
              <w:adjustRightInd w:val="0"/>
              <w:spacing w:before="40" w:after="40" w:line="240" w:lineRule="auto"/>
              <w:ind w:hanging="108"/>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1</w:t>
            </w:r>
            <w:r w:rsidR="00EF1893" w:rsidRPr="00580C9A">
              <w:rPr>
                <w:rFonts w:ascii="Times New Roman" w:hAnsi="Times New Roman" w:cs="Times New Roman"/>
                <w:color w:val="000000" w:themeColor="text1"/>
                <w:lang w:val="fr-FR"/>
              </w:rPr>
              <w:t>7-</w:t>
            </w:r>
            <w:r w:rsidRPr="00580C9A">
              <w:rPr>
                <w:rFonts w:ascii="Times New Roman" w:hAnsi="Times New Roman" w:cs="Times New Roman"/>
                <w:color w:val="000000" w:themeColor="text1"/>
                <w:lang w:val="fr-FR"/>
              </w:rPr>
              <w:t>2</w:t>
            </w:r>
            <w:r w:rsidR="00EF1893" w:rsidRPr="00580C9A">
              <w:rPr>
                <w:rFonts w:ascii="Times New Roman" w:hAnsi="Times New Roman" w:cs="Times New Roman"/>
                <w:color w:val="000000" w:themeColor="text1"/>
                <w:lang w:val="fr-FR"/>
              </w:rPr>
              <w:t xml:space="preserve">1 </w:t>
            </w:r>
            <w:r w:rsidR="00437BB0" w:rsidRPr="00580C9A">
              <w:rPr>
                <w:rFonts w:ascii="Times New Roman" w:hAnsi="Times New Roman" w:cs="Times New Roman"/>
                <w:color w:val="000000" w:themeColor="text1"/>
                <w:lang w:val="fr-FR"/>
              </w:rPr>
              <w:t>Sept</w:t>
            </w:r>
            <w:r w:rsidRPr="00580C9A">
              <w:rPr>
                <w:rFonts w:ascii="Times New Roman" w:hAnsi="Times New Roman" w:cs="Times New Roman"/>
                <w:color w:val="000000" w:themeColor="text1"/>
                <w:lang w:val="fr-FR"/>
              </w:rPr>
              <w:t xml:space="preserve"> 2022</w:t>
            </w:r>
          </w:p>
        </w:tc>
        <w:tc>
          <w:tcPr>
            <w:tcW w:w="1324" w:type="pct"/>
            <w:shd w:val="clear" w:color="auto" w:fill="FFFFFF" w:themeFill="background1"/>
            <w:vAlign w:val="center"/>
          </w:tcPr>
          <w:p w14:paraId="6355CE25"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color w:val="000000" w:themeColor="text1"/>
                <w:lang w:val="fr-FR"/>
              </w:rPr>
            </w:pPr>
            <w:r w:rsidRPr="00580C9A">
              <w:rPr>
                <w:rFonts w:ascii="Times New Roman" w:hAnsi="Times New Roman" w:cs="Times New Roman"/>
                <w:color w:val="000000" w:themeColor="text1"/>
                <w:lang w:val="fr-FR"/>
              </w:rPr>
              <w:t>0</w:t>
            </w:r>
          </w:p>
        </w:tc>
      </w:tr>
      <w:tr w:rsidR="005D1B8A" w:rsidRPr="00675319" w14:paraId="5EED79B3" w14:textId="77777777" w:rsidTr="00580C9A">
        <w:trPr>
          <w:trHeight w:val="334"/>
        </w:trPr>
        <w:tc>
          <w:tcPr>
            <w:tcW w:w="865" w:type="pct"/>
            <w:shd w:val="clear" w:color="auto" w:fill="FFFFFF" w:themeFill="background1"/>
            <w:vAlign w:val="center"/>
          </w:tcPr>
          <w:p w14:paraId="36C5B8FB" w14:textId="77777777" w:rsidR="00EF1893" w:rsidRPr="00580C9A" w:rsidRDefault="00EF1893" w:rsidP="00F2055C">
            <w:pPr>
              <w:shd w:val="clear" w:color="auto" w:fill="00B050"/>
              <w:autoSpaceDE w:val="0"/>
              <w:adjustRightInd w:val="0"/>
              <w:spacing w:before="40" w:after="40" w:line="240" w:lineRule="auto"/>
              <w:jc w:val="center"/>
              <w:rPr>
                <w:rFonts w:ascii="Times New Roman" w:hAnsi="Times New Roman" w:cs="Times New Roman"/>
                <w:b/>
                <w:bCs/>
                <w:color w:val="000000" w:themeColor="text1"/>
                <w:lang w:val="fr-FR"/>
              </w:rPr>
            </w:pPr>
          </w:p>
        </w:tc>
        <w:tc>
          <w:tcPr>
            <w:tcW w:w="1340" w:type="pct"/>
            <w:shd w:val="clear" w:color="auto" w:fill="FFFFFF" w:themeFill="background1"/>
          </w:tcPr>
          <w:p w14:paraId="5A565551" w14:textId="77777777" w:rsidR="00EF1893" w:rsidRPr="00580C9A" w:rsidRDefault="00EF1893" w:rsidP="00F2055C">
            <w:pPr>
              <w:shd w:val="clear" w:color="auto" w:fill="00B050"/>
              <w:autoSpaceDE w:val="0"/>
              <w:adjustRightInd w:val="0"/>
              <w:spacing w:after="120" w:line="240" w:lineRule="auto"/>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Total</w:t>
            </w:r>
          </w:p>
        </w:tc>
        <w:tc>
          <w:tcPr>
            <w:tcW w:w="809" w:type="pct"/>
            <w:shd w:val="clear" w:color="auto" w:fill="FFFFFF" w:themeFill="background1"/>
            <w:vAlign w:val="center"/>
          </w:tcPr>
          <w:p w14:paraId="3D13DFFD" w14:textId="77777777" w:rsidR="00EF1893" w:rsidRPr="00580C9A" w:rsidRDefault="00EF1893" w:rsidP="00F2055C">
            <w:pPr>
              <w:shd w:val="clear" w:color="auto" w:fill="00B050"/>
              <w:autoSpaceDE w:val="0"/>
              <w:adjustRightInd w:val="0"/>
              <w:spacing w:before="40" w:after="40" w:line="240" w:lineRule="auto"/>
              <w:ind w:left="360"/>
              <w:jc w:val="both"/>
              <w:rPr>
                <w:rFonts w:ascii="Times New Roman" w:hAnsi="Times New Roman" w:cs="Times New Roman"/>
                <w:b/>
                <w:bCs/>
                <w:color w:val="000000" w:themeColor="text1"/>
                <w:lang w:val="fr-FR"/>
              </w:rPr>
            </w:pPr>
          </w:p>
        </w:tc>
        <w:tc>
          <w:tcPr>
            <w:tcW w:w="662" w:type="pct"/>
            <w:shd w:val="clear" w:color="auto" w:fill="FFFFFF" w:themeFill="background1"/>
            <w:vAlign w:val="center"/>
          </w:tcPr>
          <w:p w14:paraId="3E84C567" w14:textId="77777777" w:rsidR="00EF1893" w:rsidRPr="00580C9A" w:rsidRDefault="00EF1893" w:rsidP="00F2055C">
            <w:pPr>
              <w:shd w:val="clear" w:color="auto" w:fill="00B050"/>
              <w:autoSpaceDE w:val="0"/>
              <w:adjustRightInd w:val="0"/>
              <w:spacing w:before="40" w:after="40" w:line="240" w:lineRule="auto"/>
              <w:ind w:left="104"/>
              <w:jc w:val="center"/>
              <w:rPr>
                <w:rFonts w:ascii="Times New Roman" w:hAnsi="Times New Roman" w:cs="Times New Roman"/>
                <w:b/>
                <w:bCs/>
                <w:color w:val="000000" w:themeColor="text1"/>
                <w:lang w:val="fr-FR"/>
              </w:rPr>
            </w:pPr>
          </w:p>
        </w:tc>
        <w:tc>
          <w:tcPr>
            <w:tcW w:w="1324" w:type="pct"/>
            <w:shd w:val="clear" w:color="auto" w:fill="FFFFFF" w:themeFill="background1"/>
            <w:vAlign w:val="center"/>
          </w:tcPr>
          <w:p w14:paraId="3B1CE798" w14:textId="51442155" w:rsidR="00EF1893" w:rsidRPr="00675319" w:rsidRDefault="009E72D0" w:rsidP="00F2055C">
            <w:pPr>
              <w:shd w:val="clear" w:color="auto" w:fill="00B050"/>
              <w:autoSpaceDE w:val="0"/>
              <w:adjustRightInd w:val="0"/>
              <w:spacing w:before="40" w:after="40" w:line="240" w:lineRule="auto"/>
              <w:ind w:left="104"/>
              <w:jc w:val="center"/>
              <w:rPr>
                <w:rFonts w:ascii="Times New Roman" w:hAnsi="Times New Roman" w:cs="Times New Roman"/>
                <w:b/>
                <w:bCs/>
                <w:color w:val="000000" w:themeColor="text1"/>
                <w:lang w:val="fr-FR"/>
              </w:rPr>
            </w:pPr>
            <w:r w:rsidRPr="00580C9A">
              <w:rPr>
                <w:rFonts w:ascii="Times New Roman" w:hAnsi="Times New Roman" w:cs="Times New Roman"/>
                <w:b/>
                <w:bCs/>
                <w:color w:val="000000" w:themeColor="text1"/>
                <w:lang w:val="fr-FR"/>
              </w:rPr>
              <w:t>24</w:t>
            </w:r>
            <w:r w:rsidR="00487FFB">
              <w:rPr>
                <w:rFonts w:ascii="Times New Roman" w:hAnsi="Times New Roman" w:cs="Times New Roman"/>
                <w:b/>
                <w:bCs/>
                <w:color w:val="000000" w:themeColor="text1"/>
                <w:lang w:val="fr-FR"/>
              </w:rPr>
              <w:t> </w:t>
            </w:r>
          </w:p>
        </w:tc>
      </w:tr>
    </w:tbl>
    <w:p w14:paraId="42CFA22A" w14:textId="77777777" w:rsidR="00887597" w:rsidRPr="00675319" w:rsidRDefault="00887597" w:rsidP="00F2055C">
      <w:pPr>
        <w:pStyle w:val="Default"/>
        <w:shd w:val="clear" w:color="auto" w:fill="00B050"/>
        <w:rPr>
          <w:rFonts w:ascii="Times New Roman" w:hAnsi="Times New Roman" w:cs="Times New Roman"/>
          <w:color w:val="000000" w:themeColor="text1"/>
          <w:sz w:val="22"/>
          <w:szCs w:val="22"/>
        </w:rPr>
      </w:pPr>
    </w:p>
    <w:p w14:paraId="689B974D" w14:textId="77777777" w:rsidR="00887597" w:rsidRPr="00675319" w:rsidRDefault="00887597" w:rsidP="00F2055C">
      <w:pPr>
        <w:shd w:val="clear" w:color="auto" w:fill="00B050"/>
        <w:spacing w:line="240" w:lineRule="auto"/>
        <w:rPr>
          <w:rFonts w:ascii="Times New Roman" w:hAnsi="Times New Roman" w:cs="Times New Roman"/>
          <w:color w:val="000000" w:themeColor="text1"/>
          <w:lang w:val="fr-SN"/>
        </w:rPr>
      </w:pPr>
      <w:r w:rsidRPr="00675319">
        <w:rPr>
          <w:rFonts w:ascii="Times New Roman" w:hAnsi="Times New Roman" w:cs="Times New Roman"/>
          <w:color w:val="000000" w:themeColor="text1"/>
        </w:rPr>
        <w:br w:type="page"/>
      </w:r>
    </w:p>
    <w:p w14:paraId="34084C73" w14:textId="1786CBD4" w:rsidR="00887597" w:rsidRPr="00F2055C" w:rsidRDefault="00887597" w:rsidP="00C42677">
      <w:pPr>
        <w:pStyle w:val="ListParagraph"/>
        <w:numPr>
          <w:ilvl w:val="0"/>
          <w:numId w:val="20"/>
        </w:numPr>
        <w:suppressAutoHyphens/>
        <w:autoSpaceDE w:val="0"/>
        <w:autoSpaceDN w:val="0"/>
        <w:adjustRightInd w:val="0"/>
        <w:spacing w:after="120" w:line="240" w:lineRule="auto"/>
        <w:jc w:val="both"/>
        <w:textAlignment w:val="baseline"/>
        <w:rPr>
          <w:rFonts w:ascii="Times New Roman" w:hAnsi="Times New Roman" w:cs="Times New Roman"/>
          <w:b/>
          <w:color w:val="000000" w:themeColor="text1"/>
          <w:lang w:val="fr-CH"/>
        </w:rPr>
      </w:pPr>
      <w:r w:rsidRPr="00F2055C">
        <w:rPr>
          <w:rFonts w:ascii="Times New Roman" w:hAnsi="Times New Roman" w:cs="Times New Roman"/>
          <w:b/>
          <w:color w:val="000000" w:themeColor="text1"/>
          <w:lang w:val="fr-CH"/>
        </w:rPr>
        <w:lastRenderedPageBreak/>
        <w:t>Budget</w:t>
      </w:r>
    </w:p>
    <w:p w14:paraId="3D69ABB3" w14:textId="77777777" w:rsidR="00887597" w:rsidRPr="00675319" w:rsidRDefault="00887597" w:rsidP="00675319">
      <w:pPr>
        <w:autoSpaceDE w:val="0"/>
        <w:adjustRightInd w:val="0"/>
        <w:spacing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Le budget alloué à cette évaluation est entièrement pris en charge par le projet et son exécution est sous le contrôle du gestionnaire de l'évaluation pour le recrutement du consultant national, les missions de terrain, l’organisation d'ateliers et de réunions de consultations avec les parties prenantes.</w:t>
      </w:r>
    </w:p>
    <w:p w14:paraId="11326C8B" w14:textId="14387216" w:rsidR="00887597" w:rsidRPr="00551F9B" w:rsidRDefault="00887597" w:rsidP="00551F9B">
      <w:pPr>
        <w:autoSpaceDE w:val="0"/>
        <w:adjustRightInd w:val="0"/>
        <w:spacing w:line="240" w:lineRule="auto"/>
        <w:jc w:val="both"/>
        <w:rPr>
          <w:rFonts w:ascii="Times New Roman" w:hAnsi="Times New Roman" w:cs="Times New Roman"/>
          <w:b/>
          <w:color w:val="000000" w:themeColor="text1"/>
          <w:lang w:val="fr-CH"/>
        </w:rPr>
      </w:pPr>
      <w:r w:rsidRPr="00675319">
        <w:rPr>
          <w:rFonts w:ascii="Times New Roman" w:hAnsi="Times New Roman" w:cs="Times New Roman"/>
          <w:b/>
          <w:color w:val="000000" w:themeColor="text1"/>
          <w:lang w:val="fr-CH"/>
        </w:rPr>
        <w:t xml:space="preserve">Pour l’évaluateur </w:t>
      </w:r>
      <w:proofErr w:type="gramStart"/>
      <w:r w:rsidRPr="00675319">
        <w:rPr>
          <w:rFonts w:ascii="Times New Roman" w:hAnsi="Times New Roman" w:cs="Times New Roman"/>
          <w:b/>
          <w:color w:val="000000" w:themeColor="text1"/>
          <w:lang w:val="fr-CH"/>
        </w:rPr>
        <w:t>principal:</w:t>
      </w:r>
      <w:proofErr w:type="gramEnd"/>
    </w:p>
    <w:p w14:paraId="567AC6AB" w14:textId="14E4E853" w:rsidR="00887597" w:rsidRPr="00675319" w:rsidRDefault="00887597" w:rsidP="00C42677">
      <w:pPr>
        <w:numPr>
          <w:ilvl w:val="0"/>
          <w:numId w:val="17"/>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Les frais de consultance pour le/la consultant(e) national(e), </w:t>
      </w:r>
      <w:r w:rsidR="00551F9B">
        <w:rPr>
          <w:rFonts w:ascii="Times New Roman" w:hAnsi="Times New Roman" w:cs="Times New Roman"/>
          <w:color w:val="000000" w:themeColor="text1"/>
          <w:lang w:val="fr-CH"/>
        </w:rPr>
        <w:t>20</w:t>
      </w:r>
      <w:r w:rsidR="0078647E">
        <w:rPr>
          <w:rFonts w:ascii="Times New Roman" w:hAnsi="Times New Roman" w:cs="Times New Roman"/>
          <w:color w:val="000000" w:themeColor="text1"/>
          <w:lang w:val="fr-CH"/>
        </w:rPr>
        <w:t> ?</w:t>
      </w:r>
      <w:r w:rsidRPr="00675319">
        <w:rPr>
          <w:rFonts w:ascii="Times New Roman" w:hAnsi="Times New Roman" w:cs="Times New Roman"/>
          <w:color w:val="000000" w:themeColor="text1"/>
          <w:lang w:val="fr-CH"/>
        </w:rPr>
        <w:t xml:space="preserve"> jours ;</w:t>
      </w:r>
    </w:p>
    <w:p w14:paraId="3F247479" w14:textId="77777777" w:rsidR="00887597" w:rsidRPr="00675319" w:rsidRDefault="00887597" w:rsidP="00C42677">
      <w:pPr>
        <w:numPr>
          <w:ilvl w:val="0"/>
          <w:numId w:val="17"/>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Les frais de DSA au cours des missions de terrain (facultatifs),</w:t>
      </w:r>
    </w:p>
    <w:p w14:paraId="74952470" w14:textId="77777777" w:rsidR="00887597" w:rsidRPr="00675319" w:rsidRDefault="00887597" w:rsidP="00C42677">
      <w:pPr>
        <w:numPr>
          <w:ilvl w:val="0"/>
          <w:numId w:val="17"/>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Les voyage sur le terrain (facultatifs).</w:t>
      </w:r>
    </w:p>
    <w:p w14:paraId="18A3DEC4" w14:textId="77777777" w:rsidR="00887597" w:rsidRPr="00675319" w:rsidRDefault="00887597" w:rsidP="00C42677">
      <w:pPr>
        <w:numPr>
          <w:ilvl w:val="0"/>
          <w:numId w:val="17"/>
        </w:numPr>
        <w:autoSpaceDE w:val="0"/>
        <w:autoSpaceDN w:val="0"/>
        <w:adjustRightInd w:val="0"/>
        <w:spacing w:after="0" w:line="240" w:lineRule="auto"/>
        <w:jc w:val="both"/>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Un forfait pour les appels téléphoniques (facultatif)</w:t>
      </w:r>
    </w:p>
    <w:p w14:paraId="61A5C544" w14:textId="77777777" w:rsidR="00887597" w:rsidRPr="00675319" w:rsidRDefault="00887597" w:rsidP="00675319">
      <w:pPr>
        <w:spacing w:line="240" w:lineRule="auto"/>
        <w:rPr>
          <w:rFonts w:ascii="Times New Roman" w:hAnsi="Times New Roman" w:cs="Times New Roman"/>
          <w:color w:val="000000" w:themeColor="text1"/>
          <w:lang w:val="fr-CH"/>
        </w:rPr>
      </w:pPr>
    </w:p>
    <w:p w14:paraId="2F8DA728" w14:textId="77777777" w:rsidR="00887597" w:rsidRPr="00675319" w:rsidRDefault="00887597" w:rsidP="00675319">
      <w:pPr>
        <w:spacing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A cela s’ajoutent les couts dédiés à la logistique pour l’organisation de l’atelier de restitution</w:t>
      </w:r>
    </w:p>
    <w:p w14:paraId="6852811F" w14:textId="77777777" w:rsidR="00887597" w:rsidRPr="00675319" w:rsidRDefault="00887597" w:rsidP="00C42677">
      <w:pPr>
        <w:numPr>
          <w:ilvl w:val="0"/>
          <w:numId w:val="13"/>
        </w:numPr>
        <w:suppressAutoHyphens/>
        <w:autoSpaceDE w:val="0"/>
        <w:autoSpaceDN w:val="0"/>
        <w:adjustRightInd w:val="0"/>
        <w:spacing w:after="120" w:line="240" w:lineRule="auto"/>
        <w:jc w:val="both"/>
        <w:textAlignment w:val="baseline"/>
        <w:rPr>
          <w:rFonts w:ascii="Times New Roman" w:hAnsi="Times New Roman" w:cs="Times New Roman"/>
          <w:b/>
          <w:color w:val="000000" w:themeColor="text1"/>
          <w:lang w:val="fr-CH"/>
        </w:rPr>
      </w:pPr>
      <w:r w:rsidRPr="00675319">
        <w:rPr>
          <w:rFonts w:ascii="Times New Roman" w:hAnsi="Times New Roman" w:cs="Times New Roman"/>
          <w:b/>
          <w:color w:val="000000" w:themeColor="text1"/>
          <w:lang w:val="fr-CH"/>
        </w:rPr>
        <w:t>Principales qualifications et expériences requises pour le poste de consultant national</w:t>
      </w:r>
    </w:p>
    <w:p w14:paraId="40306910" w14:textId="76D29906" w:rsidR="00887597" w:rsidRPr="00675319" w:rsidRDefault="00887597" w:rsidP="00C42677">
      <w:pPr>
        <w:pStyle w:val="ListParagraph"/>
        <w:numPr>
          <w:ilvl w:val="0"/>
          <w:numId w:val="18"/>
        </w:numPr>
        <w:autoSpaceDE w:val="0"/>
        <w:autoSpaceDN w:val="0"/>
        <w:adjustRightInd w:val="0"/>
        <w:spacing w:after="200"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Bac + 3 en économie, en gestion de projet, en suivi et évaluation ou qualifications </w:t>
      </w:r>
      <w:r w:rsidR="00551F9B" w:rsidRPr="00675319">
        <w:rPr>
          <w:rFonts w:ascii="Times New Roman" w:hAnsi="Times New Roman" w:cs="Times New Roman"/>
          <w:color w:val="000000" w:themeColor="text1"/>
          <w:lang w:val="fr-CH"/>
        </w:rPr>
        <w:t>équivalentes ;</w:t>
      </w:r>
    </w:p>
    <w:p w14:paraId="1C3B6CBF" w14:textId="7CBB17F4" w:rsidR="00887597" w:rsidRDefault="00887597" w:rsidP="00C42677">
      <w:pPr>
        <w:pStyle w:val="ListParagraph"/>
        <w:numPr>
          <w:ilvl w:val="0"/>
          <w:numId w:val="18"/>
        </w:numPr>
        <w:autoSpaceDE w:val="0"/>
        <w:autoSpaceDN w:val="0"/>
        <w:adjustRightInd w:val="0"/>
        <w:spacing w:after="200"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Avoir un minimum de 3-5 ans d’expérience professionnelle, notamment comme membre d’équipe pour évaluer des initiatives internationales de développement, incluant les projets au sein du SNU ou autres organisations </w:t>
      </w:r>
      <w:r w:rsidR="00551F9B" w:rsidRPr="00675319">
        <w:rPr>
          <w:rFonts w:ascii="Times New Roman" w:hAnsi="Times New Roman" w:cs="Times New Roman"/>
          <w:color w:val="000000" w:themeColor="text1"/>
          <w:lang w:val="fr-CH"/>
        </w:rPr>
        <w:t>internationales ;</w:t>
      </w:r>
    </w:p>
    <w:p w14:paraId="3092E194" w14:textId="436F14B3" w:rsidR="00580C9A" w:rsidRPr="00675319" w:rsidRDefault="00580C9A" w:rsidP="00C42677">
      <w:pPr>
        <w:pStyle w:val="ListParagraph"/>
        <w:numPr>
          <w:ilvl w:val="0"/>
          <w:numId w:val="18"/>
        </w:numPr>
        <w:autoSpaceDE w:val="0"/>
        <w:autoSpaceDN w:val="0"/>
        <w:adjustRightInd w:val="0"/>
        <w:spacing w:after="200" w:line="240" w:lineRule="auto"/>
        <w:rPr>
          <w:rFonts w:ascii="Times New Roman" w:hAnsi="Times New Roman" w:cs="Times New Roman"/>
          <w:color w:val="000000" w:themeColor="text1"/>
          <w:lang w:val="fr-CH"/>
        </w:rPr>
      </w:pPr>
      <w:r w:rsidRPr="00580C9A">
        <w:rPr>
          <w:rFonts w:ascii="Times New Roman" w:hAnsi="Times New Roman" w:cs="Times New Roman"/>
          <w:color w:val="000000" w:themeColor="text1"/>
          <w:lang w:val="fr-CH"/>
        </w:rPr>
        <w:t xml:space="preserve">Expérience avérée des approches du cadre logique, théorie du changement et d'autres approches de planification stratégique, des méthodes et des approches de S&amp;E (y compris quantitatives, qualitatives et participatives), </w:t>
      </w:r>
      <w:r>
        <w:rPr>
          <w:rFonts w:ascii="Times New Roman" w:hAnsi="Times New Roman" w:cs="Times New Roman"/>
          <w:color w:val="000000" w:themeColor="text1"/>
          <w:lang w:val="fr-CH"/>
        </w:rPr>
        <w:t xml:space="preserve">gendre, et </w:t>
      </w:r>
      <w:r w:rsidRPr="00580C9A">
        <w:rPr>
          <w:rFonts w:ascii="Times New Roman" w:hAnsi="Times New Roman" w:cs="Times New Roman"/>
          <w:color w:val="000000" w:themeColor="text1"/>
          <w:lang w:val="fr-CH"/>
        </w:rPr>
        <w:t>de l'analyse d'informations et de la rédaction de rapports </w:t>
      </w:r>
    </w:p>
    <w:p w14:paraId="2EC79E60" w14:textId="7FD22581" w:rsidR="00887597" w:rsidRPr="00675319" w:rsidRDefault="00887597" w:rsidP="00C42677">
      <w:pPr>
        <w:pStyle w:val="ListParagraph"/>
        <w:numPr>
          <w:ilvl w:val="0"/>
          <w:numId w:val="18"/>
        </w:numPr>
        <w:autoSpaceDE w:val="0"/>
        <w:autoSpaceDN w:val="0"/>
        <w:adjustRightInd w:val="0"/>
        <w:spacing w:after="200"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Une bonne compréhension du mandat de l’OIT et du </w:t>
      </w:r>
      <w:r w:rsidR="00551F9B" w:rsidRPr="00675319">
        <w:rPr>
          <w:rFonts w:ascii="Times New Roman" w:hAnsi="Times New Roman" w:cs="Times New Roman"/>
          <w:color w:val="000000" w:themeColor="text1"/>
          <w:lang w:val="fr-CH"/>
        </w:rPr>
        <w:t>tripartisme ;</w:t>
      </w:r>
    </w:p>
    <w:p w14:paraId="3B138B30" w14:textId="77777777" w:rsidR="00887597" w:rsidRPr="00675319" w:rsidRDefault="00887597" w:rsidP="00C42677">
      <w:pPr>
        <w:pStyle w:val="ListParagraph"/>
        <w:numPr>
          <w:ilvl w:val="0"/>
          <w:numId w:val="18"/>
        </w:numPr>
        <w:autoSpaceDE w:val="0"/>
        <w:autoSpaceDN w:val="0"/>
        <w:adjustRightInd w:val="0"/>
        <w:spacing w:after="200"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N’avoir pas d’implication passée ou présente avec le projet, n’avoir pas prospecté un emploi dans le Projet ;</w:t>
      </w:r>
    </w:p>
    <w:p w14:paraId="77CF80C2" w14:textId="77777777" w:rsidR="00887597" w:rsidRPr="00675319" w:rsidRDefault="00887597" w:rsidP="00C42677">
      <w:pPr>
        <w:pStyle w:val="ListParagraph"/>
        <w:numPr>
          <w:ilvl w:val="0"/>
          <w:numId w:val="18"/>
        </w:numPr>
        <w:autoSpaceDE w:val="0"/>
        <w:autoSpaceDN w:val="0"/>
        <w:adjustRightInd w:val="0"/>
        <w:spacing w:after="200"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 xml:space="preserve">Avoir des connaissances et expérience sur des thématiques du Projet et du pays seront des </w:t>
      </w:r>
      <w:proofErr w:type="gramStart"/>
      <w:r w:rsidRPr="00675319">
        <w:rPr>
          <w:rFonts w:ascii="Times New Roman" w:hAnsi="Times New Roman" w:cs="Times New Roman"/>
          <w:color w:val="000000" w:themeColor="text1"/>
          <w:lang w:val="fr-CH"/>
        </w:rPr>
        <w:t>atouts;</w:t>
      </w:r>
      <w:proofErr w:type="gramEnd"/>
    </w:p>
    <w:p w14:paraId="6E8B87E3" w14:textId="1C1CBADD" w:rsidR="00887597" w:rsidRDefault="00887597" w:rsidP="00C42677">
      <w:pPr>
        <w:pStyle w:val="ListParagraph"/>
        <w:numPr>
          <w:ilvl w:val="0"/>
          <w:numId w:val="18"/>
        </w:numPr>
        <w:autoSpaceDE w:val="0"/>
        <w:autoSpaceDN w:val="0"/>
        <w:adjustRightInd w:val="0"/>
        <w:spacing w:after="200" w:line="240" w:lineRule="auto"/>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Excellente maîtrise du français et des langues locales dans les zones d’intervention du Projet.</w:t>
      </w:r>
    </w:p>
    <w:p w14:paraId="42A0FE45" w14:textId="37CB846B" w:rsidR="00580C9A" w:rsidRPr="00580C9A" w:rsidRDefault="009810EA" w:rsidP="00675319">
      <w:pPr>
        <w:pStyle w:val="ListParagraph"/>
        <w:numPr>
          <w:ilvl w:val="0"/>
          <w:numId w:val="18"/>
        </w:numPr>
        <w:autoSpaceDE w:val="0"/>
        <w:autoSpaceDN w:val="0"/>
        <w:adjustRightInd w:val="0"/>
        <w:spacing w:after="120" w:line="240" w:lineRule="auto"/>
        <w:jc w:val="both"/>
        <w:rPr>
          <w:rFonts w:ascii="Times New Roman" w:hAnsi="Times New Roman" w:cs="Times New Roman"/>
          <w:color w:val="000000" w:themeColor="text1"/>
          <w:lang w:val="fr-CH"/>
        </w:rPr>
      </w:pPr>
      <w:r w:rsidRPr="00580C9A">
        <w:rPr>
          <w:rFonts w:ascii="Times New Roman" w:hAnsi="Times New Roman" w:cs="Times New Roman"/>
          <w:color w:val="000000" w:themeColor="text1"/>
          <w:lang w:val="fr-FR"/>
        </w:rPr>
        <w:t xml:space="preserve">Base en </w:t>
      </w:r>
      <w:r w:rsidR="00580C9A" w:rsidRPr="00580C9A">
        <w:rPr>
          <w:rFonts w:ascii="Times New Roman" w:hAnsi="Times New Roman" w:cs="Times New Roman"/>
          <w:color w:val="000000" w:themeColor="text1"/>
          <w:lang w:val="fr-FR"/>
        </w:rPr>
        <w:t>Sénégal</w:t>
      </w:r>
      <w:r w:rsidRPr="00580C9A">
        <w:rPr>
          <w:rFonts w:ascii="Times New Roman" w:hAnsi="Times New Roman" w:cs="Times New Roman"/>
          <w:color w:val="000000" w:themeColor="text1"/>
          <w:lang w:val="fr-FR"/>
        </w:rPr>
        <w:t xml:space="preserve"> </w:t>
      </w:r>
    </w:p>
    <w:p w14:paraId="1284FE17" w14:textId="77777777" w:rsidR="00580C9A" w:rsidRDefault="00580C9A" w:rsidP="00580C9A">
      <w:pPr>
        <w:pStyle w:val="ListParagraph"/>
        <w:autoSpaceDE w:val="0"/>
        <w:autoSpaceDN w:val="0"/>
        <w:adjustRightInd w:val="0"/>
        <w:spacing w:after="120" w:line="240" w:lineRule="auto"/>
        <w:ind w:left="360"/>
        <w:jc w:val="both"/>
        <w:rPr>
          <w:rFonts w:ascii="Times New Roman" w:hAnsi="Times New Roman" w:cs="Times New Roman"/>
          <w:color w:val="000000" w:themeColor="text1"/>
          <w:lang w:val="fr-CH"/>
        </w:rPr>
      </w:pPr>
    </w:p>
    <w:p w14:paraId="3789757E" w14:textId="35477CA1" w:rsidR="00551F9B" w:rsidRPr="00580C9A" w:rsidRDefault="00887597" w:rsidP="00580C9A">
      <w:pPr>
        <w:pStyle w:val="ListParagraph"/>
        <w:autoSpaceDE w:val="0"/>
        <w:autoSpaceDN w:val="0"/>
        <w:adjustRightInd w:val="0"/>
        <w:spacing w:after="120" w:line="240" w:lineRule="auto"/>
        <w:ind w:left="360"/>
        <w:jc w:val="both"/>
        <w:rPr>
          <w:rFonts w:ascii="Times New Roman" w:hAnsi="Times New Roman" w:cs="Times New Roman"/>
          <w:color w:val="000000" w:themeColor="text1"/>
          <w:lang w:val="fr-CH"/>
        </w:rPr>
      </w:pPr>
      <w:r w:rsidRPr="00580C9A">
        <w:rPr>
          <w:rFonts w:ascii="Times New Roman" w:hAnsi="Times New Roman" w:cs="Times New Roman"/>
          <w:color w:val="000000" w:themeColor="text1"/>
          <w:lang w:val="fr-CH"/>
        </w:rPr>
        <w:t>Le consultant est tenu de se conformer pleinement aux avis émis par les gouvernements nationaux et locaux et les Nations Unies et l'OIT concernant les voyages nationaux et la distanciation sociale.</w:t>
      </w:r>
    </w:p>
    <w:p w14:paraId="3EB96807" w14:textId="77777777" w:rsidR="009810EA" w:rsidRDefault="009810EA">
      <w:pPr>
        <w:rPr>
          <w:rFonts w:ascii="Times New Roman" w:hAnsi="Times New Roman" w:cs="Times New Roman"/>
          <w:b/>
          <w:color w:val="000000" w:themeColor="text1"/>
          <w:lang w:val="fr-CH"/>
        </w:rPr>
      </w:pPr>
      <w:r>
        <w:rPr>
          <w:rFonts w:ascii="Times New Roman" w:hAnsi="Times New Roman" w:cs="Times New Roman"/>
          <w:b/>
          <w:color w:val="000000" w:themeColor="text1"/>
          <w:lang w:val="fr-CH"/>
        </w:rPr>
        <w:br w:type="page"/>
      </w:r>
    </w:p>
    <w:p w14:paraId="533F56E5" w14:textId="3259EBD7" w:rsidR="00887597" w:rsidRPr="00DF7C89" w:rsidRDefault="00887597" w:rsidP="00DF7C89">
      <w:pPr>
        <w:pStyle w:val="ListParagraph"/>
        <w:autoSpaceDE w:val="0"/>
        <w:adjustRightInd w:val="0"/>
        <w:spacing w:after="120" w:line="240" w:lineRule="auto"/>
        <w:jc w:val="both"/>
        <w:rPr>
          <w:rFonts w:ascii="Times New Roman" w:hAnsi="Times New Roman" w:cs="Times New Roman"/>
          <w:b/>
          <w:color w:val="000000" w:themeColor="text1"/>
          <w:lang w:val="fr-CH"/>
        </w:rPr>
      </w:pPr>
      <w:r w:rsidRPr="00DF7C89">
        <w:rPr>
          <w:rFonts w:ascii="Times New Roman" w:hAnsi="Times New Roman" w:cs="Times New Roman"/>
          <w:b/>
          <w:color w:val="000000" w:themeColor="text1"/>
          <w:lang w:val="fr-CH"/>
        </w:rPr>
        <w:lastRenderedPageBreak/>
        <w:t>Annexe 1 Documents et outils pertinents sur la politique d'évaluation de l'OIT</w:t>
      </w:r>
    </w:p>
    <w:p w14:paraId="3FF5795D" w14:textId="77777777" w:rsidR="00887597" w:rsidRPr="00675319" w:rsidRDefault="00887597" w:rsidP="00C42677">
      <w:pPr>
        <w:numPr>
          <w:ilvl w:val="0"/>
          <w:numId w:val="15"/>
        </w:numPr>
        <w:tabs>
          <w:tab w:val="left" w:pos="420"/>
        </w:tabs>
        <w:spacing w:after="0" w:line="240" w:lineRule="auto"/>
        <w:ind w:left="420" w:right="1299" w:hanging="352"/>
        <w:rPr>
          <w:rFonts w:ascii="Times New Roman" w:hAnsi="Times New Roman" w:cs="Times New Roman"/>
          <w:color w:val="000000" w:themeColor="text1"/>
          <w:lang w:val="fr-FR"/>
        </w:rPr>
      </w:pPr>
      <w:r w:rsidRPr="00675319">
        <w:rPr>
          <w:rFonts w:ascii="Times New Roman" w:hAnsi="Times New Roman" w:cs="Times New Roman"/>
          <w:color w:val="000000" w:themeColor="text1"/>
          <w:lang w:val="fr-CH"/>
        </w:rPr>
        <w:t xml:space="preserve">Directives de l'OIT pour l'évaluation des politiques : Principes, justification, planification et gestion des évaluations, 4e éd. </w:t>
      </w:r>
      <w:r w:rsidRPr="00675319">
        <w:rPr>
          <w:rFonts w:ascii="Times New Roman" w:hAnsi="Times New Roman" w:cs="Times New Roman"/>
          <w:color w:val="000000" w:themeColor="text1"/>
          <w:lang w:val="fr-FR"/>
        </w:rPr>
        <w:t>(2020)</w:t>
      </w:r>
    </w:p>
    <w:p w14:paraId="473DCD63" w14:textId="77777777" w:rsidR="00887597" w:rsidRPr="00675319" w:rsidRDefault="00887597" w:rsidP="00675319">
      <w:pPr>
        <w:spacing w:after="0" w:line="240" w:lineRule="auto"/>
        <w:rPr>
          <w:rFonts w:ascii="Times New Roman" w:hAnsi="Times New Roman" w:cs="Times New Roman"/>
          <w:color w:val="000000" w:themeColor="text1"/>
          <w:lang w:val="fr-FR"/>
        </w:rPr>
      </w:pPr>
    </w:p>
    <w:p w14:paraId="28FD1852" w14:textId="77777777" w:rsidR="00887597" w:rsidRPr="00675319" w:rsidRDefault="00E33310" w:rsidP="00675319">
      <w:pPr>
        <w:spacing w:after="0" w:line="240" w:lineRule="auto"/>
        <w:ind w:left="420" w:right="2459"/>
        <w:rPr>
          <w:rFonts w:ascii="Times New Roman" w:hAnsi="Times New Roman" w:cs="Times New Roman"/>
          <w:color w:val="000000" w:themeColor="text1"/>
          <w:u w:val="single"/>
          <w:lang w:val="fr-FR"/>
        </w:rPr>
      </w:pPr>
      <w:hyperlink r:id="rId11" w:history="1">
        <w:r w:rsidR="00887597" w:rsidRPr="00675319">
          <w:rPr>
            <w:rFonts w:ascii="Times New Roman" w:hAnsi="Times New Roman" w:cs="Times New Roman"/>
            <w:color w:val="000000" w:themeColor="text1"/>
            <w:u w:val="single"/>
            <w:lang w:val="fr-FR"/>
          </w:rPr>
          <w:t>http://www.ilo.ch/eval/Evaluationpolicy/WCMS_571339/lang--</w:t>
        </w:r>
      </w:hyperlink>
      <w:hyperlink r:id="rId12" w:history="1">
        <w:r w:rsidR="00887597" w:rsidRPr="00675319">
          <w:rPr>
            <w:rFonts w:ascii="Times New Roman" w:hAnsi="Times New Roman" w:cs="Times New Roman"/>
            <w:color w:val="000000" w:themeColor="text1"/>
            <w:u w:val="single"/>
            <w:lang w:val="fr-FR"/>
          </w:rPr>
          <w:t>en/index.htm</w:t>
        </w:r>
      </w:hyperlink>
    </w:p>
    <w:p w14:paraId="109AD4F6" w14:textId="77777777" w:rsidR="00887597" w:rsidRPr="00675319" w:rsidRDefault="00887597" w:rsidP="00C42677">
      <w:pPr>
        <w:numPr>
          <w:ilvl w:val="0"/>
          <w:numId w:val="15"/>
        </w:numPr>
        <w:tabs>
          <w:tab w:val="left" w:pos="420"/>
        </w:tabs>
        <w:spacing w:after="0" w:line="240" w:lineRule="auto"/>
        <w:ind w:left="420" w:hanging="352"/>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Formulaire du code de conduite (à signer par l'évaluateur)</w:t>
      </w:r>
    </w:p>
    <w:p w14:paraId="1EE8ACAC"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5F350B03" w14:textId="77777777" w:rsidR="00887597" w:rsidRPr="00675319" w:rsidRDefault="00E33310" w:rsidP="00675319">
      <w:pPr>
        <w:spacing w:after="0" w:line="240" w:lineRule="auto"/>
        <w:ind w:left="420" w:right="2099"/>
        <w:rPr>
          <w:rFonts w:ascii="Times New Roman" w:hAnsi="Times New Roman" w:cs="Times New Roman"/>
          <w:color w:val="000000" w:themeColor="text1"/>
          <w:u w:val="single"/>
          <w:lang w:val="fr-CH"/>
        </w:rPr>
      </w:pPr>
      <w:hyperlink r:id="rId13" w:history="1">
        <w:r w:rsidR="00887597" w:rsidRPr="00675319">
          <w:rPr>
            <w:rFonts w:ascii="Times New Roman" w:hAnsi="Times New Roman" w:cs="Times New Roman"/>
            <w:color w:val="000000" w:themeColor="text1"/>
            <w:u w:val="single"/>
            <w:lang w:val="fr-CH"/>
          </w:rPr>
          <w:t>http://www.ilo.org/eval/Evaluationguidance/WCMS_206205/lang--</w:t>
        </w:r>
      </w:hyperlink>
      <w:hyperlink r:id="rId14" w:history="1">
        <w:r w:rsidR="00887597" w:rsidRPr="00675319">
          <w:rPr>
            <w:rFonts w:ascii="Times New Roman" w:hAnsi="Times New Roman" w:cs="Times New Roman"/>
            <w:color w:val="000000" w:themeColor="text1"/>
            <w:u w:val="single"/>
            <w:lang w:val="fr-CH"/>
          </w:rPr>
          <w:t>en/index.htm</w:t>
        </w:r>
      </w:hyperlink>
    </w:p>
    <w:p w14:paraId="10F46BB4" w14:textId="77777777" w:rsidR="00887597" w:rsidRPr="00675319" w:rsidRDefault="00887597" w:rsidP="00675319">
      <w:pPr>
        <w:spacing w:after="0" w:line="240" w:lineRule="auto"/>
        <w:rPr>
          <w:rFonts w:ascii="Times New Roman" w:hAnsi="Times New Roman" w:cs="Times New Roman"/>
          <w:color w:val="000000" w:themeColor="text1"/>
          <w:u w:val="single"/>
          <w:lang w:val="fr-CH"/>
        </w:rPr>
      </w:pPr>
    </w:p>
    <w:p w14:paraId="0BD4844D" w14:textId="77777777" w:rsidR="00887597" w:rsidRPr="00675319" w:rsidRDefault="00887597" w:rsidP="00C42677">
      <w:pPr>
        <w:numPr>
          <w:ilvl w:val="0"/>
          <w:numId w:val="15"/>
        </w:numPr>
        <w:tabs>
          <w:tab w:val="left" w:pos="420"/>
        </w:tabs>
        <w:spacing w:after="0" w:line="240" w:lineRule="auto"/>
        <w:ind w:left="420" w:hanging="352"/>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Liste de contrôle. 3 Rédaction du rapport initial</w:t>
      </w:r>
    </w:p>
    <w:p w14:paraId="72E44261"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39D37D39" w14:textId="77777777" w:rsidR="00887597" w:rsidRPr="00675319" w:rsidRDefault="00E33310" w:rsidP="00675319">
      <w:pPr>
        <w:spacing w:after="0" w:line="240" w:lineRule="auto"/>
        <w:ind w:left="420" w:right="2099"/>
        <w:rPr>
          <w:rFonts w:ascii="Times New Roman" w:hAnsi="Times New Roman" w:cs="Times New Roman"/>
          <w:color w:val="000000" w:themeColor="text1"/>
          <w:u w:val="single"/>
          <w:lang w:val="fr-CH"/>
        </w:rPr>
      </w:pPr>
      <w:hyperlink r:id="rId15" w:history="1">
        <w:r w:rsidR="00887597" w:rsidRPr="00675319">
          <w:rPr>
            <w:rFonts w:ascii="Times New Roman" w:hAnsi="Times New Roman" w:cs="Times New Roman"/>
            <w:color w:val="000000" w:themeColor="text1"/>
            <w:u w:val="single"/>
            <w:lang w:val="fr-CH"/>
          </w:rPr>
          <w:t>http://www.ilo.org/eval/Evaluationguidance/WCMS_165972/lang--</w:t>
        </w:r>
      </w:hyperlink>
      <w:hyperlink r:id="rId16" w:history="1">
        <w:r w:rsidR="00887597" w:rsidRPr="00675319">
          <w:rPr>
            <w:rFonts w:ascii="Times New Roman" w:hAnsi="Times New Roman" w:cs="Times New Roman"/>
            <w:color w:val="000000" w:themeColor="text1"/>
            <w:u w:val="single"/>
            <w:lang w:val="fr-CH"/>
          </w:rPr>
          <w:t>en/index.htm</w:t>
        </w:r>
      </w:hyperlink>
    </w:p>
    <w:p w14:paraId="0177C276" w14:textId="77777777" w:rsidR="00887597" w:rsidRPr="00675319" w:rsidRDefault="00887597" w:rsidP="00675319">
      <w:pPr>
        <w:spacing w:after="0" w:line="240" w:lineRule="auto"/>
        <w:rPr>
          <w:rFonts w:ascii="Times New Roman" w:hAnsi="Times New Roman" w:cs="Times New Roman"/>
          <w:color w:val="000000" w:themeColor="text1"/>
          <w:u w:val="single"/>
          <w:lang w:val="fr-CH"/>
        </w:rPr>
      </w:pPr>
    </w:p>
    <w:p w14:paraId="6A6BD8AB" w14:textId="77777777" w:rsidR="00887597" w:rsidRPr="00675319" w:rsidRDefault="00887597" w:rsidP="00C42677">
      <w:pPr>
        <w:numPr>
          <w:ilvl w:val="0"/>
          <w:numId w:val="15"/>
        </w:numPr>
        <w:tabs>
          <w:tab w:val="left" w:pos="420"/>
        </w:tabs>
        <w:spacing w:after="0" w:line="240" w:lineRule="auto"/>
        <w:ind w:left="420" w:hanging="352"/>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Liste de contrôle 5 Préparation du rapport d'évaluation</w:t>
      </w:r>
    </w:p>
    <w:p w14:paraId="466413FB"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085F4CCB" w14:textId="77777777" w:rsidR="00887597" w:rsidRPr="00675319" w:rsidRDefault="00E33310" w:rsidP="00675319">
      <w:pPr>
        <w:spacing w:after="0" w:line="240" w:lineRule="auto"/>
        <w:ind w:left="420" w:right="2099"/>
        <w:rPr>
          <w:rFonts w:ascii="Times New Roman" w:hAnsi="Times New Roman" w:cs="Times New Roman"/>
          <w:color w:val="000000" w:themeColor="text1"/>
          <w:u w:val="single"/>
          <w:lang w:val="fr-CH"/>
        </w:rPr>
      </w:pPr>
      <w:hyperlink r:id="rId17" w:history="1">
        <w:r w:rsidR="00887597" w:rsidRPr="00675319">
          <w:rPr>
            <w:rFonts w:ascii="Times New Roman" w:hAnsi="Times New Roman" w:cs="Times New Roman"/>
            <w:color w:val="000000" w:themeColor="text1"/>
            <w:u w:val="single"/>
            <w:lang w:val="fr-CH"/>
          </w:rPr>
          <w:t>http://www.ilo.org/eval/Evaluationguidance/WCMS_165967/lang--</w:t>
        </w:r>
      </w:hyperlink>
      <w:hyperlink r:id="rId18" w:history="1">
        <w:r w:rsidR="00887597" w:rsidRPr="00675319">
          <w:rPr>
            <w:rFonts w:ascii="Times New Roman" w:hAnsi="Times New Roman" w:cs="Times New Roman"/>
            <w:color w:val="000000" w:themeColor="text1"/>
            <w:u w:val="single"/>
            <w:lang w:val="fr-CH"/>
          </w:rPr>
          <w:t>en/index.htm</w:t>
        </w:r>
      </w:hyperlink>
    </w:p>
    <w:p w14:paraId="4B11BB99" w14:textId="77777777" w:rsidR="00887597" w:rsidRPr="00675319" w:rsidRDefault="00887597" w:rsidP="00675319">
      <w:pPr>
        <w:spacing w:after="0" w:line="240" w:lineRule="auto"/>
        <w:rPr>
          <w:rFonts w:ascii="Times New Roman" w:hAnsi="Times New Roman" w:cs="Times New Roman"/>
          <w:color w:val="000000" w:themeColor="text1"/>
          <w:u w:val="single"/>
          <w:lang w:val="fr-CH"/>
        </w:rPr>
      </w:pPr>
    </w:p>
    <w:p w14:paraId="0256AABD" w14:textId="77777777" w:rsidR="00887597" w:rsidRPr="00675319" w:rsidRDefault="00887597" w:rsidP="00C42677">
      <w:pPr>
        <w:numPr>
          <w:ilvl w:val="0"/>
          <w:numId w:val="15"/>
        </w:numPr>
        <w:tabs>
          <w:tab w:val="left" w:pos="420"/>
        </w:tabs>
        <w:spacing w:after="0" w:line="240" w:lineRule="auto"/>
        <w:ind w:left="420" w:hanging="352"/>
        <w:rPr>
          <w:rFonts w:ascii="Times New Roman" w:hAnsi="Times New Roman" w:cs="Times New Roman"/>
          <w:color w:val="000000" w:themeColor="text1"/>
          <w:lang w:val="fr-CH"/>
        </w:rPr>
      </w:pPr>
      <w:r w:rsidRPr="00675319">
        <w:rPr>
          <w:rFonts w:ascii="Times New Roman" w:hAnsi="Times New Roman" w:cs="Times New Roman"/>
          <w:color w:val="000000" w:themeColor="text1"/>
          <w:lang w:val="fr-CH"/>
        </w:rPr>
        <w:t>Liste de contrôle 6 : Evaluation de la qualité du rapport d'évaluation</w:t>
      </w:r>
    </w:p>
    <w:p w14:paraId="51E0B315"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3442FCBB" w14:textId="77777777" w:rsidR="00887597" w:rsidRPr="00675319" w:rsidRDefault="00E33310" w:rsidP="00675319">
      <w:pPr>
        <w:spacing w:after="0" w:line="240" w:lineRule="auto"/>
        <w:ind w:right="2079" w:firstLine="427"/>
        <w:rPr>
          <w:rFonts w:ascii="Times New Roman" w:hAnsi="Times New Roman" w:cs="Times New Roman"/>
          <w:color w:val="000000" w:themeColor="text1"/>
          <w:u w:val="single"/>
          <w:lang w:val="fr-CH"/>
        </w:rPr>
      </w:pPr>
      <w:hyperlink r:id="rId19" w:history="1">
        <w:r w:rsidR="00887597" w:rsidRPr="00675319">
          <w:rPr>
            <w:rFonts w:ascii="Times New Roman" w:hAnsi="Times New Roman" w:cs="Times New Roman"/>
            <w:color w:val="000000" w:themeColor="text1"/>
            <w:u w:val="single"/>
            <w:lang w:val="fr-CH"/>
          </w:rPr>
          <w:t>http://www.ilo.org/eval/Evaluationguidance/WCMS_165968/lang--</w:t>
        </w:r>
      </w:hyperlink>
      <w:hyperlink r:id="rId20" w:history="1">
        <w:r w:rsidR="00887597" w:rsidRPr="00675319">
          <w:rPr>
            <w:rFonts w:ascii="Times New Roman" w:hAnsi="Times New Roman" w:cs="Times New Roman"/>
            <w:color w:val="000000" w:themeColor="text1"/>
            <w:u w:val="single"/>
            <w:lang w:val="fr-CH"/>
          </w:rPr>
          <w:t>en/index.htm</w:t>
        </w:r>
      </w:hyperlink>
    </w:p>
    <w:p w14:paraId="08E66316" w14:textId="77777777" w:rsidR="00887597" w:rsidRPr="00675319" w:rsidRDefault="00887597" w:rsidP="00675319">
      <w:pPr>
        <w:spacing w:after="0" w:line="240" w:lineRule="auto"/>
        <w:ind w:right="2079" w:firstLine="427"/>
        <w:rPr>
          <w:rFonts w:ascii="Times New Roman" w:hAnsi="Times New Roman" w:cs="Times New Roman"/>
          <w:color w:val="000000" w:themeColor="text1"/>
          <w:u w:val="single"/>
          <w:lang w:val="fr-CH"/>
        </w:rPr>
      </w:pPr>
    </w:p>
    <w:p w14:paraId="0973EB9B" w14:textId="77777777" w:rsidR="00887597" w:rsidRPr="00675319" w:rsidRDefault="00887597" w:rsidP="00C42677">
      <w:pPr>
        <w:numPr>
          <w:ilvl w:val="0"/>
          <w:numId w:val="15"/>
        </w:numPr>
        <w:tabs>
          <w:tab w:val="left" w:pos="420"/>
        </w:tabs>
        <w:spacing w:after="0" w:line="240" w:lineRule="auto"/>
        <w:ind w:left="420" w:hanging="352"/>
        <w:rPr>
          <w:rFonts w:ascii="Times New Roman" w:hAnsi="Times New Roman" w:cs="Times New Roman"/>
          <w:color w:val="000000" w:themeColor="text1"/>
          <w:u w:val="single"/>
          <w:lang w:val="fr-CH"/>
        </w:rPr>
      </w:pPr>
      <w:proofErr w:type="spellStart"/>
      <w:r w:rsidRPr="00675319">
        <w:rPr>
          <w:rFonts w:ascii="Times New Roman" w:hAnsi="Times New Roman" w:cs="Times New Roman"/>
          <w:color w:val="000000" w:themeColor="text1"/>
          <w:lang w:val="fr-CH"/>
        </w:rPr>
        <w:t>Mmodèle</w:t>
      </w:r>
      <w:proofErr w:type="spellEnd"/>
      <w:r w:rsidRPr="00675319">
        <w:rPr>
          <w:rFonts w:ascii="Times New Roman" w:hAnsi="Times New Roman" w:cs="Times New Roman"/>
          <w:color w:val="000000" w:themeColor="text1"/>
          <w:lang w:val="fr-CH"/>
        </w:rPr>
        <w:t xml:space="preserve"> pour les leçons apprises et les bonnes pratiques émergentes </w:t>
      </w:r>
      <w:hyperlink r:id="rId21" w:history="1">
        <w:r w:rsidRPr="00675319">
          <w:rPr>
            <w:rFonts w:ascii="Times New Roman" w:hAnsi="Times New Roman" w:cs="Times New Roman"/>
            <w:color w:val="000000" w:themeColor="text1"/>
            <w:u w:val="single"/>
            <w:lang w:val="fr-CH"/>
          </w:rPr>
          <w:t>http://www.ilo.org/eval/Evaluationguidance/WCMS_206158/lang--</w:t>
        </w:r>
      </w:hyperlink>
    </w:p>
    <w:p w14:paraId="3F225E05"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247DAEF3" w14:textId="77777777" w:rsidR="00887597" w:rsidRPr="00675319" w:rsidRDefault="00E33310" w:rsidP="00675319">
      <w:pPr>
        <w:spacing w:after="0" w:line="240" w:lineRule="auto"/>
        <w:rPr>
          <w:rFonts w:ascii="Times New Roman" w:hAnsi="Times New Roman" w:cs="Times New Roman"/>
          <w:color w:val="000000" w:themeColor="text1"/>
          <w:u w:val="single"/>
          <w:lang w:val="fr-CH"/>
        </w:rPr>
      </w:pPr>
      <w:hyperlink r:id="rId22" w:history="1">
        <w:r w:rsidR="00887597" w:rsidRPr="00675319">
          <w:rPr>
            <w:rFonts w:ascii="Times New Roman" w:hAnsi="Times New Roman" w:cs="Times New Roman"/>
            <w:color w:val="000000" w:themeColor="text1"/>
            <w:u w:val="single"/>
            <w:lang w:val="fr-CH"/>
          </w:rPr>
          <w:t>en/index.htm</w:t>
        </w:r>
      </w:hyperlink>
    </w:p>
    <w:p w14:paraId="04AD5E8C" w14:textId="77777777" w:rsidR="00887597" w:rsidRPr="00675319" w:rsidRDefault="00E33310" w:rsidP="00675319">
      <w:pPr>
        <w:spacing w:after="0" w:line="240" w:lineRule="auto"/>
        <w:rPr>
          <w:rFonts w:ascii="Times New Roman" w:hAnsi="Times New Roman" w:cs="Times New Roman"/>
          <w:color w:val="000000" w:themeColor="text1"/>
          <w:u w:val="single"/>
          <w:lang w:val="fr-CH"/>
        </w:rPr>
      </w:pPr>
      <w:hyperlink r:id="rId23" w:history="1">
        <w:r w:rsidR="00887597" w:rsidRPr="00675319">
          <w:rPr>
            <w:rFonts w:ascii="Times New Roman" w:hAnsi="Times New Roman" w:cs="Times New Roman"/>
            <w:color w:val="000000" w:themeColor="text1"/>
            <w:u w:val="single"/>
            <w:lang w:val="fr-CH"/>
          </w:rPr>
          <w:t>http://www.ilo.org/eval/Evaluationguidance/WCMS_206159/lang--</w:t>
        </w:r>
      </w:hyperlink>
    </w:p>
    <w:p w14:paraId="0A10D22A"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425B5CAA" w14:textId="77777777" w:rsidR="00887597" w:rsidRPr="00675319" w:rsidRDefault="00E33310" w:rsidP="00675319">
      <w:pPr>
        <w:spacing w:after="0" w:line="240" w:lineRule="auto"/>
        <w:ind w:left="420"/>
        <w:rPr>
          <w:rFonts w:ascii="Times New Roman" w:hAnsi="Times New Roman" w:cs="Times New Roman"/>
          <w:color w:val="000000" w:themeColor="text1"/>
          <w:u w:val="single"/>
          <w:lang w:val="fr-CH"/>
        </w:rPr>
      </w:pPr>
      <w:hyperlink r:id="rId24" w:history="1">
        <w:r w:rsidR="00887597" w:rsidRPr="00675319">
          <w:rPr>
            <w:rFonts w:ascii="Times New Roman" w:hAnsi="Times New Roman" w:cs="Times New Roman"/>
            <w:color w:val="000000" w:themeColor="text1"/>
            <w:u w:val="single"/>
            <w:lang w:val="fr-CH"/>
          </w:rPr>
          <w:t>en/index.htm</w:t>
        </w:r>
      </w:hyperlink>
    </w:p>
    <w:p w14:paraId="45FEC391"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59A17B66" w14:textId="77777777" w:rsidR="00887597" w:rsidRPr="00675319" w:rsidRDefault="00887597" w:rsidP="00675319">
      <w:pPr>
        <w:tabs>
          <w:tab w:val="left" w:pos="380"/>
        </w:tabs>
        <w:spacing w:after="0" w:line="240" w:lineRule="auto"/>
        <w:ind w:left="400" w:right="1219" w:hanging="359"/>
        <w:rPr>
          <w:rFonts w:ascii="Times New Roman" w:hAnsi="Times New Roman" w:cs="Times New Roman"/>
          <w:color w:val="000000" w:themeColor="text1"/>
          <w:u w:val="single"/>
          <w:lang w:val="fr-CH"/>
        </w:rPr>
      </w:pPr>
      <w:r w:rsidRPr="00675319">
        <w:rPr>
          <w:rFonts w:ascii="Times New Roman" w:hAnsi="Times New Roman" w:cs="Times New Roman"/>
          <w:color w:val="000000" w:themeColor="text1"/>
          <w:lang w:val="fr-CH"/>
        </w:rPr>
        <w:t>7.</w:t>
      </w:r>
      <w:r w:rsidRPr="00675319">
        <w:rPr>
          <w:rFonts w:ascii="Times New Roman" w:hAnsi="Times New Roman" w:cs="Times New Roman"/>
          <w:color w:val="000000" w:themeColor="text1"/>
          <w:lang w:val="fr-CH"/>
        </w:rPr>
        <w:tab/>
        <w:t xml:space="preserve">note d'orientation 7 Participation des parties prenantes à l'évaluation de l'OIT </w:t>
      </w:r>
      <w:hyperlink r:id="rId25" w:history="1">
        <w:r w:rsidRPr="00675319">
          <w:rPr>
            <w:rFonts w:ascii="Times New Roman" w:hAnsi="Times New Roman" w:cs="Times New Roman"/>
            <w:color w:val="000000" w:themeColor="text1"/>
            <w:u w:val="single"/>
            <w:lang w:val="fr-CH"/>
          </w:rPr>
          <w:t>http://www.ilo.org/eval/Evaluationguidance/WCMS_165982/lang--</w:t>
        </w:r>
      </w:hyperlink>
    </w:p>
    <w:p w14:paraId="2307DD36"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7FBE1C55" w14:textId="77777777" w:rsidR="00887597" w:rsidRPr="00675319" w:rsidRDefault="00E33310" w:rsidP="00675319">
      <w:pPr>
        <w:spacing w:after="0" w:line="240" w:lineRule="auto"/>
        <w:rPr>
          <w:rFonts w:ascii="Times New Roman" w:hAnsi="Times New Roman" w:cs="Times New Roman"/>
          <w:color w:val="000000" w:themeColor="text1"/>
          <w:u w:val="single"/>
        </w:rPr>
      </w:pPr>
      <w:hyperlink r:id="rId26" w:history="1">
        <w:proofErr w:type="spellStart"/>
        <w:r w:rsidR="00887597" w:rsidRPr="00675319">
          <w:rPr>
            <w:rFonts w:ascii="Times New Roman" w:hAnsi="Times New Roman" w:cs="Times New Roman"/>
            <w:color w:val="000000" w:themeColor="text1"/>
            <w:u w:val="single"/>
          </w:rPr>
          <w:t>en</w:t>
        </w:r>
        <w:proofErr w:type="spellEnd"/>
        <w:r w:rsidR="00887597" w:rsidRPr="00675319">
          <w:rPr>
            <w:rFonts w:ascii="Times New Roman" w:hAnsi="Times New Roman" w:cs="Times New Roman"/>
            <w:color w:val="000000" w:themeColor="text1"/>
            <w:u w:val="single"/>
          </w:rPr>
          <w:t>/index.htm</w:t>
        </w:r>
      </w:hyperlink>
    </w:p>
    <w:p w14:paraId="3B51E02A" w14:textId="77777777" w:rsidR="00887597" w:rsidRPr="00675319" w:rsidRDefault="00887597" w:rsidP="00675319">
      <w:pPr>
        <w:spacing w:after="0" w:line="240" w:lineRule="auto"/>
        <w:rPr>
          <w:rFonts w:ascii="Times New Roman" w:hAnsi="Times New Roman" w:cs="Times New Roman"/>
          <w:color w:val="000000" w:themeColor="text1"/>
        </w:rPr>
      </w:pPr>
    </w:p>
    <w:p w14:paraId="4F118BB1" w14:textId="77777777" w:rsidR="00887597" w:rsidRPr="00675319" w:rsidRDefault="00887597" w:rsidP="00C42677">
      <w:pPr>
        <w:numPr>
          <w:ilvl w:val="0"/>
          <w:numId w:val="16"/>
        </w:numPr>
        <w:tabs>
          <w:tab w:val="left" w:pos="401"/>
        </w:tabs>
        <w:spacing w:after="0" w:line="240" w:lineRule="auto"/>
        <w:ind w:left="420" w:right="2099" w:hanging="360"/>
        <w:rPr>
          <w:rFonts w:ascii="Times New Roman" w:hAnsi="Times New Roman" w:cs="Times New Roman"/>
          <w:color w:val="000000" w:themeColor="text1"/>
          <w:lang w:val="fr-CH"/>
        </w:rPr>
      </w:pPr>
      <w:proofErr w:type="gramStart"/>
      <w:r w:rsidRPr="00675319">
        <w:rPr>
          <w:rFonts w:ascii="Times New Roman" w:hAnsi="Times New Roman" w:cs="Times New Roman"/>
          <w:color w:val="000000" w:themeColor="text1"/>
          <w:lang w:val="fr-CH"/>
        </w:rPr>
        <w:t>note</w:t>
      </w:r>
      <w:proofErr w:type="gramEnd"/>
      <w:r w:rsidRPr="00675319">
        <w:rPr>
          <w:rFonts w:ascii="Times New Roman" w:hAnsi="Times New Roman" w:cs="Times New Roman"/>
          <w:color w:val="000000" w:themeColor="text1"/>
          <w:lang w:val="fr-CH"/>
        </w:rPr>
        <w:t xml:space="preserve"> d'orientation 4 Intégration de l'égalité des sexes dans le suivi et l'évaluation des projets</w:t>
      </w:r>
    </w:p>
    <w:p w14:paraId="6F28D65F"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0CB4E8E2" w14:textId="77777777" w:rsidR="00887597" w:rsidRPr="00675319" w:rsidRDefault="00E33310" w:rsidP="00675319">
      <w:pPr>
        <w:spacing w:after="0" w:line="240" w:lineRule="auto"/>
        <w:ind w:right="2099" w:firstLine="420"/>
        <w:rPr>
          <w:rFonts w:ascii="Times New Roman" w:hAnsi="Times New Roman" w:cs="Times New Roman"/>
          <w:color w:val="000000" w:themeColor="text1"/>
          <w:u w:val="single"/>
          <w:lang w:val="fr-CH"/>
        </w:rPr>
      </w:pPr>
      <w:hyperlink r:id="rId27" w:history="1">
        <w:r w:rsidR="00887597" w:rsidRPr="00675319">
          <w:rPr>
            <w:rFonts w:ascii="Times New Roman" w:hAnsi="Times New Roman" w:cs="Times New Roman"/>
            <w:color w:val="000000" w:themeColor="text1"/>
            <w:u w:val="single"/>
            <w:lang w:val="fr-CH"/>
          </w:rPr>
          <w:t>http://www.ilo.org/eval/Evaluationguidance/WCMS_165986/lang--</w:t>
        </w:r>
      </w:hyperlink>
      <w:hyperlink r:id="rId28" w:history="1">
        <w:r w:rsidR="00887597" w:rsidRPr="00675319">
          <w:rPr>
            <w:rFonts w:ascii="Times New Roman" w:hAnsi="Times New Roman" w:cs="Times New Roman"/>
            <w:color w:val="000000" w:themeColor="text1"/>
            <w:u w:val="single"/>
            <w:lang w:val="fr-CH"/>
          </w:rPr>
          <w:t>en/index.htm</w:t>
        </w:r>
      </w:hyperlink>
    </w:p>
    <w:p w14:paraId="1356EF03" w14:textId="77777777" w:rsidR="00887597" w:rsidRPr="00675319" w:rsidRDefault="00887597" w:rsidP="00675319">
      <w:pPr>
        <w:spacing w:after="0" w:line="240" w:lineRule="auto"/>
        <w:rPr>
          <w:rFonts w:ascii="Times New Roman" w:hAnsi="Times New Roman" w:cs="Times New Roman"/>
          <w:color w:val="000000" w:themeColor="text1"/>
          <w:lang w:val="fr-CH"/>
        </w:rPr>
      </w:pPr>
    </w:p>
    <w:p w14:paraId="091BEF74" w14:textId="77777777" w:rsidR="00887597" w:rsidRPr="00675319" w:rsidRDefault="00887597" w:rsidP="00675319">
      <w:pPr>
        <w:tabs>
          <w:tab w:val="left" w:pos="400"/>
        </w:tabs>
        <w:spacing w:after="0" w:line="240" w:lineRule="auto"/>
        <w:ind w:left="420" w:right="2099" w:hanging="359"/>
        <w:rPr>
          <w:rFonts w:ascii="Times New Roman" w:hAnsi="Times New Roman" w:cs="Times New Roman"/>
          <w:color w:val="000000" w:themeColor="text1"/>
          <w:u w:val="single"/>
          <w:lang w:val="fr-CH"/>
        </w:rPr>
      </w:pPr>
      <w:r w:rsidRPr="00675319">
        <w:rPr>
          <w:rFonts w:ascii="Times New Roman" w:hAnsi="Times New Roman" w:cs="Times New Roman"/>
          <w:color w:val="000000" w:themeColor="text1"/>
          <w:lang w:val="fr-CH"/>
        </w:rPr>
        <w:t>9.</w:t>
      </w:r>
      <w:r w:rsidRPr="00675319">
        <w:rPr>
          <w:rFonts w:ascii="Times New Roman" w:hAnsi="Times New Roman" w:cs="Times New Roman"/>
          <w:color w:val="000000" w:themeColor="text1"/>
          <w:lang w:val="fr-CH"/>
        </w:rPr>
        <w:tab/>
        <w:t xml:space="preserve">modèle pour la page de titre de l'évaluation </w:t>
      </w:r>
      <w:hyperlink r:id="rId29" w:history="1">
        <w:r w:rsidRPr="00675319">
          <w:rPr>
            <w:rFonts w:ascii="Times New Roman" w:hAnsi="Times New Roman" w:cs="Times New Roman"/>
            <w:color w:val="000000" w:themeColor="text1"/>
            <w:u w:val="single"/>
            <w:lang w:val="fr-CH"/>
          </w:rPr>
          <w:t>http://www.ilo.org/eval/Evaluationguidance/WCMS_166357/lang--</w:t>
        </w:r>
      </w:hyperlink>
    </w:p>
    <w:p w14:paraId="0FBDF2CF" w14:textId="77777777" w:rsidR="00887597" w:rsidRPr="00675319" w:rsidRDefault="00E33310" w:rsidP="00675319">
      <w:pPr>
        <w:spacing w:after="0" w:line="240" w:lineRule="auto"/>
        <w:rPr>
          <w:rFonts w:ascii="Times New Roman" w:hAnsi="Times New Roman" w:cs="Times New Roman"/>
          <w:color w:val="000000" w:themeColor="text1"/>
          <w:lang w:val="fr-CH"/>
        </w:rPr>
      </w:pPr>
      <w:hyperlink r:id="rId30" w:history="1">
        <w:r w:rsidR="00887597" w:rsidRPr="00675319">
          <w:rPr>
            <w:rFonts w:ascii="Times New Roman" w:hAnsi="Times New Roman" w:cs="Times New Roman"/>
            <w:color w:val="000000" w:themeColor="text1"/>
            <w:u w:val="single"/>
            <w:lang w:val="fr-CH"/>
          </w:rPr>
          <w:t>en/index.htm</w:t>
        </w:r>
      </w:hyperlink>
      <w:r w:rsidR="00887597" w:rsidRPr="00675319">
        <w:rPr>
          <w:rFonts w:ascii="Times New Roman" w:hAnsi="Times New Roman" w:cs="Times New Roman"/>
          <w:color w:val="000000" w:themeColor="text1"/>
          <w:lang w:val="fr-CH"/>
        </w:rPr>
        <w:t>/.</w:t>
      </w:r>
    </w:p>
    <w:p w14:paraId="0518B57C" w14:textId="77777777" w:rsidR="00887597" w:rsidRPr="00675319" w:rsidRDefault="00887597" w:rsidP="00675319">
      <w:pPr>
        <w:spacing w:line="240" w:lineRule="auto"/>
        <w:jc w:val="both"/>
        <w:rPr>
          <w:rFonts w:ascii="Times New Roman" w:hAnsi="Times New Roman" w:cs="Times New Roman"/>
          <w:b/>
          <w:color w:val="000000" w:themeColor="text1"/>
          <w:lang w:val="fr-CH"/>
        </w:rPr>
      </w:pPr>
    </w:p>
    <w:p w14:paraId="3839488B" w14:textId="328D0F95" w:rsidR="009E6C76" w:rsidRPr="00675319" w:rsidRDefault="00437611" w:rsidP="00675319">
      <w:pPr>
        <w:pStyle w:val="Default"/>
        <w:rPr>
          <w:rFonts w:ascii="Times New Roman" w:hAnsi="Times New Roman" w:cs="Times New Roman"/>
          <w:color w:val="000000" w:themeColor="text1"/>
          <w:sz w:val="22"/>
          <w:szCs w:val="22"/>
        </w:rPr>
        <w:sectPr w:rsidR="009E6C76" w:rsidRPr="00675319">
          <w:footerReference w:type="default" r:id="rId31"/>
          <w:pgSz w:w="11906" w:h="16838"/>
          <w:pgMar w:top="1440" w:right="1440" w:bottom="1440" w:left="1440" w:header="708" w:footer="708" w:gutter="0"/>
          <w:cols w:space="708"/>
          <w:docGrid w:linePitch="360"/>
        </w:sectPr>
      </w:pPr>
      <w:r w:rsidRPr="00675319">
        <w:rPr>
          <w:rFonts w:ascii="Times New Roman" w:hAnsi="Times New Roman" w:cs="Times New Roman"/>
          <w:color w:val="000000" w:themeColor="text1"/>
          <w:sz w:val="22"/>
          <w:szCs w:val="22"/>
        </w:rPr>
        <w:br/>
      </w:r>
    </w:p>
    <w:p w14:paraId="46E8F7E3" w14:textId="7D4F978E" w:rsidR="009E6C76" w:rsidRPr="00551F9B" w:rsidRDefault="009E6C76" w:rsidP="00675319">
      <w:pPr>
        <w:spacing w:line="240" w:lineRule="auto"/>
        <w:outlineLvl w:val="0"/>
        <w:rPr>
          <w:rFonts w:ascii="Times New Roman" w:hAnsi="Times New Roman" w:cs="Times New Roman"/>
          <w:b/>
          <w:color w:val="000000" w:themeColor="text1"/>
          <w:spacing w:val="-1"/>
          <w:lang w:val="fr-CA"/>
        </w:rPr>
      </w:pPr>
      <w:r w:rsidRPr="00675319">
        <w:rPr>
          <w:rFonts w:ascii="Times New Roman" w:hAnsi="Times New Roman" w:cs="Times New Roman"/>
          <w:b/>
          <w:bCs/>
          <w:color w:val="000000" w:themeColor="text1"/>
          <w:u w:val="single"/>
          <w:lang w:val="fr-FR"/>
        </w:rPr>
        <w:lastRenderedPageBreak/>
        <w:t xml:space="preserve">Annexe </w:t>
      </w:r>
      <w:proofErr w:type="gramStart"/>
      <w:r w:rsidR="009810EA">
        <w:rPr>
          <w:rFonts w:ascii="Times New Roman" w:hAnsi="Times New Roman" w:cs="Times New Roman"/>
          <w:b/>
          <w:bCs/>
          <w:color w:val="000000" w:themeColor="text1"/>
          <w:u w:val="single"/>
          <w:lang w:val="fr-FR"/>
        </w:rPr>
        <w:t>2</w:t>
      </w:r>
      <w:r w:rsidRPr="00675319">
        <w:rPr>
          <w:rFonts w:ascii="Times New Roman" w:hAnsi="Times New Roman" w:cs="Times New Roman"/>
          <w:b/>
          <w:bCs/>
          <w:color w:val="000000" w:themeColor="text1"/>
          <w:lang w:val="fr-FR"/>
        </w:rPr>
        <w:t>:</w:t>
      </w:r>
      <w:proofErr w:type="gramEnd"/>
      <w:r w:rsidRPr="00675319">
        <w:rPr>
          <w:rFonts w:ascii="Times New Roman" w:hAnsi="Times New Roman" w:cs="Times New Roman"/>
          <w:b/>
          <w:bCs/>
          <w:color w:val="000000" w:themeColor="text1"/>
          <w:lang w:val="fr-FR"/>
        </w:rPr>
        <w:t xml:space="preserve"> </w:t>
      </w:r>
      <w:r w:rsidRPr="00551F9B">
        <w:rPr>
          <w:rFonts w:ascii="Times New Roman" w:hAnsi="Times New Roman" w:cs="Times New Roman"/>
          <w:b/>
          <w:color w:val="000000" w:themeColor="text1"/>
          <w:spacing w:val="-1"/>
          <w:lang w:val="fr-CA"/>
        </w:rPr>
        <w:t>CADRE LOGIQUE DU PROJET AXE SUR LES RESULTATS</w:t>
      </w:r>
    </w:p>
    <w:tbl>
      <w:tblPr>
        <w:tblW w:w="1545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5"/>
        <w:gridCol w:w="3828"/>
        <w:gridCol w:w="1121"/>
        <w:gridCol w:w="2281"/>
        <w:gridCol w:w="2975"/>
      </w:tblGrid>
      <w:tr w:rsidR="0013414A" w:rsidRPr="00B4423E" w14:paraId="14B4E7F2" w14:textId="77777777" w:rsidTr="009E6C76">
        <w:trPr>
          <w:trHeight w:val="621"/>
          <w:tblHeader/>
        </w:trPr>
        <w:tc>
          <w:tcPr>
            <w:tcW w:w="10194" w:type="dxa"/>
            <w:gridSpan w:val="3"/>
            <w:tcBorders>
              <w:top w:val="single" w:sz="4" w:space="0" w:color="auto"/>
              <w:left w:val="single" w:sz="4" w:space="0" w:color="auto"/>
              <w:bottom w:val="single" w:sz="4" w:space="0" w:color="auto"/>
              <w:right w:val="single" w:sz="4" w:space="0" w:color="auto"/>
            </w:tcBorders>
            <w:vAlign w:val="center"/>
            <w:hideMark/>
          </w:tcPr>
          <w:p w14:paraId="3E122418" w14:textId="77777777" w:rsidR="009E6C76" w:rsidRPr="00551F9B" w:rsidRDefault="009E6C76" w:rsidP="00675319">
            <w:pPr>
              <w:shd w:val="clear" w:color="auto" w:fill="FFFFFF"/>
              <w:spacing w:line="240" w:lineRule="auto"/>
              <w:textAlignment w:val="baseline"/>
              <w:rPr>
                <w:rFonts w:ascii="Times New Roman" w:hAnsi="Times New Roman" w:cs="Times New Roman"/>
                <w:b/>
                <w:color w:val="000000" w:themeColor="text1"/>
                <w:lang w:val="fr-FR" w:eastAsia="en-GB"/>
              </w:rPr>
            </w:pPr>
            <w:r w:rsidRPr="00551F9B">
              <w:rPr>
                <w:rFonts w:ascii="Times New Roman" w:hAnsi="Times New Roman" w:cs="Times New Roman"/>
                <w:color w:val="000000" w:themeColor="text1"/>
                <w:lang w:val="fr-FR"/>
              </w:rPr>
              <w:t xml:space="preserve">Projet d’appui à l’internalisation des modules de formation en entrepreneuriat dans le Système de Formation Professionnelle et dans l’Artisanat </w:t>
            </w:r>
          </w:p>
        </w:tc>
        <w:tc>
          <w:tcPr>
            <w:tcW w:w="5256" w:type="dxa"/>
            <w:gridSpan w:val="2"/>
            <w:tcBorders>
              <w:top w:val="single" w:sz="4" w:space="0" w:color="auto"/>
              <w:left w:val="single" w:sz="4" w:space="0" w:color="auto"/>
              <w:bottom w:val="single" w:sz="4" w:space="0" w:color="auto"/>
              <w:right w:val="single" w:sz="4" w:space="0" w:color="auto"/>
            </w:tcBorders>
            <w:hideMark/>
          </w:tcPr>
          <w:p w14:paraId="58FF78FF" w14:textId="77777777" w:rsidR="009E6C76" w:rsidRPr="00551F9B" w:rsidRDefault="009E6C76" w:rsidP="00675319">
            <w:pPr>
              <w:spacing w:line="240" w:lineRule="auto"/>
              <w:rPr>
                <w:rFonts w:ascii="Times New Roman" w:hAnsi="Times New Roman" w:cs="Times New Roman"/>
                <w:bCs/>
                <w:color w:val="000000" w:themeColor="text1"/>
                <w:lang w:val="fr-FR"/>
              </w:rPr>
            </w:pPr>
            <w:r w:rsidRPr="00551F9B">
              <w:rPr>
                <w:rFonts w:ascii="Times New Roman" w:hAnsi="Times New Roman" w:cs="Times New Roman"/>
                <w:b/>
                <w:bCs/>
                <w:color w:val="000000" w:themeColor="text1"/>
                <w:lang w:val="fr-FR"/>
              </w:rPr>
              <w:t>Durée du projet : 3</w:t>
            </w:r>
            <w:r w:rsidRPr="00551F9B">
              <w:rPr>
                <w:rFonts w:ascii="Times New Roman" w:hAnsi="Times New Roman" w:cs="Times New Roman"/>
                <w:bCs/>
                <w:color w:val="000000" w:themeColor="text1"/>
                <w:lang w:val="fr-FR"/>
              </w:rPr>
              <w:t xml:space="preserve"> ans</w:t>
            </w:r>
          </w:p>
          <w:p w14:paraId="5BD1A507" w14:textId="77777777" w:rsidR="009E6C76" w:rsidRPr="00551F9B" w:rsidRDefault="009E6C76" w:rsidP="00675319">
            <w:pPr>
              <w:shd w:val="clear" w:color="auto" w:fill="FFFFFF"/>
              <w:spacing w:line="240" w:lineRule="auto"/>
              <w:textAlignment w:val="baseline"/>
              <w:rPr>
                <w:rFonts w:ascii="Times New Roman" w:hAnsi="Times New Roman" w:cs="Times New Roman"/>
                <w:b/>
                <w:color w:val="000000" w:themeColor="text1"/>
                <w:lang w:val="fr-FR" w:eastAsia="en-GB"/>
              </w:rPr>
            </w:pPr>
            <w:r w:rsidRPr="00551F9B">
              <w:rPr>
                <w:rFonts w:ascii="Times New Roman" w:hAnsi="Times New Roman" w:cs="Times New Roman"/>
                <w:b/>
                <w:bCs/>
                <w:color w:val="000000" w:themeColor="text1"/>
                <w:lang w:val="fr-FR" w:eastAsia="en-GB"/>
              </w:rPr>
              <w:t xml:space="preserve">Budget du projet : </w:t>
            </w:r>
            <w:r w:rsidRPr="00551F9B">
              <w:rPr>
                <w:rFonts w:ascii="Times New Roman" w:hAnsi="Times New Roman" w:cs="Times New Roman"/>
                <w:bCs/>
                <w:color w:val="000000" w:themeColor="text1"/>
                <w:lang w:val="fr-FR" w:eastAsia="en-GB"/>
              </w:rPr>
              <w:t>1 million d’euros</w:t>
            </w:r>
          </w:p>
        </w:tc>
      </w:tr>
      <w:tr w:rsidR="0013414A" w:rsidRPr="00B4423E" w14:paraId="7CA13D79" w14:textId="77777777" w:rsidTr="00F61964">
        <w:trPr>
          <w:tblHeader/>
        </w:trPr>
        <w:tc>
          <w:tcPr>
            <w:tcW w:w="15450" w:type="dxa"/>
            <w:gridSpan w:val="5"/>
            <w:tcBorders>
              <w:top w:val="single" w:sz="4" w:space="0" w:color="auto"/>
              <w:left w:val="single" w:sz="4" w:space="0" w:color="auto"/>
              <w:bottom w:val="single" w:sz="4" w:space="0" w:color="auto"/>
              <w:right w:val="single" w:sz="4" w:space="0" w:color="auto"/>
            </w:tcBorders>
            <w:hideMark/>
          </w:tcPr>
          <w:p w14:paraId="7B32DFB0" w14:textId="77777777" w:rsidR="009E6C76" w:rsidRPr="00551F9B" w:rsidRDefault="009E6C76" w:rsidP="00C42677">
            <w:pPr>
              <w:numPr>
                <w:ilvl w:val="0"/>
                <w:numId w:val="3"/>
              </w:numPr>
              <w:shd w:val="clear" w:color="auto" w:fill="FFFFFF"/>
              <w:spacing w:after="0" w:line="240" w:lineRule="auto"/>
              <w:ind w:left="360" w:hanging="218"/>
              <w:textAlignment w:val="baseline"/>
              <w:rPr>
                <w:rFonts w:ascii="Times New Roman" w:hAnsi="Times New Roman" w:cs="Times New Roman"/>
                <w:color w:val="000000" w:themeColor="text1"/>
                <w:lang w:val="fr-FR" w:eastAsia="en-GB"/>
              </w:rPr>
            </w:pPr>
            <w:r w:rsidRPr="00551F9B">
              <w:rPr>
                <w:rFonts w:ascii="Times New Roman" w:hAnsi="Times New Roman" w:cs="Times New Roman"/>
                <w:b/>
                <w:bCs/>
                <w:color w:val="000000" w:themeColor="text1"/>
                <w:lang w:val="fr-FR" w:eastAsia="en-GB"/>
              </w:rPr>
              <w:t xml:space="preserve">Les bénéficiaires directs sont </w:t>
            </w:r>
            <w:r w:rsidRPr="00551F9B">
              <w:rPr>
                <w:rFonts w:ascii="Times New Roman" w:hAnsi="Times New Roman" w:cs="Times New Roman"/>
                <w:bCs/>
                <w:color w:val="000000" w:themeColor="text1"/>
                <w:lang w:val="fr-FR" w:eastAsia="en-GB"/>
              </w:rPr>
              <w:t>les formateurs et cadres des Centres de Formation Professionnelle et Technique, de l’ENSEPT, l’ENFEFS et l’UNCM et autres services concernés par les activités du Projet, qui recevront des appuis dans leurs domaines de compétences</w:t>
            </w:r>
          </w:p>
          <w:p w14:paraId="69BC6CA7" w14:textId="6C6DEF44"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lang w:val="fr-FR" w:eastAsia="en-GB"/>
              </w:rPr>
            </w:pPr>
            <w:r w:rsidRPr="00551F9B">
              <w:rPr>
                <w:rFonts w:ascii="Times New Roman" w:hAnsi="Times New Roman" w:cs="Times New Roman"/>
                <w:b/>
                <w:color w:val="000000" w:themeColor="text1"/>
                <w:lang w:val="fr-FR" w:eastAsia="en-GB"/>
              </w:rPr>
              <w:t>Les bénéficiaires indirects</w:t>
            </w:r>
            <w:r w:rsidRPr="00551F9B">
              <w:rPr>
                <w:rFonts w:ascii="Times New Roman" w:hAnsi="Times New Roman" w:cs="Times New Roman"/>
                <w:color w:val="000000" w:themeColor="text1"/>
                <w:lang w:val="fr-FR" w:eastAsia="en-GB"/>
              </w:rPr>
              <w:t xml:space="preserve"> et finaux sont des jeunes hommes et jeunes femmes du SFP (apprenants, sortants) et des acteurs du secteur artisanal (maîtres artisans, compagnons et apprentis) </w:t>
            </w:r>
          </w:p>
        </w:tc>
      </w:tr>
      <w:tr w:rsidR="0013414A" w:rsidRPr="00551F9B" w14:paraId="68303056" w14:textId="77777777" w:rsidTr="009E6C76">
        <w:trPr>
          <w:trHeight w:val="119"/>
          <w:tblHeader/>
        </w:trPr>
        <w:tc>
          <w:tcPr>
            <w:tcW w:w="5245" w:type="dxa"/>
            <w:tcBorders>
              <w:top w:val="single" w:sz="4" w:space="0" w:color="auto"/>
              <w:left w:val="single" w:sz="4" w:space="0" w:color="auto"/>
              <w:bottom w:val="single" w:sz="4" w:space="0" w:color="auto"/>
              <w:right w:val="single" w:sz="4" w:space="0" w:color="auto"/>
            </w:tcBorders>
          </w:tcPr>
          <w:p w14:paraId="50C03FFF" w14:textId="77777777" w:rsidR="009E6C76" w:rsidRPr="00551F9B" w:rsidRDefault="009E6C76" w:rsidP="00675319">
            <w:pPr>
              <w:spacing w:line="240" w:lineRule="auto"/>
              <w:rPr>
                <w:rFonts w:ascii="Times New Roman" w:hAnsi="Times New Roman" w:cs="Times New Roman"/>
                <w:color w:val="000000" w:themeColor="text1"/>
                <w:lang w:val="fr-FR"/>
              </w:rPr>
            </w:pPr>
          </w:p>
        </w:tc>
        <w:tc>
          <w:tcPr>
            <w:tcW w:w="3828" w:type="dxa"/>
            <w:tcBorders>
              <w:top w:val="single" w:sz="4" w:space="0" w:color="auto"/>
              <w:left w:val="single" w:sz="4" w:space="0" w:color="auto"/>
              <w:bottom w:val="single" w:sz="4" w:space="0" w:color="auto"/>
              <w:right w:val="single" w:sz="4" w:space="0" w:color="auto"/>
            </w:tcBorders>
            <w:vAlign w:val="center"/>
            <w:hideMark/>
          </w:tcPr>
          <w:p w14:paraId="7A63E8FC" w14:textId="77777777" w:rsidR="009E6C76" w:rsidRPr="00551F9B" w:rsidRDefault="009E6C76" w:rsidP="00675319">
            <w:pPr>
              <w:spacing w:line="240" w:lineRule="auto"/>
              <w:jc w:val="center"/>
              <w:rPr>
                <w:rFonts w:ascii="Times New Roman" w:hAnsi="Times New Roman" w:cs="Times New Roman"/>
                <w:b/>
                <w:color w:val="000000" w:themeColor="text1"/>
                <w:lang w:val="fr-FR"/>
              </w:rPr>
            </w:pPr>
            <w:r w:rsidRPr="00551F9B">
              <w:rPr>
                <w:rFonts w:ascii="Times New Roman" w:hAnsi="Times New Roman" w:cs="Times New Roman"/>
                <w:b/>
                <w:color w:val="000000" w:themeColor="text1"/>
                <w:lang w:val="fr-FR"/>
              </w:rPr>
              <w:t xml:space="preserve">INDICATEURS </w:t>
            </w:r>
          </w:p>
        </w:tc>
        <w:tc>
          <w:tcPr>
            <w:tcW w:w="3402" w:type="dxa"/>
            <w:gridSpan w:val="2"/>
            <w:tcBorders>
              <w:top w:val="single" w:sz="4" w:space="0" w:color="auto"/>
              <w:left w:val="single" w:sz="4" w:space="0" w:color="auto"/>
              <w:bottom w:val="single" w:sz="4" w:space="0" w:color="auto"/>
              <w:right w:val="single" w:sz="4" w:space="0" w:color="auto"/>
            </w:tcBorders>
            <w:vAlign w:val="center"/>
            <w:hideMark/>
          </w:tcPr>
          <w:p w14:paraId="65EDF319" w14:textId="77777777" w:rsidR="009E6C76" w:rsidRPr="00551F9B" w:rsidRDefault="009E6C76" w:rsidP="00675319">
            <w:pPr>
              <w:spacing w:line="240" w:lineRule="auto"/>
              <w:jc w:val="center"/>
              <w:rPr>
                <w:rFonts w:ascii="Times New Roman" w:hAnsi="Times New Roman" w:cs="Times New Roman"/>
                <w:b/>
                <w:caps/>
                <w:color w:val="000000" w:themeColor="text1"/>
                <w:lang w:val="fr-FR"/>
              </w:rPr>
            </w:pPr>
            <w:r w:rsidRPr="00551F9B">
              <w:rPr>
                <w:rFonts w:ascii="Times New Roman" w:hAnsi="Times New Roman" w:cs="Times New Roman"/>
                <w:b/>
                <w:caps/>
                <w:color w:val="000000" w:themeColor="text1"/>
                <w:lang w:val="fr-FR"/>
              </w:rPr>
              <w:t>MOYENS DE VERIFICATION</w:t>
            </w:r>
          </w:p>
        </w:tc>
        <w:tc>
          <w:tcPr>
            <w:tcW w:w="2975" w:type="dxa"/>
            <w:tcBorders>
              <w:top w:val="single" w:sz="4" w:space="0" w:color="auto"/>
              <w:left w:val="single" w:sz="4" w:space="0" w:color="auto"/>
              <w:bottom w:val="single" w:sz="4" w:space="0" w:color="auto"/>
              <w:right w:val="single" w:sz="4" w:space="0" w:color="auto"/>
            </w:tcBorders>
            <w:vAlign w:val="center"/>
            <w:hideMark/>
          </w:tcPr>
          <w:p w14:paraId="7493E11E" w14:textId="77777777" w:rsidR="009E6C76" w:rsidRPr="00551F9B" w:rsidRDefault="009E6C76" w:rsidP="00675319">
            <w:pPr>
              <w:spacing w:line="240" w:lineRule="auto"/>
              <w:jc w:val="center"/>
              <w:rPr>
                <w:rFonts w:ascii="Times New Roman" w:hAnsi="Times New Roman" w:cs="Times New Roman"/>
                <w:b/>
                <w:caps/>
                <w:color w:val="000000" w:themeColor="text1"/>
                <w:lang w:val="fr-FR"/>
              </w:rPr>
            </w:pPr>
            <w:r w:rsidRPr="00551F9B">
              <w:rPr>
                <w:rFonts w:ascii="Times New Roman" w:hAnsi="Times New Roman" w:cs="Times New Roman"/>
                <w:b/>
                <w:caps/>
                <w:color w:val="000000" w:themeColor="text1"/>
                <w:lang w:val="fr-FR"/>
              </w:rPr>
              <w:t>HYPOTHESes/RISQUES</w:t>
            </w:r>
          </w:p>
        </w:tc>
      </w:tr>
      <w:tr w:rsidR="0013414A" w:rsidRPr="00B4423E" w14:paraId="3BC7164B" w14:textId="77777777" w:rsidTr="009E6C76">
        <w:trPr>
          <w:cantSplit/>
          <w:trHeight w:val="1104"/>
        </w:trPr>
        <w:tc>
          <w:tcPr>
            <w:tcW w:w="5245" w:type="dxa"/>
            <w:tcBorders>
              <w:top w:val="single" w:sz="4" w:space="0" w:color="auto"/>
              <w:left w:val="single" w:sz="4" w:space="0" w:color="auto"/>
              <w:bottom w:val="single" w:sz="4" w:space="0" w:color="auto"/>
              <w:right w:val="single" w:sz="4" w:space="0" w:color="auto"/>
            </w:tcBorders>
            <w:vAlign w:val="center"/>
            <w:hideMark/>
          </w:tcPr>
          <w:p w14:paraId="1BBB3793" w14:textId="77777777" w:rsidR="009E6C76" w:rsidRPr="00551F9B" w:rsidRDefault="009E6C76" w:rsidP="00675319">
            <w:pPr>
              <w:spacing w:line="240" w:lineRule="auto"/>
              <w:jc w:val="both"/>
              <w:rPr>
                <w:rFonts w:ascii="Times New Roman" w:hAnsi="Times New Roman" w:cs="Times New Roman"/>
                <w:color w:val="000000" w:themeColor="text1"/>
                <w:lang w:val="fr-FR"/>
              </w:rPr>
            </w:pPr>
            <w:r w:rsidRPr="00551F9B">
              <w:rPr>
                <w:rFonts w:ascii="Times New Roman" w:hAnsi="Times New Roman" w:cs="Times New Roman"/>
                <w:b/>
                <w:color w:val="000000" w:themeColor="text1"/>
                <w:lang w:val="fr-FR"/>
              </w:rPr>
              <w:t>IMPACT</w:t>
            </w:r>
            <w:r w:rsidRPr="00551F9B">
              <w:rPr>
                <w:rFonts w:ascii="Times New Roman" w:hAnsi="Times New Roman" w:cs="Times New Roman"/>
                <w:color w:val="000000" w:themeColor="text1"/>
                <w:lang w:val="fr-FR"/>
              </w:rPr>
              <w:t> : Contribuer à accroitre les opportunités d’emplois des jeunes hommes et jeunes femmes au Sénégal par le renforcement de l’esprit entrepreneurial dans le système de formation professionnelle et technique</w:t>
            </w:r>
          </w:p>
        </w:tc>
        <w:tc>
          <w:tcPr>
            <w:tcW w:w="3828" w:type="dxa"/>
            <w:tcBorders>
              <w:top w:val="single" w:sz="4" w:space="0" w:color="auto"/>
              <w:left w:val="single" w:sz="4" w:space="0" w:color="auto"/>
              <w:bottom w:val="single" w:sz="4" w:space="0" w:color="auto"/>
              <w:right w:val="single" w:sz="4" w:space="0" w:color="auto"/>
            </w:tcBorders>
          </w:tcPr>
          <w:p w14:paraId="784FBE31" w14:textId="77777777" w:rsidR="009E6C76" w:rsidRPr="00551F9B" w:rsidRDefault="009E6C76" w:rsidP="00C42677">
            <w:pPr>
              <w:numPr>
                <w:ilvl w:val="0"/>
                <w:numId w:val="4"/>
              </w:numPr>
              <w:autoSpaceDE w:val="0"/>
              <w:autoSpaceDN w:val="0"/>
              <w:adjustRightInd w:val="0"/>
              <w:spacing w:after="0" w:line="240" w:lineRule="auto"/>
              <w:ind w:left="176" w:hanging="184"/>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Taux de chômage des jeunes femmes et des jeunes hommes</w:t>
            </w:r>
          </w:p>
          <w:p w14:paraId="0E18617A" w14:textId="100F9C89" w:rsidR="009E6C76" w:rsidRPr="00551F9B" w:rsidRDefault="009E6C76" w:rsidP="00C42677">
            <w:pPr>
              <w:numPr>
                <w:ilvl w:val="0"/>
                <w:numId w:val="4"/>
              </w:numPr>
              <w:autoSpaceDE w:val="0"/>
              <w:autoSpaceDN w:val="0"/>
              <w:adjustRightInd w:val="0"/>
              <w:spacing w:before="120" w:after="0" w:line="240" w:lineRule="auto"/>
              <w:ind w:left="176" w:hanging="184"/>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Taux d’insertion des jeunes femmes et des jeunes hommes (dont part de l’auto-emploi)</w:t>
            </w:r>
          </w:p>
        </w:tc>
        <w:tc>
          <w:tcPr>
            <w:tcW w:w="3402" w:type="dxa"/>
            <w:gridSpan w:val="2"/>
            <w:tcBorders>
              <w:top w:val="single" w:sz="4" w:space="0" w:color="auto"/>
              <w:left w:val="single" w:sz="4" w:space="0" w:color="auto"/>
              <w:bottom w:val="single" w:sz="4" w:space="0" w:color="auto"/>
              <w:right w:val="single" w:sz="4" w:space="0" w:color="auto"/>
            </w:tcBorders>
          </w:tcPr>
          <w:p w14:paraId="5860375F"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ANSD</w:t>
            </w:r>
          </w:p>
          <w:p w14:paraId="7E391E3C"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 MEFP</w:t>
            </w:r>
          </w:p>
          <w:p w14:paraId="7049E51F"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spacing w:val="-1"/>
                <w:lang w:val="fr-FR"/>
              </w:rPr>
              <w:t>Rapport RAC</w:t>
            </w:r>
          </w:p>
        </w:tc>
        <w:tc>
          <w:tcPr>
            <w:tcW w:w="2975" w:type="dxa"/>
            <w:tcBorders>
              <w:top w:val="single" w:sz="4" w:space="0" w:color="auto"/>
              <w:left w:val="single" w:sz="4" w:space="0" w:color="auto"/>
              <w:bottom w:val="single" w:sz="4" w:space="0" w:color="auto"/>
              <w:right w:val="single" w:sz="4" w:space="0" w:color="auto"/>
            </w:tcBorders>
            <w:hideMark/>
          </w:tcPr>
          <w:p w14:paraId="5DE7C3E1" w14:textId="77777777" w:rsidR="009E6C76" w:rsidRPr="00551F9B" w:rsidRDefault="009E6C76" w:rsidP="00C42677">
            <w:pPr>
              <w:numPr>
                <w:ilvl w:val="0"/>
                <w:numId w:val="5"/>
              </w:numPr>
              <w:spacing w:line="240" w:lineRule="auto"/>
              <w:ind w:left="175" w:hanging="175"/>
              <w:rPr>
                <w:rFonts w:ascii="Times New Roman" w:eastAsia="Calibri" w:hAnsi="Times New Roman" w:cs="Times New Roman"/>
                <w:color w:val="000000" w:themeColor="text1"/>
                <w:lang w:val="fr-FR"/>
              </w:rPr>
            </w:pPr>
            <w:r w:rsidRPr="00551F9B">
              <w:rPr>
                <w:rFonts w:ascii="Times New Roman" w:eastAsia="Calibri" w:hAnsi="Times New Roman" w:cs="Times New Roman"/>
                <w:color w:val="000000" w:themeColor="text1"/>
                <w:lang w:val="fr-FR"/>
              </w:rPr>
              <w:t>Stabilité socio-économique du pays</w:t>
            </w:r>
          </w:p>
          <w:p w14:paraId="1F52850D" w14:textId="77777777" w:rsidR="009E6C76" w:rsidRPr="00551F9B" w:rsidRDefault="009E6C76" w:rsidP="00C42677">
            <w:pPr>
              <w:numPr>
                <w:ilvl w:val="0"/>
                <w:numId w:val="5"/>
              </w:numPr>
              <w:spacing w:line="240" w:lineRule="auto"/>
              <w:ind w:left="175" w:hanging="175"/>
              <w:rPr>
                <w:rFonts w:ascii="Times New Roman" w:eastAsia="Calibri" w:hAnsi="Times New Roman" w:cs="Times New Roman"/>
                <w:color w:val="000000" w:themeColor="text1"/>
                <w:lang w:val="fr-FR"/>
              </w:rPr>
            </w:pPr>
            <w:r w:rsidRPr="00551F9B">
              <w:rPr>
                <w:rFonts w:ascii="Times New Roman" w:eastAsia="Calibri" w:hAnsi="Times New Roman" w:cs="Times New Roman"/>
                <w:color w:val="000000" w:themeColor="text1"/>
                <w:lang w:val="fr-FR"/>
              </w:rPr>
              <w:t>Orientations stratégiques sur la formation professionnelle, le développement de l’artisanat et l’auto-emploi</w:t>
            </w:r>
          </w:p>
        </w:tc>
      </w:tr>
      <w:tr w:rsidR="0013414A" w:rsidRPr="00B4423E" w14:paraId="442B1F83" w14:textId="77777777" w:rsidTr="00F61964">
        <w:trPr>
          <w:cantSplit/>
          <w:trHeight w:val="773"/>
        </w:trPr>
        <w:tc>
          <w:tcPr>
            <w:tcW w:w="5245" w:type="dxa"/>
            <w:vMerge w:val="restart"/>
            <w:tcBorders>
              <w:top w:val="single" w:sz="4" w:space="0" w:color="auto"/>
              <w:left w:val="single" w:sz="4" w:space="0" w:color="auto"/>
              <w:bottom w:val="single" w:sz="4" w:space="0" w:color="auto"/>
              <w:right w:val="single" w:sz="4" w:space="0" w:color="auto"/>
            </w:tcBorders>
            <w:vAlign w:val="center"/>
            <w:hideMark/>
          </w:tcPr>
          <w:p w14:paraId="5FAF1B87" w14:textId="77777777" w:rsidR="009E6C76" w:rsidRPr="00551F9B" w:rsidRDefault="009E6C76" w:rsidP="00675319">
            <w:pPr>
              <w:spacing w:line="240" w:lineRule="auto"/>
              <w:jc w:val="both"/>
              <w:rPr>
                <w:rFonts w:ascii="Times New Roman" w:hAnsi="Times New Roman" w:cs="Times New Roman"/>
                <w:color w:val="000000" w:themeColor="text1"/>
                <w:lang w:val="fr-FR"/>
              </w:rPr>
            </w:pPr>
            <w:r w:rsidRPr="00551F9B">
              <w:rPr>
                <w:rFonts w:ascii="Times New Roman" w:hAnsi="Times New Roman" w:cs="Times New Roman"/>
                <w:b/>
                <w:color w:val="000000" w:themeColor="text1"/>
                <w:spacing w:val="-2"/>
                <w:u w:val="single"/>
                <w:lang w:val="fr-FR"/>
              </w:rPr>
              <w:t>Effet 1</w:t>
            </w:r>
            <w:r w:rsidRPr="00551F9B">
              <w:rPr>
                <w:rFonts w:ascii="Times New Roman" w:hAnsi="Times New Roman" w:cs="Times New Roman"/>
                <w:color w:val="000000" w:themeColor="text1"/>
                <w:spacing w:val="-2"/>
                <w:u w:val="single"/>
                <w:lang w:val="fr-FR"/>
              </w:rPr>
              <w:t> </w:t>
            </w:r>
            <w:r w:rsidRPr="00551F9B">
              <w:rPr>
                <w:rFonts w:ascii="Times New Roman" w:hAnsi="Times New Roman" w:cs="Times New Roman"/>
                <w:color w:val="000000" w:themeColor="text1"/>
                <w:lang w:val="fr-FR"/>
              </w:rPr>
              <w:t>Les modules de formation en entrepreneuriat sont harmonisées, durablement intégrés dans le système de formation professionnelle public et pris en charge dans un cadre clairement défini et responsabilisant totalement les structures nationales</w:t>
            </w:r>
          </w:p>
        </w:tc>
        <w:tc>
          <w:tcPr>
            <w:tcW w:w="3828" w:type="dxa"/>
            <w:tcBorders>
              <w:top w:val="single" w:sz="4" w:space="0" w:color="auto"/>
              <w:left w:val="single" w:sz="4" w:space="0" w:color="auto"/>
              <w:bottom w:val="single" w:sz="4" w:space="0" w:color="auto"/>
              <w:right w:val="single" w:sz="4" w:space="0" w:color="auto"/>
            </w:tcBorders>
          </w:tcPr>
          <w:p w14:paraId="5BBFF38A" w14:textId="77777777" w:rsidR="009E6C76" w:rsidRPr="00551F9B" w:rsidRDefault="009E6C76" w:rsidP="00C42677">
            <w:pPr>
              <w:numPr>
                <w:ilvl w:val="0"/>
                <w:numId w:val="4"/>
              </w:numPr>
              <w:autoSpaceDE w:val="0"/>
              <w:autoSpaceDN w:val="0"/>
              <w:adjustRightInd w:val="0"/>
              <w:spacing w:before="120" w:after="0" w:line="240" w:lineRule="auto"/>
              <w:ind w:left="176" w:hanging="184"/>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Les modules de formation en entrepreneuriat intégrés dans le curriculum national</w:t>
            </w:r>
          </w:p>
          <w:p w14:paraId="6DEEEBBE" w14:textId="77777777" w:rsidR="009E6C76" w:rsidRPr="00551F9B" w:rsidRDefault="009E6C76" w:rsidP="00675319">
            <w:pPr>
              <w:autoSpaceDE w:val="0"/>
              <w:autoSpaceDN w:val="0"/>
              <w:adjustRightInd w:val="0"/>
              <w:spacing w:line="240" w:lineRule="auto"/>
              <w:rPr>
                <w:rFonts w:ascii="Times New Roman" w:hAnsi="Times New Roman" w:cs="Times New Roman"/>
                <w:color w:val="000000" w:themeColor="text1"/>
                <w:lang w:val="fr-FR"/>
              </w:rPr>
            </w:pPr>
          </w:p>
        </w:tc>
        <w:tc>
          <w:tcPr>
            <w:tcW w:w="3402" w:type="dxa"/>
            <w:gridSpan w:val="2"/>
            <w:tcBorders>
              <w:top w:val="single" w:sz="4" w:space="0" w:color="auto"/>
              <w:left w:val="single" w:sz="4" w:space="0" w:color="auto"/>
              <w:bottom w:val="single" w:sz="4" w:space="0" w:color="auto"/>
              <w:right w:val="single" w:sz="4" w:space="0" w:color="auto"/>
            </w:tcBorders>
          </w:tcPr>
          <w:p w14:paraId="01D6C679"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des IA, DFPT, rapports DECPC……</w:t>
            </w:r>
          </w:p>
          <w:p w14:paraId="2788B98B"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 xml:space="preserve">Référentiels élaborés (compétence, formation et certification), </w:t>
            </w:r>
          </w:p>
        </w:tc>
        <w:tc>
          <w:tcPr>
            <w:tcW w:w="2975" w:type="dxa"/>
            <w:vMerge w:val="restart"/>
            <w:tcBorders>
              <w:top w:val="single" w:sz="4" w:space="0" w:color="auto"/>
              <w:left w:val="single" w:sz="4" w:space="0" w:color="auto"/>
              <w:bottom w:val="single" w:sz="4" w:space="0" w:color="auto"/>
              <w:right w:val="single" w:sz="4" w:space="0" w:color="auto"/>
            </w:tcBorders>
          </w:tcPr>
          <w:p w14:paraId="77016F75" w14:textId="747E6ADA" w:rsidR="009E6C76" w:rsidRPr="00551F9B" w:rsidRDefault="009E6C76" w:rsidP="00675319">
            <w:pPr>
              <w:spacing w:line="240" w:lineRule="auto"/>
              <w:jc w:val="both"/>
              <w:rPr>
                <w:rFonts w:ascii="Times New Roman" w:hAnsi="Times New Roman" w:cs="Times New Roman"/>
                <w:b/>
                <w:color w:val="000000" w:themeColor="text1"/>
                <w:u w:val="single"/>
                <w:lang w:val="fr-FR"/>
              </w:rPr>
            </w:pPr>
            <w:r w:rsidRPr="00551F9B">
              <w:rPr>
                <w:rFonts w:ascii="Times New Roman" w:hAnsi="Times New Roman" w:cs="Times New Roman"/>
                <w:b/>
                <w:color w:val="000000" w:themeColor="text1"/>
                <w:u w:val="single"/>
                <w:lang w:val="fr-FR"/>
              </w:rPr>
              <w:t>Risques</w:t>
            </w:r>
          </w:p>
          <w:p w14:paraId="0D1DE24E" w14:textId="77777777"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 xml:space="preserve">Lenteurs administratives </w:t>
            </w:r>
          </w:p>
          <w:p w14:paraId="4E7F751F" w14:textId="22FA5AD7"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Déficit de logistique au niveau des centres et établissements de formation professionnelle et technique</w:t>
            </w:r>
          </w:p>
          <w:p w14:paraId="0E18E9DF" w14:textId="77777777" w:rsidR="009E6C76" w:rsidRPr="00551F9B" w:rsidRDefault="009E6C76" w:rsidP="00675319">
            <w:pPr>
              <w:spacing w:line="240" w:lineRule="auto"/>
              <w:ind w:left="129"/>
              <w:rPr>
                <w:rFonts w:ascii="Times New Roman" w:hAnsi="Times New Roman" w:cs="Times New Roman"/>
                <w:color w:val="000000" w:themeColor="text1"/>
                <w:lang w:val="fr-FR"/>
              </w:rPr>
            </w:pPr>
            <w:r w:rsidRPr="00551F9B">
              <w:rPr>
                <w:rFonts w:ascii="Times New Roman" w:hAnsi="Times New Roman" w:cs="Times New Roman"/>
                <w:b/>
                <w:color w:val="000000" w:themeColor="text1"/>
                <w:u w:val="single"/>
                <w:lang w:val="fr-FR"/>
              </w:rPr>
              <w:t>Mesures d’atténuation</w:t>
            </w:r>
          </w:p>
          <w:p w14:paraId="6CD0D924" w14:textId="77777777"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Le projet peut appuyer l’élaboration des référentiels et booster la concertation entre acteurs à travers le financement des réunions des structures nationales</w:t>
            </w:r>
          </w:p>
          <w:p w14:paraId="2ED1DD7F" w14:textId="333EF300"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lastRenderedPageBreak/>
              <w:t>Le projet peut appuyer le plaidoyer pour réduire les lenteurs administratives</w:t>
            </w:r>
          </w:p>
        </w:tc>
      </w:tr>
      <w:tr w:rsidR="0013414A" w:rsidRPr="00551F9B" w14:paraId="6370831A" w14:textId="77777777" w:rsidTr="00F61964">
        <w:trPr>
          <w:trHeight w:val="685"/>
        </w:trPr>
        <w:tc>
          <w:tcPr>
            <w:tcW w:w="5245" w:type="dxa"/>
            <w:vMerge/>
            <w:tcBorders>
              <w:top w:val="single" w:sz="4" w:space="0" w:color="auto"/>
              <w:left w:val="single" w:sz="4" w:space="0" w:color="auto"/>
              <w:bottom w:val="single" w:sz="4" w:space="0" w:color="auto"/>
              <w:right w:val="single" w:sz="4" w:space="0" w:color="auto"/>
            </w:tcBorders>
            <w:vAlign w:val="center"/>
            <w:hideMark/>
          </w:tcPr>
          <w:p w14:paraId="4564BE47" w14:textId="77777777" w:rsidR="009E6C76" w:rsidRPr="00551F9B" w:rsidRDefault="009E6C76" w:rsidP="00675319">
            <w:pPr>
              <w:spacing w:line="240" w:lineRule="auto"/>
              <w:rPr>
                <w:rFonts w:ascii="Times New Roman" w:hAnsi="Times New Roman" w:cs="Times New Roman"/>
                <w:color w:val="000000" w:themeColor="text1"/>
                <w:lang w:val="fr-FR"/>
              </w:rPr>
            </w:pPr>
          </w:p>
        </w:tc>
        <w:tc>
          <w:tcPr>
            <w:tcW w:w="3828" w:type="dxa"/>
            <w:tcBorders>
              <w:top w:val="single" w:sz="4" w:space="0" w:color="auto"/>
              <w:left w:val="single" w:sz="4" w:space="0" w:color="auto"/>
              <w:bottom w:val="single" w:sz="4" w:space="0" w:color="auto"/>
              <w:right w:val="single" w:sz="4" w:space="0" w:color="auto"/>
            </w:tcBorders>
          </w:tcPr>
          <w:p w14:paraId="44E493E4" w14:textId="77777777" w:rsidR="009E6C76" w:rsidRPr="00551F9B" w:rsidRDefault="009E6C76" w:rsidP="00C42677">
            <w:pPr>
              <w:numPr>
                <w:ilvl w:val="0"/>
                <w:numId w:val="4"/>
              </w:numPr>
              <w:autoSpaceDE w:val="0"/>
              <w:autoSpaceDN w:val="0"/>
              <w:adjustRightInd w:val="0"/>
              <w:spacing w:before="120" w:after="0" w:line="240" w:lineRule="auto"/>
              <w:ind w:left="176" w:hanging="184"/>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xml:space="preserve">Les outils d’entrepreneuriat sont régulièrement utilisés par les centres de formation professionnelle et les chambres de métiers </w:t>
            </w:r>
          </w:p>
        </w:tc>
        <w:tc>
          <w:tcPr>
            <w:tcW w:w="3402" w:type="dxa"/>
            <w:gridSpan w:val="2"/>
            <w:tcBorders>
              <w:top w:val="single" w:sz="4" w:space="0" w:color="auto"/>
              <w:left w:val="single" w:sz="4" w:space="0" w:color="auto"/>
              <w:bottom w:val="single" w:sz="4" w:space="0" w:color="auto"/>
              <w:right w:val="single" w:sz="4" w:space="0" w:color="auto"/>
            </w:tcBorders>
          </w:tcPr>
          <w:p w14:paraId="100A7377"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Audit du processus d’internalisation</w:t>
            </w:r>
          </w:p>
          <w:p w14:paraId="7BFC4357"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 xml:space="preserve">Evaluation à mi-parcours </w:t>
            </w:r>
          </w:p>
        </w:tc>
        <w:tc>
          <w:tcPr>
            <w:tcW w:w="2975" w:type="dxa"/>
            <w:vMerge/>
            <w:tcBorders>
              <w:top w:val="single" w:sz="4" w:space="0" w:color="auto"/>
              <w:left w:val="single" w:sz="4" w:space="0" w:color="auto"/>
              <w:bottom w:val="single" w:sz="4" w:space="0" w:color="auto"/>
              <w:right w:val="single" w:sz="4" w:space="0" w:color="auto"/>
            </w:tcBorders>
            <w:vAlign w:val="center"/>
            <w:hideMark/>
          </w:tcPr>
          <w:p w14:paraId="17B059C4" w14:textId="77777777" w:rsidR="009E6C76" w:rsidRPr="00551F9B" w:rsidRDefault="009E6C76" w:rsidP="00675319">
            <w:pPr>
              <w:spacing w:line="240" w:lineRule="auto"/>
              <w:rPr>
                <w:rFonts w:ascii="Times New Roman" w:eastAsia="Calibri" w:hAnsi="Times New Roman" w:cs="Times New Roman"/>
                <w:iCs/>
                <w:color w:val="000000" w:themeColor="text1"/>
                <w:spacing w:val="-2"/>
                <w:lang w:val="fr-FR"/>
              </w:rPr>
            </w:pPr>
          </w:p>
        </w:tc>
      </w:tr>
      <w:tr w:rsidR="0013414A" w:rsidRPr="00B4423E" w14:paraId="08CABE92" w14:textId="77777777" w:rsidTr="00F61964">
        <w:trPr>
          <w:cantSplit/>
          <w:trHeight w:val="3819"/>
        </w:trPr>
        <w:tc>
          <w:tcPr>
            <w:tcW w:w="5245" w:type="dxa"/>
            <w:tcBorders>
              <w:top w:val="single" w:sz="4" w:space="0" w:color="auto"/>
              <w:left w:val="single" w:sz="4" w:space="0" w:color="auto"/>
              <w:right w:val="single" w:sz="4" w:space="0" w:color="auto"/>
            </w:tcBorders>
            <w:vAlign w:val="center"/>
            <w:hideMark/>
          </w:tcPr>
          <w:p w14:paraId="6E62608C" w14:textId="77777777" w:rsidR="009E6C76" w:rsidRPr="00551F9B" w:rsidRDefault="009E6C76" w:rsidP="00675319">
            <w:pPr>
              <w:spacing w:line="240" w:lineRule="auto"/>
              <w:jc w:val="both"/>
              <w:rPr>
                <w:rFonts w:ascii="Times New Roman" w:hAnsi="Times New Roman" w:cs="Times New Roman"/>
                <w:color w:val="000000" w:themeColor="text1"/>
                <w:lang w:val="fr-FR"/>
              </w:rPr>
            </w:pPr>
            <w:r w:rsidRPr="00551F9B">
              <w:rPr>
                <w:rFonts w:ascii="Times New Roman" w:hAnsi="Times New Roman" w:cs="Times New Roman"/>
                <w:b/>
                <w:color w:val="000000" w:themeColor="text1"/>
                <w:spacing w:val="-2"/>
                <w:u w:val="single"/>
                <w:lang w:val="fr-FR"/>
              </w:rPr>
              <w:t>Effet 2</w:t>
            </w:r>
            <w:r w:rsidRPr="00551F9B">
              <w:rPr>
                <w:rFonts w:ascii="Times New Roman" w:hAnsi="Times New Roman" w:cs="Times New Roman"/>
                <w:color w:val="000000" w:themeColor="text1"/>
                <w:spacing w:val="-2"/>
                <w:lang w:val="fr-FR"/>
              </w:rPr>
              <w:t> </w:t>
            </w:r>
            <w:r w:rsidRPr="00551F9B">
              <w:rPr>
                <w:rFonts w:ascii="Times New Roman" w:hAnsi="Times New Roman" w:cs="Times New Roman"/>
                <w:color w:val="000000" w:themeColor="text1"/>
                <w:lang w:val="fr-FR"/>
              </w:rPr>
              <w:t>Les capacités des maîtres formateurs et des formateurs du système de la formation professionnelle sont développées et régulièrement entretenues en son sein</w:t>
            </w:r>
          </w:p>
        </w:tc>
        <w:tc>
          <w:tcPr>
            <w:tcW w:w="3828" w:type="dxa"/>
            <w:tcBorders>
              <w:top w:val="single" w:sz="4" w:space="0" w:color="auto"/>
              <w:left w:val="single" w:sz="4" w:space="0" w:color="auto"/>
              <w:right w:val="single" w:sz="4" w:space="0" w:color="auto"/>
            </w:tcBorders>
          </w:tcPr>
          <w:p w14:paraId="4F1ECE79" w14:textId="77777777"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proofErr w:type="gramStart"/>
            <w:r w:rsidRPr="00551F9B">
              <w:rPr>
                <w:rFonts w:ascii="Times New Roman" w:hAnsi="Times New Roman" w:cs="Times New Roman"/>
                <w:color w:val="000000" w:themeColor="text1"/>
                <w:lang w:val="fr-FR"/>
              </w:rPr>
              <w:t>les</w:t>
            </w:r>
            <w:proofErr w:type="gramEnd"/>
            <w:r w:rsidRPr="00551F9B">
              <w:rPr>
                <w:rFonts w:ascii="Times New Roman" w:hAnsi="Times New Roman" w:cs="Times New Roman"/>
                <w:color w:val="000000" w:themeColor="text1"/>
                <w:lang w:val="fr-FR"/>
              </w:rPr>
              <w:t xml:space="preserve"> formateurs en entrepreneuriat sont formés par les ressources humaines du  système national de formation professionnelle </w:t>
            </w:r>
          </w:p>
          <w:p w14:paraId="6BE3DC49" w14:textId="77777777" w:rsidR="009E6C76" w:rsidRPr="00551F9B" w:rsidRDefault="009E6C76" w:rsidP="00675319">
            <w:pPr>
              <w:autoSpaceDE w:val="0"/>
              <w:autoSpaceDN w:val="0"/>
              <w:adjustRightInd w:val="0"/>
              <w:spacing w:line="240" w:lineRule="auto"/>
              <w:jc w:val="both"/>
              <w:rPr>
                <w:rFonts w:ascii="Times New Roman" w:hAnsi="Times New Roman" w:cs="Times New Roman"/>
                <w:color w:val="000000" w:themeColor="text1"/>
                <w:lang w:val="fr-FR"/>
              </w:rPr>
            </w:pPr>
          </w:p>
          <w:p w14:paraId="1F86BEAE" w14:textId="77777777" w:rsidR="009E6C76" w:rsidRPr="00551F9B" w:rsidRDefault="009E6C76" w:rsidP="00675319">
            <w:pPr>
              <w:tabs>
                <w:tab w:val="left" w:pos="2880"/>
              </w:tabs>
              <w:spacing w:line="240" w:lineRule="auto"/>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ab/>
            </w:r>
          </w:p>
        </w:tc>
        <w:tc>
          <w:tcPr>
            <w:tcW w:w="3402" w:type="dxa"/>
            <w:gridSpan w:val="2"/>
            <w:tcBorders>
              <w:top w:val="single" w:sz="4" w:space="0" w:color="auto"/>
              <w:left w:val="single" w:sz="4" w:space="0" w:color="auto"/>
              <w:right w:val="single" w:sz="4" w:space="0" w:color="auto"/>
            </w:tcBorders>
          </w:tcPr>
          <w:p w14:paraId="0F4DCAE4"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du projet</w:t>
            </w:r>
          </w:p>
          <w:p w14:paraId="366D50B7"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des centres de formation et de recyclage de formateurs</w:t>
            </w:r>
          </w:p>
          <w:p w14:paraId="1ABE45B0"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 xml:space="preserve">Rapports des IA et des inspecteurs de spécialité </w:t>
            </w:r>
          </w:p>
          <w:p w14:paraId="1084362D"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Evaluation à mi-parcours</w:t>
            </w:r>
          </w:p>
          <w:p w14:paraId="3B1F0988" w14:textId="77777777" w:rsidR="009E6C76" w:rsidRPr="00551F9B" w:rsidRDefault="009E6C76" w:rsidP="00675319">
            <w:pPr>
              <w:widowControl w:val="0"/>
              <w:suppressAutoHyphens/>
              <w:spacing w:line="240" w:lineRule="auto"/>
              <w:ind w:left="367"/>
              <w:jc w:val="both"/>
              <w:rPr>
                <w:rFonts w:ascii="Times New Roman" w:hAnsi="Times New Roman" w:cs="Times New Roman"/>
                <w:color w:val="000000" w:themeColor="text1"/>
                <w:spacing w:val="-1"/>
                <w:lang w:val="fr-FR"/>
              </w:rPr>
            </w:pPr>
          </w:p>
        </w:tc>
        <w:tc>
          <w:tcPr>
            <w:tcW w:w="2975" w:type="dxa"/>
            <w:tcBorders>
              <w:top w:val="single" w:sz="4" w:space="0" w:color="auto"/>
              <w:left w:val="single" w:sz="4" w:space="0" w:color="auto"/>
              <w:bottom w:val="single" w:sz="4" w:space="0" w:color="auto"/>
              <w:right w:val="single" w:sz="4" w:space="0" w:color="auto"/>
            </w:tcBorders>
          </w:tcPr>
          <w:p w14:paraId="30BD6E30" w14:textId="77777777" w:rsidR="009E6C76" w:rsidRPr="00551F9B" w:rsidRDefault="009E6C76" w:rsidP="00675319">
            <w:pPr>
              <w:spacing w:line="240" w:lineRule="auto"/>
              <w:jc w:val="both"/>
              <w:rPr>
                <w:rFonts w:ascii="Times New Roman" w:hAnsi="Times New Roman" w:cs="Times New Roman"/>
                <w:b/>
                <w:color w:val="000000" w:themeColor="text1"/>
                <w:u w:val="single"/>
                <w:lang w:val="fr-FR"/>
              </w:rPr>
            </w:pPr>
            <w:r w:rsidRPr="00551F9B">
              <w:rPr>
                <w:rFonts w:ascii="Times New Roman" w:hAnsi="Times New Roman" w:cs="Times New Roman"/>
                <w:b/>
                <w:color w:val="000000" w:themeColor="text1"/>
                <w:u w:val="single"/>
                <w:lang w:val="fr-FR"/>
              </w:rPr>
              <w:t>Risques</w:t>
            </w:r>
          </w:p>
          <w:p w14:paraId="6E3901B9" w14:textId="77777777"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Décisions d’affectation des enseignants</w:t>
            </w:r>
          </w:p>
          <w:p w14:paraId="1C0411B1" w14:textId="77777777"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Refus d’enseigner les modules d’entrepreneuriat</w:t>
            </w:r>
          </w:p>
          <w:p w14:paraId="632773F6" w14:textId="77777777"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Faiblesse des budgets des centres de formation professionnelle / faible accompagnement de l’Etat</w:t>
            </w:r>
          </w:p>
          <w:p w14:paraId="7B989B33" w14:textId="77777777" w:rsidR="009E6C76" w:rsidRPr="00551F9B" w:rsidRDefault="009E6C76" w:rsidP="00675319">
            <w:pPr>
              <w:spacing w:line="240" w:lineRule="auto"/>
              <w:rPr>
                <w:rFonts w:ascii="Times New Roman" w:hAnsi="Times New Roman" w:cs="Times New Roman"/>
                <w:color w:val="000000" w:themeColor="text1"/>
                <w:lang w:val="fr-FR"/>
              </w:rPr>
            </w:pPr>
            <w:r w:rsidRPr="00551F9B">
              <w:rPr>
                <w:rFonts w:ascii="Times New Roman" w:hAnsi="Times New Roman" w:cs="Times New Roman"/>
                <w:b/>
                <w:color w:val="000000" w:themeColor="text1"/>
                <w:u w:val="single"/>
                <w:lang w:val="fr-FR"/>
              </w:rPr>
              <w:t>Mesures d’atténuation</w:t>
            </w:r>
          </w:p>
          <w:p w14:paraId="2886F6E1" w14:textId="77777777"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 xml:space="preserve">Implication DRH </w:t>
            </w:r>
          </w:p>
          <w:p w14:paraId="5CB9D93F" w14:textId="77777777"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Incitations non monétaires des formateurs</w:t>
            </w:r>
          </w:p>
          <w:p w14:paraId="60D038FA" w14:textId="77777777"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Dynamisme des managers des centres de formation professionnelle</w:t>
            </w:r>
          </w:p>
          <w:p w14:paraId="79212D10" w14:textId="797BBFF8" w:rsidR="009E6C76" w:rsidRPr="00551F9B" w:rsidRDefault="009E6C76" w:rsidP="00C42677">
            <w:pPr>
              <w:numPr>
                <w:ilvl w:val="0"/>
                <w:numId w:val="6"/>
              </w:numPr>
              <w:spacing w:after="0" w:line="240" w:lineRule="auto"/>
              <w:ind w:left="227" w:hanging="210"/>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Implication des syndicats des formateurs (gouvernance)</w:t>
            </w:r>
          </w:p>
        </w:tc>
      </w:tr>
    </w:tbl>
    <w:p w14:paraId="152F7799" w14:textId="5D2DCF9E" w:rsidR="009E6C76" w:rsidRPr="00551F9B" w:rsidRDefault="009E6C76" w:rsidP="00675319">
      <w:pPr>
        <w:pStyle w:val="Paragraphedeliste1"/>
        <w:spacing w:line="240" w:lineRule="auto"/>
        <w:ind w:left="0"/>
        <w:jc w:val="both"/>
        <w:rPr>
          <w:rFonts w:ascii="Times New Roman" w:hAnsi="Times New Roman"/>
          <w:b/>
          <w:color w:val="000000" w:themeColor="text1"/>
          <w:lang w:val="fr-SN"/>
        </w:rPr>
      </w:pPr>
    </w:p>
    <w:p w14:paraId="4182B97D" w14:textId="4F12C920" w:rsidR="009E6C76" w:rsidRPr="00551F9B" w:rsidRDefault="009E6C76" w:rsidP="00675319">
      <w:pPr>
        <w:pStyle w:val="Paragraphedeliste1"/>
        <w:spacing w:line="240" w:lineRule="auto"/>
        <w:ind w:left="0"/>
        <w:jc w:val="both"/>
        <w:rPr>
          <w:rFonts w:ascii="Times New Roman" w:hAnsi="Times New Roman"/>
          <w:b/>
          <w:color w:val="000000" w:themeColor="text1"/>
          <w:lang w:val="fr-SN"/>
        </w:rPr>
      </w:pPr>
    </w:p>
    <w:p w14:paraId="1EBAACDD" w14:textId="7A8664C3" w:rsidR="009E6C76" w:rsidRPr="00551F9B" w:rsidRDefault="009E6C76" w:rsidP="00675319">
      <w:pPr>
        <w:pStyle w:val="Paragraphedeliste1"/>
        <w:spacing w:line="240" w:lineRule="auto"/>
        <w:ind w:left="0"/>
        <w:jc w:val="both"/>
        <w:rPr>
          <w:rFonts w:ascii="Times New Roman" w:hAnsi="Times New Roman"/>
          <w:b/>
          <w:color w:val="000000" w:themeColor="text1"/>
          <w:lang w:val="fr-SN"/>
        </w:rPr>
      </w:pPr>
    </w:p>
    <w:p w14:paraId="10D47BD0" w14:textId="429E8E7D" w:rsidR="009E6C76" w:rsidRPr="00551F9B" w:rsidRDefault="009E6C76" w:rsidP="00675319">
      <w:pPr>
        <w:pStyle w:val="Paragraphedeliste1"/>
        <w:spacing w:line="240" w:lineRule="auto"/>
        <w:ind w:left="0"/>
        <w:jc w:val="both"/>
        <w:rPr>
          <w:rFonts w:ascii="Times New Roman" w:hAnsi="Times New Roman"/>
          <w:b/>
          <w:color w:val="000000" w:themeColor="text1"/>
          <w:lang w:val="fr-SN"/>
        </w:rPr>
      </w:pPr>
    </w:p>
    <w:p w14:paraId="57CD2687" w14:textId="744BF011" w:rsidR="009E6C76" w:rsidRPr="00551F9B" w:rsidRDefault="009E6C76" w:rsidP="00675319">
      <w:pPr>
        <w:pStyle w:val="Paragraphedeliste1"/>
        <w:spacing w:line="240" w:lineRule="auto"/>
        <w:ind w:left="0"/>
        <w:jc w:val="both"/>
        <w:rPr>
          <w:rFonts w:ascii="Times New Roman" w:hAnsi="Times New Roman"/>
          <w:b/>
          <w:color w:val="000000" w:themeColor="text1"/>
          <w:lang w:val="fr-SN"/>
        </w:rPr>
      </w:pPr>
    </w:p>
    <w:p w14:paraId="2045B304" w14:textId="2CF1573A" w:rsidR="009E6C76" w:rsidRPr="00551F9B" w:rsidRDefault="009E6C76" w:rsidP="00675319">
      <w:pPr>
        <w:pStyle w:val="Paragraphedeliste1"/>
        <w:spacing w:line="240" w:lineRule="auto"/>
        <w:ind w:left="0"/>
        <w:jc w:val="both"/>
        <w:rPr>
          <w:rFonts w:ascii="Times New Roman" w:hAnsi="Times New Roman"/>
          <w:b/>
          <w:color w:val="000000" w:themeColor="text1"/>
          <w:lang w:val="fr-SN"/>
        </w:rPr>
      </w:pPr>
    </w:p>
    <w:p w14:paraId="41AC1D71" w14:textId="77777777" w:rsidR="009E6C76" w:rsidRPr="00551F9B" w:rsidRDefault="009E6C76" w:rsidP="00675319">
      <w:pPr>
        <w:pStyle w:val="Paragraphedeliste1"/>
        <w:spacing w:line="240" w:lineRule="auto"/>
        <w:ind w:left="0"/>
        <w:jc w:val="both"/>
        <w:rPr>
          <w:rFonts w:ascii="Times New Roman" w:hAnsi="Times New Roman"/>
          <w:b/>
          <w:color w:val="000000" w:themeColor="text1"/>
          <w:lang w:val="fr-SN"/>
        </w:rPr>
      </w:pPr>
    </w:p>
    <w:tbl>
      <w:tblPr>
        <w:tblpPr w:leftFromText="141" w:rightFromText="141" w:bottomFromText="200" w:vertAnchor="text" w:horzAnchor="margin" w:tblpXSpec="center" w:tblpY="76"/>
        <w:tblOverlap w:val="never"/>
        <w:tblW w:w="155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28" w:type="dxa"/>
          <w:left w:w="57" w:type="dxa"/>
          <w:bottom w:w="28" w:type="dxa"/>
          <w:right w:w="57" w:type="dxa"/>
        </w:tblCellMar>
        <w:tblLook w:val="00A0" w:firstRow="1" w:lastRow="0" w:firstColumn="1" w:lastColumn="0" w:noHBand="0" w:noVBand="0"/>
      </w:tblPr>
      <w:tblGrid>
        <w:gridCol w:w="5302"/>
        <w:gridCol w:w="3827"/>
        <w:gridCol w:w="3402"/>
        <w:gridCol w:w="2977"/>
      </w:tblGrid>
      <w:tr w:rsidR="0013414A" w:rsidRPr="00B4423E" w14:paraId="7B2F7DC9" w14:textId="77777777" w:rsidTr="00F61964">
        <w:trPr>
          <w:cantSplit/>
          <w:trHeight w:val="364"/>
        </w:trPr>
        <w:tc>
          <w:tcPr>
            <w:tcW w:w="15508" w:type="dxa"/>
            <w:gridSpan w:val="4"/>
            <w:tcBorders>
              <w:top w:val="single" w:sz="12" w:space="0" w:color="000000"/>
              <w:left w:val="single" w:sz="12" w:space="0" w:color="000000"/>
              <w:bottom w:val="single" w:sz="12" w:space="0" w:color="000000"/>
              <w:right w:val="single" w:sz="12" w:space="0" w:color="000000"/>
            </w:tcBorders>
            <w:vAlign w:val="center"/>
            <w:hideMark/>
          </w:tcPr>
          <w:p w14:paraId="0DF7EC43" w14:textId="77777777" w:rsidR="009E6C76" w:rsidRPr="00551F9B" w:rsidRDefault="009E6C76" w:rsidP="00675319">
            <w:pPr>
              <w:spacing w:line="240" w:lineRule="auto"/>
              <w:rPr>
                <w:rFonts w:ascii="Times New Roman" w:hAnsi="Times New Roman" w:cs="Times New Roman"/>
                <w:b/>
                <w:color w:val="000000" w:themeColor="text1"/>
                <w:spacing w:val="-2"/>
                <w:lang w:val="fr-FR"/>
              </w:rPr>
            </w:pPr>
            <w:r w:rsidRPr="00551F9B">
              <w:rPr>
                <w:rFonts w:ascii="Times New Roman" w:hAnsi="Times New Roman" w:cs="Times New Roman"/>
                <w:b/>
                <w:color w:val="000000" w:themeColor="text1"/>
                <w:spacing w:val="-2"/>
                <w:u w:val="single"/>
                <w:lang w:val="fr-FR"/>
              </w:rPr>
              <w:t>Effet 1</w:t>
            </w:r>
            <w:r w:rsidRPr="00551F9B">
              <w:rPr>
                <w:rFonts w:ascii="Times New Roman" w:hAnsi="Times New Roman" w:cs="Times New Roman"/>
                <w:b/>
                <w:color w:val="000000" w:themeColor="text1"/>
                <w:spacing w:val="-2"/>
                <w:lang w:val="fr-FR"/>
              </w:rPr>
              <w:t> </w:t>
            </w:r>
            <w:r w:rsidRPr="00551F9B">
              <w:rPr>
                <w:rFonts w:ascii="Times New Roman" w:hAnsi="Times New Roman" w:cs="Times New Roman"/>
                <w:color w:val="000000" w:themeColor="text1"/>
                <w:lang w:val="fr-FR"/>
              </w:rPr>
              <w:t>Les modules de formation en entrepreneuriat sont harmonisés, durablement intégrés dans le système de formation professionnelle public et pris en charge dans un cadre clairement défini et responsabilisant totalement les structures nationales</w:t>
            </w:r>
          </w:p>
        </w:tc>
      </w:tr>
      <w:tr w:rsidR="0013414A" w:rsidRPr="00551F9B" w14:paraId="234B61BD" w14:textId="77777777" w:rsidTr="00F61964">
        <w:trPr>
          <w:trHeight w:val="246"/>
          <w:tblHeader/>
        </w:trPr>
        <w:tc>
          <w:tcPr>
            <w:tcW w:w="5302" w:type="dxa"/>
            <w:tcBorders>
              <w:top w:val="single" w:sz="12" w:space="0" w:color="000000"/>
              <w:left w:val="single" w:sz="12" w:space="0" w:color="000000"/>
              <w:bottom w:val="single" w:sz="12" w:space="0" w:color="000000"/>
              <w:right w:val="single" w:sz="12" w:space="0" w:color="000000"/>
            </w:tcBorders>
            <w:vAlign w:val="center"/>
            <w:hideMark/>
          </w:tcPr>
          <w:p w14:paraId="67F971BE" w14:textId="77777777" w:rsidR="009E6C76" w:rsidRPr="00551F9B" w:rsidRDefault="009E6C76" w:rsidP="00675319">
            <w:pPr>
              <w:spacing w:line="240" w:lineRule="auto"/>
              <w:jc w:val="center"/>
              <w:rPr>
                <w:rFonts w:ascii="Times New Roman" w:hAnsi="Times New Roman" w:cs="Times New Roman"/>
                <w:b/>
                <w:caps/>
                <w:color w:val="000000" w:themeColor="text1"/>
                <w:lang w:val="fr-FR"/>
              </w:rPr>
            </w:pPr>
            <w:r w:rsidRPr="00551F9B">
              <w:rPr>
                <w:rFonts w:ascii="Times New Roman" w:hAnsi="Times New Roman" w:cs="Times New Roman"/>
                <w:b/>
                <w:caps/>
                <w:color w:val="000000" w:themeColor="text1"/>
                <w:lang w:val="fr-FR"/>
              </w:rPr>
              <w:t>Produits</w:t>
            </w:r>
          </w:p>
        </w:tc>
        <w:tc>
          <w:tcPr>
            <w:tcW w:w="3827" w:type="dxa"/>
            <w:tcBorders>
              <w:top w:val="single" w:sz="12" w:space="0" w:color="000000"/>
              <w:left w:val="single" w:sz="12" w:space="0" w:color="000000"/>
              <w:bottom w:val="single" w:sz="12" w:space="0" w:color="000000"/>
              <w:right w:val="single" w:sz="12" w:space="0" w:color="000000"/>
            </w:tcBorders>
            <w:vAlign w:val="center"/>
            <w:hideMark/>
          </w:tcPr>
          <w:p w14:paraId="678D6B40" w14:textId="77777777" w:rsidR="009E6C76" w:rsidRPr="00551F9B" w:rsidRDefault="009E6C76" w:rsidP="00675319">
            <w:pPr>
              <w:spacing w:line="240" w:lineRule="auto"/>
              <w:jc w:val="center"/>
              <w:rPr>
                <w:rFonts w:ascii="Times New Roman" w:hAnsi="Times New Roman" w:cs="Times New Roman"/>
                <w:b/>
                <w:color w:val="000000" w:themeColor="text1"/>
                <w:lang w:val="fr-FR"/>
              </w:rPr>
            </w:pPr>
            <w:r w:rsidRPr="00551F9B">
              <w:rPr>
                <w:rFonts w:ascii="Times New Roman" w:hAnsi="Times New Roman" w:cs="Times New Roman"/>
                <w:b/>
                <w:color w:val="000000" w:themeColor="text1"/>
                <w:lang w:val="fr-FR"/>
              </w:rPr>
              <w:t xml:space="preserve">INDICATEURS </w:t>
            </w:r>
          </w:p>
        </w:tc>
        <w:tc>
          <w:tcPr>
            <w:tcW w:w="3402" w:type="dxa"/>
            <w:tcBorders>
              <w:top w:val="nil"/>
              <w:left w:val="single" w:sz="12" w:space="0" w:color="000000"/>
              <w:bottom w:val="single" w:sz="12" w:space="0" w:color="000000"/>
              <w:right w:val="single" w:sz="12" w:space="0" w:color="000000"/>
            </w:tcBorders>
            <w:vAlign w:val="center"/>
            <w:hideMark/>
          </w:tcPr>
          <w:p w14:paraId="37585F4D" w14:textId="77777777" w:rsidR="009E6C76" w:rsidRPr="00551F9B" w:rsidRDefault="009E6C76" w:rsidP="00675319">
            <w:pPr>
              <w:spacing w:line="240" w:lineRule="auto"/>
              <w:jc w:val="center"/>
              <w:rPr>
                <w:rFonts w:ascii="Times New Roman" w:hAnsi="Times New Roman" w:cs="Times New Roman"/>
                <w:b/>
                <w:caps/>
                <w:color w:val="000000" w:themeColor="text1"/>
                <w:lang w:val="fr-FR"/>
              </w:rPr>
            </w:pPr>
            <w:r w:rsidRPr="00551F9B">
              <w:rPr>
                <w:rFonts w:ascii="Times New Roman" w:hAnsi="Times New Roman" w:cs="Times New Roman"/>
                <w:b/>
                <w:caps/>
                <w:color w:val="000000" w:themeColor="text1"/>
                <w:lang w:val="fr-FR"/>
              </w:rPr>
              <w:t>MOYENS DE VERIFICATION</w:t>
            </w:r>
          </w:p>
        </w:tc>
        <w:tc>
          <w:tcPr>
            <w:tcW w:w="2977" w:type="dxa"/>
            <w:tcBorders>
              <w:top w:val="single" w:sz="12" w:space="0" w:color="000000"/>
              <w:left w:val="single" w:sz="12" w:space="0" w:color="000000"/>
              <w:bottom w:val="single" w:sz="12" w:space="0" w:color="000000"/>
              <w:right w:val="single" w:sz="12" w:space="0" w:color="000000"/>
            </w:tcBorders>
            <w:vAlign w:val="center"/>
            <w:hideMark/>
          </w:tcPr>
          <w:p w14:paraId="544CD9C6" w14:textId="77777777" w:rsidR="009E6C76" w:rsidRPr="00551F9B" w:rsidRDefault="009E6C76" w:rsidP="00675319">
            <w:pPr>
              <w:spacing w:line="240" w:lineRule="auto"/>
              <w:jc w:val="center"/>
              <w:rPr>
                <w:rFonts w:ascii="Times New Roman" w:hAnsi="Times New Roman" w:cs="Times New Roman"/>
                <w:b/>
                <w:caps/>
                <w:color w:val="000000" w:themeColor="text1"/>
                <w:lang w:val="fr-FR"/>
              </w:rPr>
            </w:pPr>
            <w:r w:rsidRPr="00551F9B">
              <w:rPr>
                <w:rFonts w:ascii="Times New Roman" w:hAnsi="Times New Roman" w:cs="Times New Roman"/>
                <w:b/>
                <w:caps/>
                <w:color w:val="000000" w:themeColor="text1"/>
                <w:lang w:val="fr-FR"/>
              </w:rPr>
              <w:t>HYPOTHES RISQUES</w:t>
            </w:r>
          </w:p>
        </w:tc>
      </w:tr>
      <w:tr w:rsidR="0013414A" w:rsidRPr="00B4423E" w14:paraId="15028A95" w14:textId="77777777" w:rsidTr="009E6C76">
        <w:trPr>
          <w:cantSplit/>
          <w:trHeight w:val="1457"/>
        </w:trPr>
        <w:tc>
          <w:tcPr>
            <w:tcW w:w="5302" w:type="dxa"/>
            <w:tcBorders>
              <w:top w:val="single" w:sz="12" w:space="0" w:color="000000"/>
              <w:left w:val="single" w:sz="12" w:space="0" w:color="000000"/>
              <w:bottom w:val="single" w:sz="12" w:space="0" w:color="000000"/>
              <w:right w:val="single" w:sz="12" w:space="0" w:color="000000"/>
            </w:tcBorders>
            <w:hideMark/>
          </w:tcPr>
          <w:p w14:paraId="1DF15D37" w14:textId="77777777" w:rsidR="009E6C76" w:rsidRPr="00551F9B" w:rsidRDefault="009E6C76" w:rsidP="00675319">
            <w:pPr>
              <w:spacing w:line="240" w:lineRule="auto"/>
              <w:jc w:val="both"/>
              <w:rPr>
                <w:rFonts w:ascii="Times New Roman" w:hAnsi="Times New Roman" w:cs="Times New Roman"/>
                <w:color w:val="000000" w:themeColor="text1"/>
                <w:lang w:val="fr-FR"/>
              </w:rPr>
            </w:pPr>
            <w:r w:rsidRPr="00551F9B">
              <w:rPr>
                <w:rFonts w:ascii="Times New Roman" w:hAnsi="Times New Roman" w:cs="Times New Roman"/>
                <w:b/>
                <w:bCs/>
                <w:color w:val="000000" w:themeColor="text1"/>
                <w:lang w:val="fr-FR"/>
              </w:rPr>
              <w:t xml:space="preserve">Produit 1.1 </w:t>
            </w:r>
            <w:r w:rsidRPr="00551F9B">
              <w:rPr>
                <w:rFonts w:ascii="Times New Roman" w:hAnsi="Times New Roman" w:cs="Times New Roman"/>
                <w:color w:val="000000" w:themeColor="text1"/>
                <w:lang w:val="fr-FR" w:eastAsia="ja-JP"/>
              </w:rPr>
              <w:t>l’internalisation des modules de formation en entrepreneuriat harmonisés, est formalisée et les rôles et responsabilités des acteurs, dans la mise en œuvre, sont précisés dans des textes approuvés par le Ministère en charge de la formation professionnelle et le Ministère en charge de l’enseignement supérieur et de l’UNCM</w:t>
            </w:r>
          </w:p>
        </w:tc>
        <w:tc>
          <w:tcPr>
            <w:tcW w:w="3827" w:type="dxa"/>
            <w:tcBorders>
              <w:top w:val="single" w:sz="12" w:space="0" w:color="000000"/>
              <w:left w:val="single" w:sz="12" w:space="0" w:color="000000"/>
              <w:bottom w:val="single" w:sz="12" w:space="0" w:color="000000"/>
              <w:right w:val="single" w:sz="12" w:space="0" w:color="000000"/>
            </w:tcBorders>
            <w:tcMar>
              <w:top w:w="85" w:type="dxa"/>
              <w:left w:w="85" w:type="dxa"/>
              <w:bottom w:w="85" w:type="dxa"/>
              <w:right w:w="85" w:type="dxa"/>
            </w:tcMar>
          </w:tcPr>
          <w:p w14:paraId="4F91BA61" w14:textId="77777777"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eastAsia="fr-FR"/>
              </w:rPr>
            </w:pPr>
            <w:r w:rsidRPr="00551F9B">
              <w:rPr>
                <w:rFonts w:ascii="Times New Roman" w:hAnsi="Times New Roman" w:cs="Times New Roman"/>
                <w:color w:val="000000" w:themeColor="text1"/>
                <w:lang w:val="fr-FR" w:eastAsia="fr-FR"/>
              </w:rPr>
              <w:t>Circulaire ministériel élaboré et appliquée par ministère en charge de la formation professionnelle</w:t>
            </w:r>
          </w:p>
          <w:p w14:paraId="24A80C4F" w14:textId="77777777"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eastAsia="fr-FR"/>
              </w:rPr>
            </w:pPr>
            <w:r w:rsidRPr="00551F9B">
              <w:rPr>
                <w:rFonts w:ascii="Times New Roman" w:hAnsi="Times New Roman" w:cs="Times New Roman"/>
                <w:color w:val="000000" w:themeColor="text1"/>
                <w:lang w:val="fr-FR" w:eastAsia="fr-FR"/>
              </w:rPr>
              <w:t>Circulaire ministériel élaboré et appliquée par ministère en charge de l’enseignement supérieur</w:t>
            </w:r>
          </w:p>
          <w:p w14:paraId="5DECE9D8" w14:textId="77777777"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eastAsia="fr-FR"/>
              </w:rPr>
            </w:pPr>
            <w:r w:rsidRPr="00551F9B">
              <w:rPr>
                <w:rFonts w:ascii="Times New Roman" w:hAnsi="Times New Roman" w:cs="Times New Roman"/>
                <w:color w:val="000000" w:themeColor="text1"/>
                <w:lang w:val="fr-FR" w:eastAsia="fr-FR"/>
              </w:rPr>
              <w:t>Circulaire élaboré par UNCM et appliqué par les chambres de métiers</w:t>
            </w:r>
          </w:p>
          <w:p w14:paraId="64D3F7AE" w14:textId="77777777" w:rsidR="009E6C76" w:rsidRPr="00551F9B" w:rsidRDefault="009E6C76" w:rsidP="00675319">
            <w:pPr>
              <w:autoSpaceDE w:val="0"/>
              <w:autoSpaceDN w:val="0"/>
              <w:adjustRightInd w:val="0"/>
              <w:spacing w:line="240" w:lineRule="auto"/>
              <w:jc w:val="both"/>
              <w:rPr>
                <w:rFonts w:ascii="Times New Roman" w:eastAsia="Calibri" w:hAnsi="Times New Roman" w:cs="Times New Roman"/>
                <w:color w:val="000000" w:themeColor="text1"/>
                <w:lang w:val="fr-FR"/>
              </w:rPr>
            </w:pPr>
          </w:p>
          <w:p w14:paraId="32D1C3D9" w14:textId="77777777" w:rsidR="009E6C76" w:rsidRPr="00551F9B" w:rsidRDefault="009E6C76" w:rsidP="00675319">
            <w:pPr>
              <w:spacing w:line="240" w:lineRule="auto"/>
              <w:rPr>
                <w:rFonts w:ascii="Times New Roman" w:eastAsia="Calibri" w:hAnsi="Times New Roman" w:cs="Times New Roman"/>
                <w:color w:val="000000" w:themeColor="text1"/>
                <w:lang w:val="fr-FR"/>
              </w:rPr>
            </w:pPr>
          </w:p>
          <w:p w14:paraId="34533C6A" w14:textId="77777777" w:rsidR="009E6C76" w:rsidRPr="00551F9B" w:rsidRDefault="009E6C76" w:rsidP="00675319">
            <w:pPr>
              <w:spacing w:line="240" w:lineRule="auto"/>
              <w:rPr>
                <w:rFonts w:ascii="Times New Roman" w:eastAsia="Calibri" w:hAnsi="Times New Roman" w:cs="Times New Roman"/>
                <w:color w:val="000000" w:themeColor="text1"/>
                <w:lang w:val="fr-FR"/>
              </w:rPr>
            </w:pPr>
          </w:p>
        </w:tc>
        <w:tc>
          <w:tcPr>
            <w:tcW w:w="3402" w:type="dxa"/>
            <w:tcBorders>
              <w:top w:val="single" w:sz="12" w:space="0" w:color="000000"/>
              <w:left w:val="single" w:sz="12" w:space="0" w:color="000000"/>
              <w:bottom w:val="single" w:sz="12" w:space="0" w:color="000000"/>
              <w:right w:val="single" w:sz="12" w:space="0" w:color="000000"/>
            </w:tcBorders>
          </w:tcPr>
          <w:p w14:paraId="78418D84" w14:textId="77777777" w:rsidR="009E6C76" w:rsidRPr="00551F9B" w:rsidRDefault="009E6C76" w:rsidP="00C42677">
            <w:pPr>
              <w:widowControl w:val="0"/>
              <w:numPr>
                <w:ilvl w:val="0"/>
                <w:numId w:val="7"/>
              </w:numPr>
              <w:suppressAutoHyphens/>
              <w:spacing w:after="0" w:line="240" w:lineRule="auto"/>
              <w:ind w:left="367"/>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Textes organisant le cadre institutionnel (circulaires, arrêtés…)</w:t>
            </w:r>
          </w:p>
        </w:tc>
        <w:tc>
          <w:tcPr>
            <w:tcW w:w="2977" w:type="dxa"/>
            <w:tcBorders>
              <w:top w:val="single" w:sz="12" w:space="0" w:color="000000"/>
              <w:left w:val="single" w:sz="12" w:space="0" w:color="000000"/>
              <w:bottom w:val="single" w:sz="12" w:space="0" w:color="000000"/>
              <w:right w:val="single" w:sz="12" w:space="0" w:color="000000"/>
            </w:tcBorders>
          </w:tcPr>
          <w:p w14:paraId="05DEE716" w14:textId="77777777" w:rsidR="009E6C76" w:rsidRPr="00551F9B" w:rsidRDefault="009E6C76" w:rsidP="00675319">
            <w:pPr>
              <w:widowControl w:val="0"/>
              <w:suppressAutoHyphens/>
              <w:spacing w:line="240" w:lineRule="auto"/>
              <w:contextualSpacing/>
              <w:jc w:val="both"/>
              <w:rPr>
                <w:rFonts w:ascii="Times New Roman" w:hAnsi="Times New Roman" w:cs="Times New Roman"/>
                <w:b/>
                <w:color w:val="000000" w:themeColor="text1"/>
                <w:spacing w:val="-1"/>
                <w:u w:val="single"/>
                <w:lang w:val="fr-FR"/>
              </w:rPr>
            </w:pPr>
            <w:r w:rsidRPr="00551F9B">
              <w:rPr>
                <w:rFonts w:ascii="Times New Roman" w:hAnsi="Times New Roman" w:cs="Times New Roman"/>
                <w:b/>
                <w:color w:val="000000" w:themeColor="text1"/>
                <w:spacing w:val="-1"/>
                <w:u w:val="single"/>
                <w:lang w:val="fr-FR"/>
              </w:rPr>
              <w:t>Risques</w:t>
            </w:r>
          </w:p>
          <w:p w14:paraId="5353DA48" w14:textId="77777777" w:rsidR="009E6C76" w:rsidRPr="00551F9B" w:rsidRDefault="009E6C76" w:rsidP="00C42677">
            <w:pPr>
              <w:widowControl w:val="0"/>
              <w:numPr>
                <w:ilvl w:val="0"/>
                <w:numId w:val="7"/>
              </w:numPr>
              <w:suppressAutoHyphens/>
              <w:spacing w:after="0" w:line="240" w:lineRule="auto"/>
              <w:ind w:left="367"/>
              <w:contextualSpacing/>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Lenteurs administratives</w:t>
            </w:r>
          </w:p>
          <w:p w14:paraId="52E9EB33" w14:textId="77777777" w:rsidR="009E6C76" w:rsidRPr="00551F9B" w:rsidRDefault="009E6C76" w:rsidP="00C42677">
            <w:pPr>
              <w:widowControl w:val="0"/>
              <w:numPr>
                <w:ilvl w:val="0"/>
                <w:numId w:val="7"/>
              </w:numPr>
              <w:suppressAutoHyphens/>
              <w:spacing w:after="0" w:line="240" w:lineRule="auto"/>
              <w:ind w:left="367"/>
              <w:contextualSpacing/>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Absence de volonté politique</w:t>
            </w:r>
          </w:p>
          <w:p w14:paraId="1E82E426" w14:textId="5FD72EDD" w:rsidR="009E6C76" w:rsidRPr="00551F9B" w:rsidRDefault="009E6C76" w:rsidP="00C42677">
            <w:pPr>
              <w:widowControl w:val="0"/>
              <w:numPr>
                <w:ilvl w:val="0"/>
                <w:numId w:val="7"/>
              </w:numPr>
              <w:suppressAutoHyphens/>
              <w:spacing w:after="0" w:line="240" w:lineRule="auto"/>
              <w:ind w:left="367"/>
              <w:contextualSpacing/>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 xml:space="preserve">Déficit de ressources pour financer la formation des nouveaux formateurs </w:t>
            </w:r>
          </w:p>
          <w:p w14:paraId="6183B24E" w14:textId="03F9269C" w:rsidR="009E6C76" w:rsidRPr="00551F9B" w:rsidRDefault="009E6C76" w:rsidP="00675319">
            <w:pPr>
              <w:widowControl w:val="0"/>
              <w:suppressAutoHyphens/>
              <w:spacing w:line="240" w:lineRule="auto"/>
              <w:contextualSpacing/>
              <w:rPr>
                <w:rFonts w:ascii="Times New Roman" w:hAnsi="Times New Roman" w:cs="Times New Roman"/>
                <w:b/>
                <w:color w:val="000000" w:themeColor="text1"/>
                <w:spacing w:val="-1"/>
                <w:u w:val="single"/>
                <w:lang w:val="fr-FR"/>
              </w:rPr>
            </w:pPr>
            <w:r w:rsidRPr="00551F9B">
              <w:rPr>
                <w:rFonts w:ascii="Times New Roman" w:hAnsi="Times New Roman" w:cs="Times New Roman"/>
                <w:b/>
                <w:color w:val="000000" w:themeColor="text1"/>
                <w:spacing w:val="-1"/>
                <w:u w:val="single"/>
                <w:lang w:val="fr-FR"/>
              </w:rPr>
              <w:t xml:space="preserve">Mesures d’atténuation : </w:t>
            </w:r>
          </w:p>
          <w:p w14:paraId="145C4C9B"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Plaidoyer du projet auprès des autorités concernées pour les dotations budgétaires annuelles et pour la célérité dans la prise des décisions</w:t>
            </w:r>
          </w:p>
          <w:p w14:paraId="33F389DC"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Le projet peut aider à l’élaboration des circulaires en proposant les meilleures pratiques</w:t>
            </w:r>
          </w:p>
          <w:p w14:paraId="20FC9590"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Le projet va élaborer un document de capitalisation</w:t>
            </w:r>
          </w:p>
        </w:tc>
      </w:tr>
      <w:tr w:rsidR="0013414A" w:rsidRPr="00B4423E" w14:paraId="6EB7B346" w14:textId="77777777" w:rsidTr="00F61964">
        <w:trPr>
          <w:cantSplit/>
          <w:trHeight w:val="777"/>
        </w:trPr>
        <w:tc>
          <w:tcPr>
            <w:tcW w:w="5302" w:type="dxa"/>
            <w:tcBorders>
              <w:top w:val="single" w:sz="12" w:space="0" w:color="000000"/>
              <w:left w:val="single" w:sz="12" w:space="0" w:color="000000"/>
              <w:bottom w:val="single" w:sz="12" w:space="0" w:color="000000"/>
              <w:right w:val="single" w:sz="12" w:space="0" w:color="000000"/>
            </w:tcBorders>
            <w:hideMark/>
          </w:tcPr>
          <w:p w14:paraId="1D8B44BB" w14:textId="77777777" w:rsidR="009E6C76" w:rsidRPr="00551F9B" w:rsidRDefault="009E6C76" w:rsidP="00675319">
            <w:pPr>
              <w:spacing w:line="240" w:lineRule="auto"/>
              <w:jc w:val="both"/>
              <w:rPr>
                <w:rFonts w:ascii="Times New Roman" w:hAnsi="Times New Roman" w:cs="Times New Roman"/>
                <w:bCs/>
                <w:color w:val="000000" w:themeColor="text1"/>
                <w:lang w:val="fr-FR"/>
              </w:rPr>
            </w:pPr>
            <w:r w:rsidRPr="00551F9B">
              <w:rPr>
                <w:rFonts w:ascii="Times New Roman" w:hAnsi="Times New Roman" w:cs="Times New Roman"/>
                <w:b/>
                <w:bCs/>
                <w:color w:val="000000" w:themeColor="text1"/>
                <w:lang w:val="fr-FR"/>
              </w:rPr>
              <w:lastRenderedPageBreak/>
              <w:t>Produit 1.2</w:t>
            </w:r>
            <w:r w:rsidRPr="00551F9B">
              <w:rPr>
                <w:rFonts w:ascii="Times New Roman" w:hAnsi="Times New Roman" w:cs="Times New Roman"/>
                <w:bCs/>
                <w:color w:val="000000" w:themeColor="text1"/>
                <w:lang w:val="fr-FR"/>
              </w:rPr>
              <w:t xml:space="preserve">. </w:t>
            </w:r>
            <w:r w:rsidRPr="00551F9B">
              <w:rPr>
                <w:rFonts w:ascii="Times New Roman" w:hAnsi="Times New Roman" w:cs="Times New Roman"/>
                <w:color w:val="000000" w:themeColor="text1"/>
                <w:lang w:val="fr-FR"/>
              </w:rPr>
              <w:t xml:space="preserve">  Les référentiels des modules d’entrepreneuriat sont élaborés</w:t>
            </w:r>
          </w:p>
        </w:tc>
        <w:tc>
          <w:tcPr>
            <w:tcW w:w="3827" w:type="dxa"/>
            <w:tcBorders>
              <w:top w:val="single" w:sz="12" w:space="0" w:color="000000"/>
              <w:left w:val="single" w:sz="12" w:space="0" w:color="000000"/>
              <w:bottom w:val="single" w:sz="12" w:space="0" w:color="000000"/>
              <w:right w:val="single" w:sz="12" w:space="0" w:color="000000"/>
            </w:tcBorders>
            <w:tcMar>
              <w:top w:w="85" w:type="dxa"/>
              <w:left w:w="85" w:type="dxa"/>
              <w:bottom w:w="85" w:type="dxa"/>
              <w:right w:w="85" w:type="dxa"/>
            </w:tcMar>
          </w:tcPr>
          <w:p w14:paraId="02D8822B" w14:textId="77777777"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xml:space="preserve">« 1 » référentiel </w:t>
            </w:r>
            <w:proofErr w:type="gramStart"/>
            <w:r w:rsidRPr="00551F9B">
              <w:rPr>
                <w:rFonts w:ascii="Times New Roman" w:hAnsi="Times New Roman" w:cs="Times New Roman"/>
                <w:color w:val="000000" w:themeColor="text1"/>
                <w:lang w:val="fr-FR"/>
              </w:rPr>
              <w:t>compétence  (</w:t>
            </w:r>
            <w:proofErr w:type="gramEnd"/>
            <w:r w:rsidRPr="00551F9B">
              <w:rPr>
                <w:rFonts w:ascii="Times New Roman" w:hAnsi="Times New Roman" w:cs="Times New Roman"/>
                <w:color w:val="000000" w:themeColor="text1"/>
                <w:lang w:val="fr-FR"/>
              </w:rPr>
              <w:t>entrepreneuriat/création d’entreprise) est élaboré</w:t>
            </w:r>
          </w:p>
          <w:p w14:paraId="470662FE" w14:textId="77777777"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w:t>
            </w:r>
            <w:proofErr w:type="gramStart"/>
            <w:r w:rsidRPr="00551F9B">
              <w:rPr>
                <w:rFonts w:ascii="Times New Roman" w:hAnsi="Times New Roman" w:cs="Times New Roman"/>
                <w:color w:val="000000" w:themeColor="text1"/>
                <w:lang w:val="fr-FR"/>
              </w:rPr>
              <w:t>2»</w:t>
            </w:r>
            <w:proofErr w:type="gramEnd"/>
            <w:r w:rsidRPr="00551F9B">
              <w:rPr>
                <w:rFonts w:ascii="Times New Roman" w:hAnsi="Times New Roman" w:cs="Times New Roman"/>
                <w:color w:val="000000" w:themeColor="text1"/>
                <w:lang w:val="fr-FR"/>
              </w:rPr>
              <w:t xml:space="preserve"> référentiels formation (CLE et Cree) sont élaborés</w:t>
            </w:r>
          </w:p>
          <w:p w14:paraId="5B108D08" w14:textId="77777777"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1 » référentiel certification (entrepreneuriat/création d’entreprise) est élaboré</w:t>
            </w:r>
          </w:p>
        </w:tc>
        <w:tc>
          <w:tcPr>
            <w:tcW w:w="3402" w:type="dxa"/>
            <w:vMerge w:val="restart"/>
            <w:tcBorders>
              <w:top w:val="single" w:sz="12" w:space="0" w:color="000000"/>
              <w:left w:val="single" w:sz="12" w:space="0" w:color="000000"/>
              <w:bottom w:val="single" w:sz="12" w:space="0" w:color="000000"/>
              <w:right w:val="single" w:sz="12" w:space="0" w:color="000000"/>
            </w:tcBorders>
            <w:vAlign w:val="center"/>
          </w:tcPr>
          <w:p w14:paraId="24FF45D2"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DFPT</w:t>
            </w:r>
          </w:p>
          <w:p w14:paraId="702661ED"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 d’activité du Projet</w:t>
            </w:r>
          </w:p>
          <w:p w14:paraId="0B87BCBC"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Edition de manuels et protocole signés avec le BIT</w:t>
            </w:r>
          </w:p>
          <w:p w14:paraId="716020AE"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b/>
                <w:color w:val="000000" w:themeColor="text1"/>
                <w:spacing w:val="-1"/>
                <w:u w:val="single"/>
                <w:lang w:val="fr-FR"/>
              </w:rPr>
            </w:pPr>
            <w:r w:rsidRPr="00551F9B">
              <w:rPr>
                <w:rFonts w:ascii="Times New Roman" w:hAnsi="Times New Roman" w:cs="Times New Roman"/>
                <w:color w:val="000000" w:themeColor="text1"/>
                <w:spacing w:val="-1"/>
                <w:lang w:val="fr-FR"/>
              </w:rPr>
              <w:t>Etat des stocks de manuels au sein de la structure attributaire et du Réseau GERME</w:t>
            </w:r>
          </w:p>
          <w:p w14:paraId="0FD2AFBF"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b/>
                <w:color w:val="000000" w:themeColor="text1"/>
                <w:spacing w:val="-1"/>
                <w:u w:val="single"/>
                <w:lang w:val="fr-FR"/>
              </w:rPr>
            </w:pPr>
            <w:r w:rsidRPr="00551F9B">
              <w:rPr>
                <w:rFonts w:ascii="Times New Roman" w:hAnsi="Times New Roman" w:cs="Times New Roman"/>
                <w:color w:val="000000" w:themeColor="text1"/>
                <w:spacing w:val="-1"/>
                <w:lang w:val="fr-FR"/>
              </w:rPr>
              <w:t>Texte du protocole d’accord</w:t>
            </w:r>
          </w:p>
          <w:p w14:paraId="20ACE1AB"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b/>
                <w:color w:val="000000" w:themeColor="text1"/>
                <w:spacing w:val="-1"/>
                <w:u w:val="single"/>
                <w:lang w:val="fr-FR"/>
              </w:rPr>
            </w:pPr>
            <w:r w:rsidRPr="00551F9B">
              <w:rPr>
                <w:rFonts w:ascii="Times New Roman" w:hAnsi="Times New Roman" w:cs="Times New Roman"/>
                <w:color w:val="000000" w:themeColor="text1"/>
                <w:spacing w:val="-1"/>
                <w:lang w:val="fr-FR"/>
              </w:rPr>
              <w:t xml:space="preserve">Fichiers des manuels en haute définition </w:t>
            </w:r>
          </w:p>
        </w:tc>
        <w:tc>
          <w:tcPr>
            <w:tcW w:w="2977" w:type="dxa"/>
            <w:vMerge w:val="restart"/>
            <w:tcBorders>
              <w:top w:val="single" w:sz="12" w:space="0" w:color="000000"/>
              <w:left w:val="single" w:sz="12" w:space="0" w:color="000000"/>
              <w:bottom w:val="single" w:sz="12" w:space="0" w:color="000000"/>
              <w:right w:val="single" w:sz="12" w:space="0" w:color="000000"/>
            </w:tcBorders>
            <w:vAlign w:val="center"/>
          </w:tcPr>
          <w:p w14:paraId="235A2834" w14:textId="77777777" w:rsidR="009E6C76" w:rsidRPr="00551F9B" w:rsidRDefault="009E6C76" w:rsidP="00675319">
            <w:pPr>
              <w:pStyle w:val="ListParagraph"/>
              <w:widowControl w:val="0"/>
              <w:suppressAutoHyphens/>
              <w:spacing w:after="0" w:line="240" w:lineRule="auto"/>
              <w:ind w:left="7"/>
              <w:jc w:val="both"/>
              <w:rPr>
                <w:rFonts w:ascii="Times New Roman" w:eastAsia="Times New Roman" w:hAnsi="Times New Roman" w:cs="Times New Roman"/>
                <w:b/>
                <w:color w:val="000000" w:themeColor="text1"/>
                <w:spacing w:val="-1"/>
                <w:u w:val="single"/>
                <w:lang w:val="fr-FR"/>
              </w:rPr>
            </w:pPr>
            <w:r w:rsidRPr="00551F9B">
              <w:rPr>
                <w:rFonts w:ascii="Times New Roman" w:eastAsia="Times New Roman" w:hAnsi="Times New Roman" w:cs="Times New Roman"/>
                <w:b/>
                <w:color w:val="000000" w:themeColor="text1"/>
                <w:spacing w:val="-1"/>
                <w:u w:val="single"/>
                <w:lang w:val="fr-FR"/>
              </w:rPr>
              <w:t>Risques :</w:t>
            </w:r>
          </w:p>
          <w:p w14:paraId="54C50684" w14:textId="77777777" w:rsidR="009E6C76" w:rsidRPr="00551F9B" w:rsidRDefault="009E6C76" w:rsidP="00C42677">
            <w:pPr>
              <w:pStyle w:val="ListParagraph"/>
              <w:widowControl w:val="0"/>
              <w:numPr>
                <w:ilvl w:val="0"/>
                <w:numId w:val="7"/>
              </w:numPr>
              <w:suppressAutoHyphens/>
              <w:spacing w:after="0" w:line="240" w:lineRule="auto"/>
              <w:ind w:left="367"/>
              <w:jc w:val="both"/>
              <w:rPr>
                <w:rFonts w:ascii="Times New Roman" w:eastAsia="Times New Roman" w:hAnsi="Times New Roman" w:cs="Times New Roman"/>
                <w:color w:val="000000" w:themeColor="text1"/>
                <w:spacing w:val="-1"/>
                <w:lang w:val="fr-FR"/>
              </w:rPr>
            </w:pPr>
            <w:r w:rsidRPr="00551F9B">
              <w:rPr>
                <w:rFonts w:ascii="Times New Roman" w:eastAsia="Times New Roman" w:hAnsi="Times New Roman" w:cs="Times New Roman"/>
                <w:color w:val="000000" w:themeColor="text1"/>
                <w:spacing w:val="-1"/>
                <w:lang w:val="fr-FR"/>
              </w:rPr>
              <w:t>Indisponibilités IA et IS</w:t>
            </w:r>
          </w:p>
          <w:p w14:paraId="2597D590" w14:textId="77777777" w:rsidR="009E6C76" w:rsidRPr="00551F9B" w:rsidRDefault="009E6C76" w:rsidP="00C42677">
            <w:pPr>
              <w:pStyle w:val="ListParagraph"/>
              <w:widowControl w:val="0"/>
              <w:numPr>
                <w:ilvl w:val="0"/>
                <w:numId w:val="7"/>
              </w:numPr>
              <w:suppressAutoHyphens/>
              <w:spacing w:after="0" w:line="240" w:lineRule="auto"/>
              <w:ind w:left="367"/>
              <w:jc w:val="both"/>
              <w:rPr>
                <w:rFonts w:ascii="Times New Roman" w:eastAsia="Times New Roman" w:hAnsi="Times New Roman" w:cs="Times New Roman"/>
                <w:color w:val="000000" w:themeColor="text1"/>
                <w:spacing w:val="-1"/>
                <w:lang w:val="fr-FR"/>
              </w:rPr>
            </w:pPr>
            <w:r w:rsidRPr="00551F9B">
              <w:rPr>
                <w:rFonts w:ascii="Times New Roman" w:eastAsia="Times New Roman" w:hAnsi="Times New Roman" w:cs="Times New Roman"/>
                <w:color w:val="000000" w:themeColor="text1"/>
                <w:spacing w:val="-1"/>
                <w:lang w:val="fr-FR"/>
              </w:rPr>
              <w:t>Indisponibilité des autres acteurs (DECPC, CPP…)</w:t>
            </w:r>
          </w:p>
          <w:p w14:paraId="4CE8C676" w14:textId="77777777" w:rsidR="009E6C76" w:rsidRPr="00551F9B" w:rsidRDefault="009E6C76" w:rsidP="00675319">
            <w:pPr>
              <w:widowControl w:val="0"/>
              <w:suppressAutoHyphens/>
              <w:spacing w:line="240" w:lineRule="auto"/>
              <w:ind w:left="7"/>
              <w:jc w:val="both"/>
              <w:rPr>
                <w:rFonts w:ascii="Times New Roman" w:hAnsi="Times New Roman" w:cs="Times New Roman"/>
                <w:b/>
                <w:color w:val="000000" w:themeColor="text1"/>
                <w:spacing w:val="-1"/>
                <w:u w:val="single"/>
                <w:lang w:val="fr-FR"/>
              </w:rPr>
            </w:pPr>
            <w:r w:rsidRPr="00551F9B">
              <w:rPr>
                <w:rFonts w:ascii="Times New Roman" w:hAnsi="Times New Roman" w:cs="Times New Roman"/>
                <w:b/>
                <w:color w:val="000000" w:themeColor="text1"/>
                <w:spacing w:val="-1"/>
                <w:u w:val="single"/>
                <w:lang w:val="fr-FR"/>
              </w:rPr>
              <w:t>Mesures d’atténuation</w:t>
            </w:r>
          </w:p>
          <w:p w14:paraId="19126BD8" w14:textId="77777777" w:rsidR="009E6C76" w:rsidRPr="00551F9B" w:rsidRDefault="009E6C76" w:rsidP="00C42677">
            <w:pPr>
              <w:pStyle w:val="ListParagraph"/>
              <w:widowControl w:val="0"/>
              <w:numPr>
                <w:ilvl w:val="0"/>
                <w:numId w:val="7"/>
              </w:numPr>
              <w:suppressAutoHyphens/>
              <w:spacing w:after="0" w:line="240" w:lineRule="auto"/>
              <w:ind w:left="367"/>
              <w:jc w:val="both"/>
              <w:rPr>
                <w:rFonts w:ascii="Times New Roman" w:eastAsia="Times New Roman" w:hAnsi="Times New Roman" w:cs="Times New Roman"/>
                <w:color w:val="000000" w:themeColor="text1"/>
                <w:spacing w:val="-1"/>
                <w:lang w:val="fr-FR"/>
              </w:rPr>
            </w:pPr>
            <w:r w:rsidRPr="00551F9B">
              <w:rPr>
                <w:rFonts w:ascii="Times New Roman" w:eastAsia="Times New Roman" w:hAnsi="Times New Roman" w:cs="Times New Roman"/>
                <w:color w:val="000000" w:themeColor="text1"/>
                <w:spacing w:val="-1"/>
                <w:lang w:val="fr-FR"/>
              </w:rPr>
              <w:t>Le projet peut faciliter la tenue de réunions et séminaires de production des référentiels</w:t>
            </w:r>
          </w:p>
          <w:p w14:paraId="72C0022D" w14:textId="77777777" w:rsidR="009E6C76" w:rsidRPr="00551F9B" w:rsidRDefault="009E6C76" w:rsidP="00675319">
            <w:pPr>
              <w:pStyle w:val="ListParagraph"/>
              <w:widowControl w:val="0"/>
              <w:suppressAutoHyphens/>
              <w:spacing w:after="0" w:line="240" w:lineRule="auto"/>
              <w:ind w:left="0"/>
              <w:jc w:val="both"/>
              <w:rPr>
                <w:rFonts w:ascii="Times New Roman" w:eastAsia="Times New Roman" w:hAnsi="Times New Roman" w:cs="Times New Roman"/>
                <w:b/>
                <w:color w:val="000000" w:themeColor="text1"/>
                <w:spacing w:val="-1"/>
                <w:u w:val="single"/>
                <w:lang w:val="fr-FR"/>
              </w:rPr>
            </w:pPr>
          </w:p>
          <w:p w14:paraId="353C87BC" w14:textId="7C23C994" w:rsidR="009E6C76" w:rsidRPr="00551F9B" w:rsidRDefault="009E6C76" w:rsidP="00675319">
            <w:pPr>
              <w:widowControl w:val="0"/>
              <w:suppressAutoHyphens/>
              <w:spacing w:line="240" w:lineRule="auto"/>
              <w:jc w:val="both"/>
              <w:rPr>
                <w:rFonts w:ascii="Times New Roman" w:hAnsi="Times New Roman" w:cs="Times New Roman"/>
                <w:b/>
                <w:color w:val="000000" w:themeColor="text1"/>
                <w:spacing w:val="-1"/>
                <w:u w:val="single"/>
                <w:lang w:val="fr-FR"/>
              </w:rPr>
            </w:pPr>
            <w:r w:rsidRPr="00551F9B">
              <w:rPr>
                <w:rFonts w:ascii="Times New Roman" w:hAnsi="Times New Roman" w:cs="Times New Roman"/>
                <w:b/>
                <w:color w:val="000000" w:themeColor="text1"/>
                <w:spacing w:val="-1"/>
                <w:u w:val="single"/>
                <w:lang w:val="fr-FR"/>
              </w:rPr>
              <w:t xml:space="preserve">Risques : </w:t>
            </w:r>
            <w:r w:rsidRPr="00551F9B">
              <w:rPr>
                <w:rFonts w:ascii="Times New Roman" w:hAnsi="Times New Roman" w:cs="Times New Roman"/>
                <w:color w:val="000000" w:themeColor="text1"/>
                <w:spacing w:val="-1"/>
                <w:u w:val="single"/>
                <w:lang w:val="fr-FR"/>
              </w:rPr>
              <w:t>La</w:t>
            </w:r>
            <w:r w:rsidRPr="00551F9B">
              <w:rPr>
                <w:rFonts w:ascii="Times New Roman" w:hAnsi="Times New Roman" w:cs="Times New Roman"/>
                <w:color w:val="000000" w:themeColor="text1"/>
                <w:spacing w:val="-1"/>
                <w:lang w:val="fr-FR"/>
              </w:rPr>
              <w:t xml:space="preserve"> structure publique chargée de l’édition des manuels a du mal à lancer le processus</w:t>
            </w:r>
          </w:p>
          <w:p w14:paraId="6E300EF6" w14:textId="77777777" w:rsidR="009E6C76" w:rsidRPr="00551F9B" w:rsidRDefault="009E6C76" w:rsidP="00675319">
            <w:pPr>
              <w:widowControl w:val="0"/>
              <w:suppressAutoHyphens/>
              <w:spacing w:line="240" w:lineRule="auto"/>
              <w:jc w:val="both"/>
              <w:rPr>
                <w:rFonts w:ascii="Times New Roman" w:hAnsi="Times New Roman" w:cs="Times New Roman"/>
                <w:b/>
                <w:color w:val="000000" w:themeColor="text1"/>
                <w:spacing w:val="-1"/>
                <w:u w:val="single"/>
                <w:lang w:val="fr-FR"/>
              </w:rPr>
            </w:pPr>
            <w:r w:rsidRPr="00551F9B">
              <w:rPr>
                <w:rFonts w:ascii="Times New Roman" w:hAnsi="Times New Roman" w:cs="Times New Roman"/>
                <w:b/>
                <w:color w:val="000000" w:themeColor="text1"/>
                <w:spacing w:val="-1"/>
                <w:u w:val="single"/>
                <w:lang w:val="fr-FR"/>
              </w:rPr>
              <w:t xml:space="preserve">Mesures d’atténuation : </w:t>
            </w:r>
          </w:p>
          <w:p w14:paraId="505BD999" w14:textId="56BBC28F" w:rsidR="009E6C76" w:rsidRPr="00551F9B" w:rsidRDefault="009E6C76" w:rsidP="00C42677">
            <w:pPr>
              <w:pStyle w:val="ListParagraph"/>
              <w:widowControl w:val="0"/>
              <w:numPr>
                <w:ilvl w:val="0"/>
                <w:numId w:val="7"/>
              </w:numPr>
              <w:suppressAutoHyphens/>
              <w:spacing w:after="0" w:line="240" w:lineRule="auto"/>
              <w:ind w:left="367"/>
              <w:jc w:val="both"/>
              <w:rPr>
                <w:rFonts w:ascii="Times New Roman" w:eastAsia="Times New Roman" w:hAnsi="Times New Roman" w:cs="Times New Roman"/>
                <w:color w:val="000000" w:themeColor="text1"/>
                <w:spacing w:val="-1"/>
                <w:lang w:val="fr-FR"/>
              </w:rPr>
            </w:pPr>
            <w:r w:rsidRPr="00551F9B">
              <w:rPr>
                <w:rFonts w:ascii="Times New Roman" w:eastAsia="Times New Roman" w:hAnsi="Times New Roman" w:cs="Times New Roman"/>
                <w:color w:val="000000" w:themeColor="text1"/>
                <w:spacing w:val="-1"/>
                <w:lang w:val="fr-FR"/>
              </w:rPr>
              <w:t>Le réseau GERME pourra distribuer les manuels aux centres et établissements de formation professionnelle</w:t>
            </w:r>
          </w:p>
        </w:tc>
      </w:tr>
      <w:tr w:rsidR="0013414A" w:rsidRPr="00B4423E" w14:paraId="5C381F55" w14:textId="77777777" w:rsidTr="00F61964">
        <w:trPr>
          <w:cantSplit/>
          <w:trHeight w:val="1894"/>
        </w:trPr>
        <w:tc>
          <w:tcPr>
            <w:tcW w:w="5302" w:type="dxa"/>
            <w:tcBorders>
              <w:top w:val="single" w:sz="12" w:space="0" w:color="000000"/>
              <w:left w:val="single" w:sz="12" w:space="0" w:color="000000"/>
              <w:right w:val="single" w:sz="12" w:space="0" w:color="000000"/>
            </w:tcBorders>
          </w:tcPr>
          <w:p w14:paraId="18656577" w14:textId="2D6A38B7" w:rsidR="009E6C76" w:rsidRPr="00551F9B" w:rsidRDefault="009E6C76" w:rsidP="00675319">
            <w:pPr>
              <w:tabs>
                <w:tab w:val="left" w:pos="0"/>
              </w:tabs>
              <w:spacing w:line="240" w:lineRule="auto"/>
              <w:jc w:val="both"/>
              <w:rPr>
                <w:rFonts w:ascii="Times New Roman" w:hAnsi="Times New Roman" w:cs="Times New Roman"/>
                <w:color w:val="000000" w:themeColor="text1"/>
                <w:lang w:val="fr-FR"/>
              </w:rPr>
            </w:pPr>
            <w:r w:rsidRPr="00551F9B">
              <w:rPr>
                <w:rFonts w:ascii="Times New Roman" w:hAnsi="Times New Roman" w:cs="Times New Roman"/>
                <w:b/>
                <w:bCs/>
                <w:color w:val="000000" w:themeColor="text1"/>
                <w:lang w:val="fr-FR"/>
              </w:rPr>
              <w:t>Produit 1.</w:t>
            </w:r>
            <w:r w:rsidRPr="00551F9B">
              <w:rPr>
                <w:rFonts w:ascii="Times New Roman" w:hAnsi="Times New Roman" w:cs="Times New Roman"/>
                <w:bCs/>
                <w:color w:val="000000" w:themeColor="text1"/>
                <w:lang w:val="fr-FR"/>
              </w:rPr>
              <w:t xml:space="preserve">3 </w:t>
            </w:r>
            <w:r w:rsidRPr="00551F9B">
              <w:rPr>
                <w:rFonts w:ascii="Times New Roman" w:hAnsi="Times New Roman" w:cs="Times New Roman"/>
                <w:color w:val="000000" w:themeColor="text1"/>
                <w:lang w:val="fr-FR"/>
              </w:rPr>
              <w:t>Un système de gestion du stock de manuels est mis en place au sein de l’ONFP</w:t>
            </w:r>
          </w:p>
          <w:p w14:paraId="04F24267" w14:textId="77777777" w:rsidR="009E6C76" w:rsidRPr="00551F9B" w:rsidRDefault="009E6C76" w:rsidP="00675319">
            <w:pPr>
              <w:spacing w:line="240" w:lineRule="auto"/>
              <w:jc w:val="both"/>
              <w:rPr>
                <w:rFonts w:ascii="Times New Roman" w:hAnsi="Times New Roman" w:cs="Times New Roman"/>
                <w:bCs/>
                <w:color w:val="000000" w:themeColor="text1"/>
                <w:lang w:val="fr-FR"/>
              </w:rPr>
            </w:pPr>
          </w:p>
        </w:tc>
        <w:tc>
          <w:tcPr>
            <w:tcW w:w="3827" w:type="dxa"/>
            <w:tcBorders>
              <w:top w:val="single" w:sz="12" w:space="0" w:color="000000"/>
              <w:left w:val="single" w:sz="12" w:space="0" w:color="000000"/>
              <w:right w:val="single" w:sz="12" w:space="0" w:color="000000"/>
            </w:tcBorders>
            <w:tcMar>
              <w:top w:w="85" w:type="dxa"/>
              <w:left w:w="85" w:type="dxa"/>
              <w:bottom w:w="85" w:type="dxa"/>
              <w:right w:w="85" w:type="dxa"/>
            </w:tcMar>
          </w:tcPr>
          <w:p w14:paraId="5CEA176C" w14:textId="77777777" w:rsidR="009E6C76" w:rsidRPr="00551F9B" w:rsidRDefault="009E6C76" w:rsidP="00C42677">
            <w:pPr>
              <w:pStyle w:val="ListParagraph"/>
              <w:numPr>
                <w:ilvl w:val="0"/>
                <w:numId w:val="4"/>
              </w:numPr>
              <w:autoSpaceDE w:val="0"/>
              <w:autoSpaceDN w:val="0"/>
              <w:adjustRightInd w:val="0"/>
              <w:spacing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Protocole d’accord pour la cession des droits d’auteur pour l’utilisation des programmes CLE, Trie, Cree signé</w:t>
            </w:r>
          </w:p>
          <w:p w14:paraId="1B91784E" w14:textId="77777777" w:rsidR="009E6C76" w:rsidRPr="00551F9B" w:rsidRDefault="009E6C76" w:rsidP="00C42677">
            <w:pPr>
              <w:pStyle w:val="ListParagraph"/>
              <w:numPr>
                <w:ilvl w:val="0"/>
                <w:numId w:val="4"/>
              </w:numPr>
              <w:autoSpaceDE w:val="0"/>
              <w:autoSpaceDN w:val="0"/>
              <w:adjustRightInd w:val="0"/>
              <w:spacing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xml:space="preserve">65 jeux d’entreprise mis à la disposition des centres de formation professionnelle </w:t>
            </w:r>
          </w:p>
          <w:p w14:paraId="36C11BA8" w14:textId="2216CCDD" w:rsidR="009E6C76" w:rsidRPr="00551F9B" w:rsidRDefault="009E6C76" w:rsidP="00C42677">
            <w:pPr>
              <w:pStyle w:val="ListParagraph"/>
              <w:numPr>
                <w:ilvl w:val="0"/>
                <w:numId w:val="4"/>
              </w:numPr>
              <w:autoSpaceDE w:val="0"/>
              <w:autoSpaceDN w:val="0"/>
              <w:adjustRightInd w:val="0"/>
              <w:spacing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spacing w:val="-1"/>
                <w:lang w:val="fr-FR"/>
              </w:rPr>
              <w:t xml:space="preserve">Fichiers des manuels </w:t>
            </w:r>
            <w:r w:rsidRPr="00551F9B">
              <w:rPr>
                <w:rFonts w:ascii="Times New Roman" w:hAnsi="Times New Roman" w:cs="Times New Roman"/>
                <w:color w:val="000000" w:themeColor="text1"/>
                <w:lang w:val="fr-FR"/>
              </w:rPr>
              <w:t xml:space="preserve">CLE, TRIE, CREE </w:t>
            </w:r>
            <w:r w:rsidRPr="00551F9B">
              <w:rPr>
                <w:rFonts w:ascii="Times New Roman" w:hAnsi="Times New Roman" w:cs="Times New Roman"/>
                <w:color w:val="000000" w:themeColor="text1"/>
                <w:spacing w:val="-1"/>
                <w:lang w:val="fr-FR"/>
              </w:rPr>
              <w:t>en haute définition disponibles à l’ONFP</w:t>
            </w:r>
          </w:p>
          <w:p w14:paraId="294ED546" w14:textId="77777777" w:rsidR="009E6C76" w:rsidRPr="00551F9B" w:rsidRDefault="009E6C76" w:rsidP="00675319">
            <w:pPr>
              <w:autoSpaceDE w:val="0"/>
              <w:autoSpaceDN w:val="0"/>
              <w:adjustRightInd w:val="0"/>
              <w:spacing w:line="240" w:lineRule="auto"/>
              <w:ind w:left="360"/>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xml:space="preserve"> </w:t>
            </w:r>
          </w:p>
        </w:tc>
        <w:tc>
          <w:tcPr>
            <w:tcW w:w="3402" w:type="dxa"/>
            <w:vMerge/>
            <w:tcBorders>
              <w:top w:val="single" w:sz="12" w:space="0" w:color="000000"/>
              <w:left w:val="single" w:sz="12" w:space="0" w:color="000000"/>
              <w:bottom w:val="single" w:sz="12" w:space="0" w:color="000000"/>
              <w:right w:val="single" w:sz="12" w:space="0" w:color="000000"/>
            </w:tcBorders>
            <w:vAlign w:val="center"/>
            <w:hideMark/>
          </w:tcPr>
          <w:p w14:paraId="50589EB8" w14:textId="77777777" w:rsidR="009E6C76" w:rsidRPr="00551F9B" w:rsidRDefault="009E6C76" w:rsidP="00675319">
            <w:pPr>
              <w:spacing w:line="240" w:lineRule="auto"/>
              <w:rPr>
                <w:rFonts w:ascii="Times New Roman" w:hAnsi="Times New Roman" w:cs="Times New Roman"/>
                <w:color w:val="000000" w:themeColor="text1"/>
                <w:lang w:val="fr-FR"/>
              </w:rPr>
            </w:pPr>
          </w:p>
        </w:tc>
        <w:tc>
          <w:tcPr>
            <w:tcW w:w="2977" w:type="dxa"/>
            <w:vMerge/>
            <w:tcBorders>
              <w:top w:val="single" w:sz="12" w:space="0" w:color="000000"/>
              <w:left w:val="single" w:sz="12" w:space="0" w:color="000000"/>
              <w:bottom w:val="single" w:sz="12" w:space="0" w:color="000000"/>
              <w:right w:val="single" w:sz="12" w:space="0" w:color="000000"/>
            </w:tcBorders>
            <w:vAlign w:val="center"/>
            <w:hideMark/>
          </w:tcPr>
          <w:p w14:paraId="72CDCCD6" w14:textId="77777777" w:rsidR="009E6C76" w:rsidRPr="00551F9B" w:rsidRDefault="009E6C76" w:rsidP="00675319">
            <w:pPr>
              <w:spacing w:line="240" w:lineRule="auto"/>
              <w:rPr>
                <w:rFonts w:ascii="Times New Roman" w:eastAsia="Calibri" w:hAnsi="Times New Roman" w:cs="Times New Roman"/>
                <w:color w:val="000000" w:themeColor="text1"/>
                <w:lang w:val="fr-FR"/>
              </w:rPr>
            </w:pPr>
          </w:p>
        </w:tc>
      </w:tr>
    </w:tbl>
    <w:p w14:paraId="0B7476A2" w14:textId="5FBDF28E" w:rsidR="009E6C76" w:rsidRPr="00551F9B" w:rsidRDefault="009E6C76" w:rsidP="00675319">
      <w:pPr>
        <w:pStyle w:val="Paragraphedeliste1"/>
        <w:spacing w:line="240" w:lineRule="auto"/>
        <w:ind w:left="0"/>
        <w:jc w:val="both"/>
        <w:rPr>
          <w:rFonts w:ascii="Times New Roman" w:hAnsi="Times New Roman"/>
          <w:b/>
          <w:color w:val="000000" w:themeColor="text1"/>
          <w:lang w:val="fr-SN"/>
        </w:rPr>
      </w:pPr>
    </w:p>
    <w:tbl>
      <w:tblPr>
        <w:tblpPr w:leftFromText="141" w:rightFromText="141" w:bottomFromText="200" w:vertAnchor="text" w:tblpX="-510" w:tblpY="1"/>
        <w:tblOverlap w:val="never"/>
        <w:tblW w:w="1551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28" w:type="dxa"/>
          <w:left w:w="57" w:type="dxa"/>
          <w:bottom w:w="28" w:type="dxa"/>
          <w:right w:w="57" w:type="dxa"/>
        </w:tblCellMar>
        <w:tblLook w:val="00A0" w:firstRow="1" w:lastRow="0" w:firstColumn="1" w:lastColumn="0" w:noHBand="0" w:noVBand="0"/>
      </w:tblPr>
      <w:tblGrid>
        <w:gridCol w:w="5161"/>
        <w:gridCol w:w="3827"/>
        <w:gridCol w:w="3402"/>
        <w:gridCol w:w="3120"/>
      </w:tblGrid>
      <w:tr w:rsidR="0013414A" w:rsidRPr="00B4423E" w14:paraId="6A91FF92" w14:textId="77777777" w:rsidTr="00F61964">
        <w:trPr>
          <w:cantSplit/>
          <w:trHeight w:val="364"/>
        </w:trPr>
        <w:tc>
          <w:tcPr>
            <w:tcW w:w="15510" w:type="dxa"/>
            <w:gridSpan w:val="4"/>
            <w:tcBorders>
              <w:top w:val="single" w:sz="12" w:space="0" w:color="000000"/>
              <w:left w:val="single" w:sz="12" w:space="0" w:color="000000"/>
              <w:bottom w:val="single" w:sz="12" w:space="0" w:color="000000"/>
              <w:right w:val="single" w:sz="12" w:space="0" w:color="000000"/>
            </w:tcBorders>
            <w:vAlign w:val="center"/>
            <w:hideMark/>
          </w:tcPr>
          <w:p w14:paraId="235E0FD4" w14:textId="77777777" w:rsidR="009E6C76" w:rsidRPr="00551F9B" w:rsidRDefault="009E6C76" w:rsidP="00675319">
            <w:pPr>
              <w:spacing w:line="240" w:lineRule="auto"/>
              <w:rPr>
                <w:rFonts w:ascii="Times New Roman" w:hAnsi="Times New Roman" w:cs="Times New Roman"/>
                <w:b/>
                <w:color w:val="000000" w:themeColor="text1"/>
                <w:spacing w:val="-2"/>
                <w:lang w:val="fr-FR"/>
              </w:rPr>
            </w:pPr>
            <w:r w:rsidRPr="00551F9B">
              <w:rPr>
                <w:rFonts w:ascii="Times New Roman" w:hAnsi="Times New Roman" w:cs="Times New Roman"/>
                <w:b/>
                <w:color w:val="000000" w:themeColor="text1"/>
                <w:u w:val="single"/>
                <w:lang w:val="fr-FR"/>
              </w:rPr>
              <w:t>Effet n°2</w:t>
            </w:r>
            <w:r w:rsidRPr="00551F9B">
              <w:rPr>
                <w:rFonts w:ascii="Times New Roman" w:hAnsi="Times New Roman" w:cs="Times New Roman"/>
                <w:b/>
                <w:color w:val="000000" w:themeColor="text1"/>
                <w:lang w:val="fr-FR"/>
              </w:rPr>
              <w:t> :</w:t>
            </w:r>
            <w:r w:rsidRPr="00551F9B">
              <w:rPr>
                <w:rFonts w:ascii="Times New Roman" w:hAnsi="Times New Roman" w:cs="Times New Roman"/>
                <w:color w:val="000000" w:themeColor="text1"/>
                <w:lang w:val="fr-FR"/>
              </w:rPr>
              <w:t xml:space="preserve"> Les capacités des maîtres formateurs et des formateurs du système de la formation professionnelle sont développées et régulièrement entretenues en son sein</w:t>
            </w:r>
          </w:p>
        </w:tc>
      </w:tr>
      <w:tr w:rsidR="0013414A" w:rsidRPr="00551F9B" w14:paraId="3FE086C5" w14:textId="77777777" w:rsidTr="00F61964">
        <w:trPr>
          <w:trHeight w:val="246"/>
        </w:trPr>
        <w:tc>
          <w:tcPr>
            <w:tcW w:w="5161" w:type="dxa"/>
            <w:tcBorders>
              <w:top w:val="single" w:sz="12" w:space="0" w:color="000000"/>
              <w:left w:val="single" w:sz="12" w:space="0" w:color="000000"/>
              <w:bottom w:val="single" w:sz="12" w:space="0" w:color="000000"/>
              <w:right w:val="single" w:sz="12" w:space="0" w:color="000000"/>
            </w:tcBorders>
            <w:vAlign w:val="center"/>
            <w:hideMark/>
          </w:tcPr>
          <w:p w14:paraId="7E067B49" w14:textId="77777777" w:rsidR="009E6C76" w:rsidRPr="00551F9B" w:rsidRDefault="009E6C76" w:rsidP="00675319">
            <w:pPr>
              <w:spacing w:line="240" w:lineRule="auto"/>
              <w:jc w:val="center"/>
              <w:rPr>
                <w:rFonts w:ascii="Times New Roman" w:hAnsi="Times New Roman" w:cs="Times New Roman"/>
                <w:b/>
                <w:caps/>
                <w:color w:val="000000" w:themeColor="text1"/>
                <w:lang w:val="fr-FR"/>
              </w:rPr>
            </w:pPr>
            <w:r w:rsidRPr="00551F9B">
              <w:rPr>
                <w:rFonts w:ascii="Times New Roman" w:hAnsi="Times New Roman" w:cs="Times New Roman"/>
                <w:b/>
                <w:caps/>
                <w:color w:val="000000" w:themeColor="text1"/>
                <w:lang w:val="fr-FR"/>
              </w:rPr>
              <w:t>Produits</w:t>
            </w:r>
          </w:p>
        </w:tc>
        <w:tc>
          <w:tcPr>
            <w:tcW w:w="3827" w:type="dxa"/>
            <w:tcBorders>
              <w:top w:val="single" w:sz="12" w:space="0" w:color="000000"/>
              <w:left w:val="single" w:sz="12" w:space="0" w:color="000000"/>
              <w:bottom w:val="single" w:sz="12" w:space="0" w:color="000000"/>
              <w:right w:val="single" w:sz="12" w:space="0" w:color="000000"/>
            </w:tcBorders>
            <w:vAlign w:val="center"/>
            <w:hideMark/>
          </w:tcPr>
          <w:p w14:paraId="59B48F9C" w14:textId="77777777" w:rsidR="009E6C76" w:rsidRPr="00551F9B" w:rsidRDefault="009E6C76" w:rsidP="00675319">
            <w:pPr>
              <w:spacing w:line="240" w:lineRule="auto"/>
              <w:jc w:val="center"/>
              <w:rPr>
                <w:rFonts w:ascii="Times New Roman" w:hAnsi="Times New Roman" w:cs="Times New Roman"/>
                <w:b/>
                <w:color w:val="000000" w:themeColor="text1"/>
                <w:lang w:val="fr-FR"/>
              </w:rPr>
            </w:pPr>
            <w:r w:rsidRPr="00551F9B">
              <w:rPr>
                <w:rFonts w:ascii="Times New Roman" w:hAnsi="Times New Roman" w:cs="Times New Roman"/>
                <w:b/>
                <w:color w:val="000000" w:themeColor="text1"/>
                <w:lang w:val="fr-FR"/>
              </w:rPr>
              <w:t xml:space="preserve">INDICATEURS </w:t>
            </w:r>
          </w:p>
        </w:tc>
        <w:tc>
          <w:tcPr>
            <w:tcW w:w="3402" w:type="dxa"/>
            <w:tcBorders>
              <w:top w:val="nil"/>
              <w:left w:val="single" w:sz="12" w:space="0" w:color="000000"/>
              <w:bottom w:val="single" w:sz="12" w:space="0" w:color="000000"/>
              <w:right w:val="single" w:sz="12" w:space="0" w:color="000000"/>
            </w:tcBorders>
            <w:vAlign w:val="center"/>
            <w:hideMark/>
          </w:tcPr>
          <w:p w14:paraId="7EF649AE" w14:textId="77777777" w:rsidR="009E6C76" w:rsidRPr="00551F9B" w:rsidRDefault="009E6C76" w:rsidP="00675319">
            <w:pPr>
              <w:spacing w:line="240" w:lineRule="auto"/>
              <w:jc w:val="center"/>
              <w:rPr>
                <w:rFonts w:ascii="Times New Roman" w:hAnsi="Times New Roman" w:cs="Times New Roman"/>
                <w:b/>
                <w:caps/>
                <w:color w:val="000000" w:themeColor="text1"/>
                <w:lang w:val="fr-FR"/>
              </w:rPr>
            </w:pPr>
            <w:r w:rsidRPr="00551F9B">
              <w:rPr>
                <w:rFonts w:ascii="Times New Roman" w:hAnsi="Times New Roman" w:cs="Times New Roman"/>
                <w:b/>
                <w:caps/>
                <w:color w:val="000000" w:themeColor="text1"/>
                <w:lang w:val="fr-FR"/>
              </w:rPr>
              <w:t>MOYENS DE VERIFICATION</w:t>
            </w:r>
          </w:p>
        </w:tc>
        <w:tc>
          <w:tcPr>
            <w:tcW w:w="3120" w:type="dxa"/>
            <w:tcBorders>
              <w:top w:val="single" w:sz="12" w:space="0" w:color="000000"/>
              <w:left w:val="single" w:sz="12" w:space="0" w:color="000000"/>
              <w:bottom w:val="single" w:sz="12" w:space="0" w:color="000000"/>
              <w:right w:val="single" w:sz="12" w:space="0" w:color="000000"/>
            </w:tcBorders>
            <w:vAlign w:val="center"/>
            <w:hideMark/>
          </w:tcPr>
          <w:p w14:paraId="49759BA3" w14:textId="77777777" w:rsidR="009E6C76" w:rsidRPr="00551F9B" w:rsidRDefault="009E6C76" w:rsidP="00675319">
            <w:pPr>
              <w:spacing w:line="240" w:lineRule="auto"/>
              <w:jc w:val="center"/>
              <w:rPr>
                <w:rFonts w:ascii="Times New Roman" w:hAnsi="Times New Roman" w:cs="Times New Roman"/>
                <w:b/>
                <w:caps/>
                <w:color w:val="000000" w:themeColor="text1"/>
                <w:lang w:val="fr-FR"/>
              </w:rPr>
            </w:pPr>
            <w:r w:rsidRPr="00551F9B">
              <w:rPr>
                <w:rFonts w:ascii="Times New Roman" w:hAnsi="Times New Roman" w:cs="Times New Roman"/>
                <w:b/>
                <w:caps/>
                <w:color w:val="000000" w:themeColor="text1"/>
                <w:lang w:val="fr-FR"/>
              </w:rPr>
              <w:t>HYPOTHES RISQUES</w:t>
            </w:r>
          </w:p>
        </w:tc>
      </w:tr>
      <w:tr w:rsidR="0013414A" w:rsidRPr="00B4423E" w14:paraId="535F1535" w14:textId="77777777" w:rsidTr="00680ACA">
        <w:trPr>
          <w:cantSplit/>
          <w:trHeight w:val="2053"/>
        </w:trPr>
        <w:tc>
          <w:tcPr>
            <w:tcW w:w="5161" w:type="dxa"/>
            <w:tcBorders>
              <w:top w:val="single" w:sz="12" w:space="0" w:color="000000"/>
              <w:left w:val="single" w:sz="12" w:space="0" w:color="000000"/>
              <w:bottom w:val="single" w:sz="12" w:space="0" w:color="000000"/>
              <w:right w:val="single" w:sz="12" w:space="0" w:color="000000"/>
            </w:tcBorders>
          </w:tcPr>
          <w:p w14:paraId="239F0324" w14:textId="77777777" w:rsidR="009E6C76" w:rsidRPr="00551F9B" w:rsidRDefault="009E6C76" w:rsidP="00675319">
            <w:pPr>
              <w:spacing w:line="240" w:lineRule="auto"/>
              <w:jc w:val="both"/>
              <w:rPr>
                <w:rFonts w:ascii="Times New Roman" w:hAnsi="Times New Roman" w:cs="Times New Roman"/>
                <w:b/>
                <w:bCs/>
                <w:color w:val="000000" w:themeColor="text1"/>
                <w:lang w:val="fr-FR"/>
              </w:rPr>
            </w:pPr>
            <w:r w:rsidRPr="00551F9B">
              <w:rPr>
                <w:rFonts w:ascii="Times New Roman" w:hAnsi="Times New Roman" w:cs="Times New Roman"/>
                <w:b/>
                <w:bCs/>
                <w:color w:val="000000" w:themeColor="text1"/>
                <w:lang w:val="fr-FR"/>
              </w:rPr>
              <w:lastRenderedPageBreak/>
              <w:t>Produit 2.</w:t>
            </w:r>
            <w:r w:rsidRPr="00551F9B">
              <w:rPr>
                <w:rFonts w:ascii="Times New Roman" w:hAnsi="Times New Roman" w:cs="Times New Roman"/>
                <w:bCs/>
                <w:color w:val="000000" w:themeColor="text1"/>
                <w:lang w:val="fr-FR"/>
              </w:rPr>
              <w:t xml:space="preserve">1   </w:t>
            </w:r>
            <w:r w:rsidRPr="00551F9B">
              <w:rPr>
                <w:rFonts w:ascii="Times New Roman" w:hAnsi="Times New Roman" w:cs="Times New Roman"/>
                <w:color w:val="000000" w:themeColor="text1"/>
                <w:lang w:val="fr-FR"/>
              </w:rPr>
              <w:t xml:space="preserve">  Les centres de formation de formateurs de l’ENSETP, de l'ENFEFS et/ou l’UNCM ont les compétences pour former des formateurs GERME et CLE</w:t>
            </w:r>
            <w:r w:rsidRPr="00551F9B">
              <w:rPr>
                <w:rFonts w:ascii="Times New Roman" w:hAnsi="Times New Roman" w:cs="Times New Roman"/>
                <w:bCs/>
                <w:color w:val="000000" w:themeColor="text1"/>
                <w:lang w:val="fr-FR"/>
              </w:rPr>
              <w:t xml:space="preserve"> </w:t>
            </w:r>
          </w:p>
        </w:tc>
        <w:tc>
          <w:tcPr>
            <w:tcW w:w="3827" w:type="dxa"/>
            <w:tcBorders>
              <w:top w:val="single" w:sz="12" w:space="0" w:color="000000"/>
              <w:left w:val="single" w:sz="12" w:space="0" w:color="000000"/>
              <w:bottom w:val="single" w:sz="12" w:space="0" w:color="000000"/>
              <w:right w:val="single" w:sz="12" w:space="0" w:color="000000"/>
            </w:tcBorders>
            <w:tcMar>
              <w:top w:w="85" w:type="dxa"/>
              <w:left w:w="85" w:type="dxa"/>
              <w:bottom w:w="85" w:type="dxa"/>
              <w:right w:w="85" w:type="dxa"/>
            </w:tcMar>
          </w:tcPr>
          <w:p w14:paraId="3F853082" w14:textId="3FA4BA72"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Nbre de Maîtres formateurs GERME, CLE certifiés a l’ENSEPT et/ou à l’ENFEFS et/ou à l‘UNCM (au moins 3 maîtres formateurs formés à la fin du projet)</w:t>
            </w:r>
          </w:p>
        </w:tc>
        <w:tc>
          <w:tcPr>
            <w:tcW w:w="3402" w:type="dxa"/>
            <w:tcBorders>
              <w:top w:val="single" w:sz="12" w:space="0" w:color="000000"/>
              <w:left w:val="single" w:sz="12" w:space="0" w:color="000000"/>
              <w:bottom w:val="single" w:sz="12" w:space="0" w:color="000000"/>
              <w:right w:val="single" w:sz="12" w:space="0" w:color="000000"/>
            </w:tcBorders>
          </w:tcPr>
          <w:p w14:paraId="73A2D2D9" w14:textId="77777777" w:rsidR="009E6C76" w:rsidRPr="00551F9B" w:rsidRDefault="009E6C76" w:rsidP="00675319">
            <w:pPr>
              <w:autoSpaceDE w:val="0"/>
              <w:autoSpaceDN w:val="0"/>
              <w:adjustRightInd w:val="0"/>
              <w:spacing w:line="240" w:lineRule="auto"/>
              <w:rPr>
                <w:rFonts w:ascii="Times New Roman" w:hAnsi="Times New Roman" w:cs="Times New Roman"/>
                <w:color w:val="000000" w:themeColor="text1"/>
                <w:lang w:val="fr-FR"/>
              </w:rPr>
            </w:pPr>
          </w:p>
          <w:p w14:paraId="487FD70D" w14:textId="77777777" w:rsidR="009E6C76" w:rsidRPr="00551F9B" w:rsidRDefault="009E6C76" w:rsidP="00675319">
            <w:pPr>
              <w:autoSpaceDE w:val="0"/>
              <w:autoSpaceDN w:val="0"/>
              <w:adjustRightInd w:val="0"/>
              <w:spacing w:line="240" w:lineRule="auto"/>
              <w:rPr>
                <w:rFonts w:ascii="Times New Roman" w:hAnsi="Times New Roman" w:cs="Times New Roman"/>
                <w:color w:val="000000" w:themeColor="text1"/>
                <w:lang w:val="fr-FR"/>
              </w:rPr>
            </w:pPr>
          </w:p>
          <w:p w14:paraId="6B69F040"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du projet</w:t>
            </w:r>
          </w:p>
          <w:p w14:paraId="6848A867" w14:textId="201A9043"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Comptes rendus des formations</w:t>
            </w:r>
          </w:p>
        </w:tc>
        <w:tc>
          <w:tcPr>
            <w:tcW w:w="3120" w:type="dxa"/>
            <w:tcBorders>
              <w:top w:val="single" w:sz="12" w:space="0" w:color="000000"/>
              <w:left w:val="single" w:sz="12" w:space="0" w:color="000000"/>
              <w:bottom w:val="single" w:sz="12" w:space="0" w:color="000000"/>
              <w:right w:val="single" w:sz="12" w:space="0" w:color="000000"/>
            </w:tcBorders>
          </w:tcPr>
          <w:p w14:paraId="467158AD" w14:textId="77777777" w:rsidR="009E6C76" w:rsidRPr="00551F9B" w:rsidRDefault="009E6C76" w:rsidP="00675319">
            <w:pPr>
              <w:widowControl w:val="0"/>
              <w:suppressAutoHyphens/>
              <w:spacing w:line="240" w:lineRule="auto"/>
              <w:rPr>
                <w:rFonts w:ascii="Times New Roman" w:hAnsi="Times New Roman" w:cs="Times New Roman"/>
                <w:color w:val="000000" w:themeColor="text1"/>
                <w:spacing w:val="-1"/>
                <w:lang w:val="fr-FR"/>
              </w:rPr>
            </w:pPr>
            <w:r w:rsidRPr="00551F9B">
              <w:rPr>
                <w:rFonts w:ascii="Times New Roman" w:hAnsi="Times New Roman" w:cs="Times New Roman"/>
                <w:b/>
                <w:color w:val="000000" w:themeColor="text1"/>
                <w:spacing w:val="-1"/>
                <w:u w:val="single"/>
                <w:lang w:val="fr-FR"/>
              </w:rPr>
              <w:t>Risques</w:t>
            </w:r>
            <w:r w:rsidRPr="00551F9B">
              <w:rPr>
                <w:rFonts w:ascii="Times New Roman" w:hAnsi="Times New Roman" w:cs="Times New Roman"/>
                <w:color w:val="000000" w:themeColor="text1"/>
                <w:spacing w:val="-1"/>
                <w:lang w:val="fr-FR"/>
              </w:rPr>
              <w:t xml:space="preserve"> : </w:t>
            </w:r>
          </w:p>
          <w:p w14:paraId="0563B5D9" w14:textId="77777777" w:rsidR="009E6C76" w:rsidRPr="00551F9B" w:rsidRDefault="009E6C76" w:rsidP="00675319">
            <w:pPr>
              <w:spacing w:line="240" w:lineRule="auto"/>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Lenteurs dans l’organisation et l’exécution des formations de formateurs</w:t>
            </w:r>
          </w:p>
          <w:p w14:paraId="15C865F7" w14:textId="77777777" w:rsidR="009E6C76" w:rsidRPr="00551F9B" w:rsidRDefault="009E6C76" w:rsidP="00675319">
            <w:pPr>
              <w:spacing w:line="240" w:lineRule="auto"/>
              <w:ind w:left="7"/>
              <w:rPr>
                <w:rFonts w:ascii="Times New Roman" w:hAnsi="Times New Roman" w:cs="Times New Roman"/>
                <w:color w:val="000000" w:themeColor="text1"/>
                <w:spacing w:val="-1"/>
                <w:lang w:val="fr-FR"/>
              </w:rPr>
            </w:pPr>
            <w:r w:rsidRPr="00551F9B">
              <w:rPr>
                <w:rFonts w:ascii="Times New Roman" w:hAnsi="Times New Roman" w:cs="Times New Roman"/>
                <w:b/>
                <w:color w:val="000000" w:themeColor="text1"/>
                <w:spacing w:val="-1"/>
                <w:u w:val="single"/>
                <w:lang w:val="fr-FR"/>
              </w:rPr>
              <w:t>Mesures d’atténuation </w:t>
            </w:r>
            <w:r w:rsidRPr="00551F9B">
              <w:rPr>
                <w:rFonts w:ascii="Times New Roman" w:hAnsi="Times New Roman" w:cs="Times New Roman"/>
                <w:color w:val="000000" w:themeColor="text1"/>
                <w:spacing w:val="-1"/>
                <w:lang w:val="fr-FR"/>
              </w:rPr>
              <w:t xml:space="preserve">: </w:t>
            </w:r>
          </w:p>
          <w:p w14:paraId="0739E6FC" w14:textId="09CAC58D" w:rsidR="009E6C76" w:rsidRPr="00551F9B" w:rsidRDefault="009E6C76" w:rsidP="00C42677">
            <w:pPr>
              <w:pStyle w:val="ListParagraph"/>
              <w:numPr>
                <w:ilvl w:val="0"/>
                <w:numId w:val="6"/>
              </w:numPr>
              <w:spacing w:after="0" w:line="240" w:lineRule="auto"/>
              <w:ind w:left="227" w:hanging="210"/>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Le Projet fournira des appuis/conseils aux Centres de formation de   formateurs</w:t>
            </w:r>
          </w:p>
        </w:tc>
      </w:tr>
      <w:tr w:rsidR="0013414A" w:rsidRPr="00B4423E" w14:paraId="5757D778" w14:textId="77777777" w:rsidTr="00F61964">
        <w:trPr>
          <w:cantSplit/>
          <w:trHeight w:val="934"/>
        </w:trPr>
        <w:tc>
          <w:tcPr>
            <w:tcW w:w="5161" w:type="dxa"/>
            <w:tcBorders>
              <w:top w:val="single" w:sz="12" w:space="0" w:color="000000"/>
              <w:left w:val="single" w:sz="12" w:space="0" w:color="000000"/>
              <w:bottom w:val="single" w:sz="12" w:space="0" w:color="000000"/>
              <w:right w:val="single" w:sz="12" w:space="0" w:color="000000"/>
            </w:tcBorders>
            <w:hideMark/>
          </w:tcPr>
          <w:p w14:paraId="01BD6CEC" w14:textId="77777777" w:rsidR="009E6C76" w:rsidRPr="00551F9B" w:rsidRDefault="009E6C76" w:rsidP="00675319">
            <w:pPr>
              <w:spacing w:line="240" w:lineRule="auto"/>
              <w:jc w:val="both"/>
              <w:rPr>
                <w:rFonts w:ascii="Times New Roman" w:hAnsi="Times New Roman" w:cs="Times New Roman"/>
                <w:bCs/>
                <w:color w:val="000000" w:themeColor="text1"/>
                <w:lang w:val="fr-FR"/>
              </w:rPr>
            </w:pPr>
            <w:r w:rsidRPr="00551F9B">
              <w:rPr>
                <w:rFonts w:ascii="Times New Roman" w:hAnsi="Times New Roman" w:cs="Times New Roman"/>
                <w:b/>
                <w:bCs/>
                <w:color w:val="000000" w:themeColor="text1"/>
                <w:lang w:val="fr-FR"/>
              </w:rPr>
              <w:t>Produit 2.2</w:t>
            </w:r>
            <w:r w:rsidRPr="00551F9B">
              <w:rPr>
                <w:rFonts w:ascii="Times New Roman" w:hAnsi="Times New Roman" w:cs="Times New Roman"/>
                <w:bCs/>
                <w:color w:val="000000" w:themeColor="text1"/>
                <w:lang w:val="fr-FR"/>
              </w:rPr>
              <w:t xml:space="preserve"> </w:t>
            </w:r>
            <w:r w:rsidRPr="00551F9B">
              <w:rPr>
                <w:rFonts w:ascii="Times New Roman" w:hAnsi="Times New Roman" w:cs="Times New Roman"/>
                <w:color w:val="000000" w:themeColor="text1"/>
                <w:lang w:val="fr-FR"/>
              </w:rPr>
              <w:t xml:space="preserve">  Les compétences des formateurs GERME nouveaux/existants au niveau des centres et établissements du Système de Formation Professionnelle (SFP) sont renforcées sur les modules GERME actualisés et sur l’entrepreneuriat vert</w:t>
            </w:r>
            <w:r w:rsidRPr="00551F9B">
              <w:rPr>
                <w:rFonts w:ascii="Times New Roman" w:hAnsi="Times New Roman" w:cs="Times New Roman"/>
                <w:b/>
                <w:color w:val="000000" w:themeColor="text1"/>
                <w:u w:val="single"/>
                <w:lang w:val="fr-FR"/>
              </w:rPr>
              <w:t xml:space="preserve">  </w:t>
            </w:r>
          </w:p>
        </w:tc>
        <w:tc>
          <w:tcPr>
            <w:tcW w:w="3827" w:type="dxa"/>
            <w:tcBorders>
              <w:top w:val="single" w:sz="12" w:space="0" w:color="000000"/>
              <w:left w:val="single" w:sz="12" w:space="0" w:color="000000"/>
              <w:bottom w:val="single" w:sz="12" w:space="0" w:color="000000"/>
              <w:right w:val="single" w:sz="12" w:space="0" w:color="000000"/>
            </w:tcBorders>
            <w:tcMar>
              <w:top w:w="85" w:type="dxa"/>
              <w:left w:w="85" w:type="dxa"/>
              <w:bottom w:w="85" w:type="dxa"/>
              <w:right w:w="85" w:type="dxa"/>
            </w:tcMar>
          </w:tcPr>
          <w:p w14:paraId="5B0844F7" w14:textId="44A4B609"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xml:space="preserve">Nbre de formateurs </w:t>
            </w:r>
            <w:r w:rsidR="00680ACA" w:rsidRPr="00551F9B">
              <w:rPr>
                <w:rFonts w:ascii="Times New Roman" w:hAnsi="Times New Roman" w:cs="Times New Roman"/>
                <w:color w:val="000000" w:themeColor="text1"/>
                <w:lang w:val="fr-FR"/>
              </w:rPr>
              <w:t>GERME formés</w:t>
            </w:r>
            <w:r w:rsidRPr="00551F9B">
              <w:rPr>
                <w:rFonts w:ascii="Times New Roman" w:hAnsi="Times New Roman" w:cs="Times New Roman"/>
                <w:color w:val="000000" w:themeColor="text1"/>
                <w:lang w:val="fr-FR"/>
              </w:rPr>
              <w:t>/renforcés sur les modules GERME actualisés (au moins 112 formateurs à la fin du projet)</w:t>
            </w:r>
          </w:p>
          <w:p w14:paraId="674AB084" w14:textId="77777777"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xml:space="preserve">Nbre de formateurs GERME formés/ renforcés sur l’entrepreneuriat vert (au moins </w:t>
            </w:r>
            <w:r w:rsidRPr="00551F9B">
              <w:rPr>
                <w:rFonts w:ascii="Times New Roman" w:hAnsi="Times New Roman" w:cs="Times New Roman"/>
                <w:b/>
                <w:color w:val="000000" w:themeColor="text1"/>
                <w:lang w:val="fr-FR"/>
              </w:rPr>
              <w:t xml:space="preserve">112 </w:t>
            </w:r>
            <w:r w:rsidRPr="00551F9B">
              <w:rPr>
                <w:rFonts w:ascii="Times New Roman" w:hAnsi="Times New Roman" w:cs="Times New Roman"/>
                <w:color w:val="000000" w:themeColor="text1"/>
                <w:lang w:val="fr-FR"/>
              </w:rPr>
              <w:t>formateurs à la fin du projet)</w:t>
            </w:r>
          </w:p>
          <w:p w14:paraId="3762A14E" w14:textId="77777777" w:rsidR="009E6C76" w:rsidRPr="00551F9B" w:rsidRDefault="009E6C76" w:rsidP="00675319">
            <w:pPr>
              <w:autoSpaceDE w:val="0"/>
              <w:autoSpaceDN w:val="0"/>
              <w:adjustRightInd w:val="0"/>
              <w:spacing w:line="240" w:lineRule="auto"/>
              <w:ind w:left="360"/>
              <w:jc w:val="both"/>
              <w:rPr>
                <w:rFonts w:ascii="Times New Roman" w:hAnsi="Times New Roman" w:cs="Times New Roman"/>
                <w:color w:val="000000" w:themeColor="text1"/>
                <w:lang w:val="fr-FR"/>
              </w:rPr>
            </w:pPr>
          </w:p>
          <w:p w14:paraId="5DD2EFA5" w14:textId="77777777" w:rsidR="009E6C76" w:rsidRPr="00551F9B" w:rsidRDefault="009E6C76" w:rsidP="00675319">
            <w:pPr>
              <w:autoSpaceDE w:val="0"/>
              <w:autoSpaceDN w:val="0"/>
              <w:adjustRightInd w:val="0"/>
              <w:spacing w:line="240" w:lineRule="auto"/>
              <w:jc w:val="both"/>
              <w:rPr>
                <w:rFonts w:ascii="Times New Roman" w:hAnsi="Times New Roman" w:cs="Times New Roman"/>
                <w:color w:val="000000" w:themeColor="text1"/>
                <w:lang w:val="fr-FR"/>
              </w:rPr>
            </w:pPr>
          </w:p>
        </w:tc>
        <w:tc>
          <w:tcPr>
            <w:tcW w:w="3402" w:type="dxa"/>
            <w:tcBorders>
              <w:top w:val="single" w:sz="12" w:space="0" w:color="000000"/>
              <w:left w:val="single" w:sz="12" w:space="0" w:color="000000"/>
              <w:bottom w:val="single" w:sz="12" w:space="0" w:color="000000"/>
              <w:right w:val="single" w:sz="12" w:space="0" w:color="000000"/>
            </w:tcBorders>
            <w:vAlign w:val="center"/>
          </w:tcPr>
          <w:p w14:paraId="004083A2"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du projet</w:t>
            </w:r>
          </w:p>
          <w:p w14:paraId="4606868A"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2"/>
                <w:lang w:val="fr-FR"/>
              </w:rPr>
            </w:pPr>
            <w:r w:rsidRPr="00551F9B">
              <w:rPr>
                <w:rFonts w:ascii="Times New Roman" w:hAnsi="Times New Roman" w:cs="Times New Roman"/>
                <w:color w:val="000000" w:themeColor="text1"/>
                <w:spacing w:val="-1"/>
                <w:lang w:val="fr-FR"/>
              </w:rPr>
              <w:t>Comptes rendus des formations</w:t>
            </w:r>
          </w:p>
        </w:tc>
        <w:tc>
          <w:tcPr>
            <w:tcW w:w="3120" w:type="dxa"/>
            <w:vMerge w:val="restart"/>
            <w:tcBorders>
              <w:top w:val="single" w:sz="12" w:space="0" w:color="000000"/>
              <w:left w:val="single" w:sz="12" w:space="0" w:color="000000"/>
              <w:bottom w:val="single" w:sz="12" w:space="0" w:color="000000"/>
              <w:right w:val="single" w:sz="12" w:space="0" w:color="000000"/>
            </w:tcBorders>
          </w:tcPr>
          <w:p w14:paraId="354E7C36" w14:textId="77777777" w:rsidR="009E6C76" w:rsidRPr="00551F9B" w:rsidRDefault="009E6C76" w:rsidP="00675319">
            <w:pPr>
              <w:spacing w:line="240" w:lineRule="auto"/>
              <w:rPr>
                <w:rFonts w:ascii="Times New Roman" w:hAnsi="Times New Roman" w:cs="Times New Roman"/>
                <w:color w:val="000000" w:themeColor="text1"/>
                <w:spacing w:val="-1"/>
                <w:lang w:val="fr-FR"/>
              </w:rPr>
            </w:pPr>
            <w:r w:rsidRPr="00551F9B">
              <w:rPr>
                <w:rFonts w:ascii="Times New Roman" w:hAnsi="Times New Roman" w:cs="Times New Roman"/>
                <w:b/>
                <w:color w:val="000000" w:themeColor="text1"/>
                <w:spacing w:val="-1"/>
                <w:u w:val="single"/>
                <w:lang w:val="fr-FR"/>
              </w:rPr>
              <w:t>Risques</w:t>
            </w:r>
            <w:r w:rsidRPr="00551F9B">
              <w:rPr>
                <w:rFonts w:ascii="Times New Roman" w:hAnsi="Times New Roman" w:cs="Times New Roman"/>
                <w:color w:val="000000" w:themeColor="text1"/>
                <w:spacing w:val="-1"/>
                <w:lang w:val="fr-FR"/>
              </w:rPr>
              <w:t xml:space="preserve"> : </w:t>
            </w:r>
          </w:p>
          <w:p w14:paraId="1F000626" w14:textId="6AFDDA9B" w:rsidR="009E6C76" w:rsidRPr="00551F9B" w:rsidRDefault="009E6C76" w:rsidP="00675319">
            <w:pPr>
              <w:spacing w:line="240" w:lineRule="auto"/>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 xml:space="preserve">Absence de Volonté politique du ministère </w:t>
            </w:r>
            <w:r w:rsidR="00680ACA" w:rsidRPr="00551F9B">
              <w:rPr>
                <w:rFonts w:ascii="Times New Roman" w:hAnsi="Times New Roman" w:cs="Times New Roman"/>
                <w:color w:val="000000" w:themeColor="text1"/>
                <w:spacing w:val="-1"/>
                <w:lang w:val="fr-FR"/>
              </w:rPr>
              <w:t>e</w:t>
            </w:r>
            <w:r w:rsidRPr="00551F9B">
              <w:rPr>
                <w:rFonts w:ascii="Times New Roman" w:hAnsi="Times New Roman" w:cs="Times New Roman"/>
                <w:color w:val="000000" w:themeColor="text1"/>
                <w:spacing w:val="-1"/>
                <w:lang w:val="fr-FR"/>
              </w:rPr>
              <w:t>n charge de la formation professionnelle</w:t>
            </w:r>
          </w:p>
          <w:p w14:paraId="0624EA0F" w14:textId="77777777" w:rsidR="009E6C76" w:rsidRPr="00551F9B" w:rsidRDefault="009E6C76" w:rsidP="00675319">
            <w:pPr>
              <w:spacing w:line="240" w:lineRule="auto"/>
              <w:ind w:left="7"/>
              <w:rPr>
                <w:rFonts w:ascii="Times New Roman" w:hAnsi="Times New Roman" w:cs="Times New Roman"/>
                <w:color w:val="000000" w:themeColor="text1"/>
                <w:spacing w:val="-1"/>
                <w:lang w:val="fr-FR"/>
              </w:rPr>
            </w:pPr>
            <w:r w:rsidRPr="00551F9B">
              <w:rPr>
                <w:rFonts w:ascii="Times New Roman" w:hAnsi="Times New Roman" w:cs="Times New Roman"/>
                <w:b/>
                <w:color w:val="000000" w:themeColor="text1"/>
                <w:spacing w:val="-1"/>
                <w:u w:val="single"/>
                <w:lang w:val="fr-FR"/>
              </w:rPr>
              <w:t>Mesures d’atténuation </w:t>
            </w:r>
            <w:r w:rsidRPr="00551F9B">
              <w:rPr>
                <w:rFonts w:ascii="Times New Roman" w:hAnsi="Times New Roman" w:cs="Times New Roman"/>
                <w:color w:val="000000" w:themeColor="text1"/>
                <w:spacing w:val="-1"/>
                <w:lang w:val="fr-FR"/>
              </w:rPr>
              <w:t xml:space="preserve">: </w:t>
            </w:r>
          </w:p>
          <w:p w14:paraId="5133EE68" w14:textId="77777777" w:rsidR="009E6C76" w:rsidRPr="00551F9B" w:rsidRDefault="009E6C76" w:rsidP="00C42677">
            <w:pPr>
              <w:numPr>
                <w:ilvl w:val="0"/>
                <w:numId w:val="6"/>
              </w:numPr>
              <w:spacing w:after="0" w:line="240" w:lineRule="auto"/>
              <w:ind w:left="227" w:hanging="210"/>
              <w:contextualSpacing/>
              <w:rPr>
                <w:rFonts w:ascii="Times New Roman" w:eastAsia="Calibri" w:hAnsi="Times New Roman" w:cs="Times New Roman"/>
                <w:iCs/>
                <w:color w:val="000000" w:themeColor="text1"/>
                <w:spacing w:val="-2"/>
                <w:lang w:val="fr-FR"/>
              </w:rPr>
            </w:pPr>
            <w:r w:rsidRPr="00551F9B">
              <w:rPr>
                <w:rFonts w:ascii="Times New Roman" w:eastAsia="Calibri" w:hAnsi="Times New Roman" w:cs="Times New Roman"/>
                <w:iCs/>
                <w:color w:val="000000" w:themeColor="text1"/>
                <w:spacing w:val="-2"/>
                <w:lang w:val="fr-FR"/>
              </w:rPr>
              <w:t>Plaidoyer auprès des autorités du ministère</w:t>
            </w:r>
          </w:p>
          <w:p w14:paraId="504DE505" w14:textId="77777777" w:rsidR="009E6C76" w:rsidRPr="00551F9B" w:rsidRDefault="009E6C76" w:rsidP="00675319">
            <w:pPr>
              <w:spacing w:line="240" w:lineRule="auto"/>
              <w:ind w:left="7"/>
              <w:rPr>
                <w:rFonts w:ascii="Times New Roman" w:eastAsia="Calibri" w:hAnsi="Times New Roman" w:cs="Times New Roman"/>
                <w:iCs/>
                <w:color w:val="000000" w:themeColor="text1"/>
                <w:spacing w:val="-2"/>
                <w:lang w:val="fr-FR"/>
              </w:rPr>
            </w:pPr>
          </w:p>
        </w:tc>
      </w:tr>
      <w:tr w:rsidR="0013414A" w:rsidRPr="00551F9B" w14:paraId="2015158A" w14:textId="77777777" w:rsidTr="00F61964">
        <w:trPr>
          <w:cantSplit/>
          <w:trHeight w:val="510"/>
        </w:trPr>
        <w:tc>
          <w:tcPr>
            <w:tcW w:w="5161" w:type="dxa"/>
            <w:tcBorders>
              <w:top w:val="single" w:sz="12" w:space="0" w:color="000000"/>
              <w:left w:val="single" w:sz="12" w:space="0" w:color="000000"/>
              <w:bottom w:val="single" w:sz="12" w:space="0" w:color="000000"/>
              <w:right w:val="single" w:sz="12" w:space="0" w:color="000000"/>
            </w:tcBorders>
            <w:hideMark/>
          </w:tcPr>
          <w:p w14:paraId="5FF1EA96" w14:textId="77777777" w:rsidR="009E6C76" w:rsidRPr="00551F9B" w:rsidRDefault="009E6C76" w:rsidP="00675319">
            <w:pPr>
              <w:tabs>
                <w:tab w:val="left" w:pos="567"/>
              </w:tabs>
              <w:spacing w:line="240" w:lineRule="auto"/>
              <w:jc w:val="both"/>
              <w:rPr>
                <w:rFonts w:ascii="Times New Roman" w:hAnsi="Times New Roman" w:cs="Times New Roman"/>
                <w:bCs/>
                <w:color w:val="000000" w:themeColor="text1"/>
                <w:lang w:val="fr-FR"/>
              </w:rPr>
            </w:pPr>
            <w:r w:rsidRPr="00551F9B">
              <w:rPr>
                <w:rFonts w:ascii="Times New Roman" w:hAnsi="Times New Roman" w:cs="Times New Roman"/>
                <w:b/>
                <w:bCs/>
                <w:color w:val="000000" w:themeColor="text1"/>
                <w:lang w:val="fr-FR"/>
              </w:rPr>
              <w:t xml:space="preserve">Produit 2.3  </w:t>
            </w:r>
            <w:r w:rsidRPr="00551F9B">
              <w:rPr>
                <w:rFonts w:ascii="Times New Roman" w:hAnsi="Times New Roman" w:cs="Times New Roman"/>
                <w:color w:val="000000" w:themeColor="text1"/>
                <w:lang w:val="fr-FR"/>
              </w:rPr>
              <w:t xml:space="preserve">  </w:t>
            </w:r>
            <w:r w:rsidRPr="00551F9B">
              <w:rPr>
                <w:rFonts w:ascii="Times New Roman" w:hAnsi="Times New Roman" w:cs="Times New Roman"/>
                <w:b/>
                <w:color w:val="000000" w:themeColor="text1"/>
                <w:lang w:val="fr-FR"/>
              </w:rPr>
              <w:t xml:space="preserve"> </w:t>
            </w:r>
            <w:r w:rsidRPr="00551F9B">
              <w:rPr>
                <w:rFonts w:ascii="Times New Roman" w:hAnsi="Times New Roman" w:cs="Times New Roman"/>
                <w:color w:val="000000" w:themeColor="text1"/>
                <w:lang w:val="fr-FR"/>
              </w:rPr>
              <w:t>Les compétences des formateurs CLE nouveaux/existants au niveau des centres et établissements du Système de Formation Professionnelle (SFP) et des chambres de métiers sont renforcées sur les modules actualisés en entrepreneuriat et sur l’entrepreneuriat vert</w:t>
            </w:r>
            <w:r w:rsidRPr="00551F9B">
              <w:rPr>
                <w:rFonts w:ascii="Times New Roman" w:hAnsi="Times New Roman" w:cs="Times New Roman"/>
                <w:b/>
                <w:color w:val="000000" w:themeColor="text1"/>
                <w:lang w:val="fr-FR"/>
              </w:rPr>
              <w:t>.</w:t>
            </w:r>
          </w:p>
        </w:tc>
        <w:tc>
          <w:tcPr>
            <w:tcW w:w="3827" w:type="dxa"/>
            <w:tcBorders>
              <w:top w:val="single" w:sz="12" w:space="0" w:color="000000"/>
              <w:left w:val="single" w:sz="12" w:space="0" w:color="000000"/>
              <w:bottom w:val="single" w:sz="12" w:space="0" w:color="000000"/>
              <w:right w:val="single" w:sz="12" w:space="0" w:color="000000"/>
            </w:tcBorders>
            <w:tcMar>
              <w:top w:w="85" w:type="dxa"/>
              <w:left w:w="85" w:type="dxa"/>
              <w:bottom w:w="85" w:type="dxa"/>
              <w:right w:w="85" w:type="dxa"/>
            </w:tcMar>
          </w:tcPr>
          <w:p w14:paraId="5EC16E15" w14:textId="662B11BC"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xml:space="preserve">Nbre de </w:t>
            </w:r>
            <w:r w:rsidR="00680ACA" w:rsidRPr="00551F9B">
              <w:rPr>
                <w:rFonts w:ascii="Times New Roman" w:hAnsi="Times New Roman" w:cs="Times New Roman"/>
                <w:color w:val="000000" w:themeColor="text1"/>
                <w:lang w:val="fr-FR"/>
              </w:rPr>
              <w:t>formateurs CLE</w:t>
            </w:r>
            <w:r w:rsidRPr="00551F9B">
              <w:rPr>
                <w:rFonts w:ascii="Times New Roman" w:hAnsi="Times New Roman" w:cs="Times New Roman"/>
                <w:color w:val="000000" w:themeColor="text1"/>
                <w:lang w:val="fr-FR"/>
              </w:rPr>
              <w:t xml:space="preserve"> renforcés sur les </w:t>
            </w:r>
            <w:proofErr w:type="gramStart"/>
            <w:r w:rsidRPr="00551F9B">
              <w:rPr>
                <w:rFonts w:ascii="Times New Roman" w:hAnsi="Times New Roman" w:cs="Times New Roman"/>
                <w:color w:val="000000" w:themeColor="text1"/>
                <w:lang w:val="fr-FR"/>
              </w:rPr>
              <w:t>modules  actualisés</w:t>
            </w:r>
            <w:proofErr w:type="gramEnd"/>
            <w:r w:rsidRPr="00551F9B">
              <w:rPr>
                <w:rFonts w:ascii="Times New Roman" w:hAnsi="Times New Roman" w:cs="Times New Roman"/>
                <w:color w:val="000000" w:themeColor="text1"/>
                <w:lang w:val="fr-FR"/>
              </w:rPr>
              <w:t xml:space="preserve"> en entrepreneuriat (au moins 112  formateurs à la fin du projet)</w:t>
            </w:r>
          </w:p>
          <w:p w14:paraId="3DA9038E" w14:textId="77777777"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xml:space="preserve">Nbre de formateurs CLE renforcés et sur l’entrepreneuriat vert (au moins </w:t>
            </w:r>
            <w:r w:rsidRPr="00551F9B">
              <w:rPr>
                <w:rFonts w:ascii="Times New Roman" w:hAnsi="Times New Roman" w:cs="Times New Roman"/>
                <w:b/>
                <w:color w:val="000000" w:themeColor="text1"/>
                <w:lang w:val="fr-FR"/>
              </w:rPr>
              <w:t>112</w:t>
            </w:r>
            <w:r w:rsidRPr="00551F9B">
              <w:rPr>
                <w:rFonts w:ascii="Times New Roman" w:hAnsi="Times New Roman" w:cs="Times New Roman"/>
                <w:color w:val="000000" w:themeColor="text1"/>
                <w:lang w:val="fr-FR"/>
              </w:rPr>
              <w:t xml:space="preserve"> formateurs à la fin du projet)</w:t>
            </w:r>
          </w:p>
          <w:p w14:paraId="74F4A389" w14:textId="40FB8F80"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 xml:space="preserve">Nbre de formateurs CLE des chambres de métiers renforcés sur les modules actualisés en </w:t>
            </w:r>
            <w:r w:rsidRPr="00551F9B">
              <w:rPr>
                <w:rFonts w:ascii="Times New Roman" w:hAnsi="Times New Roman" w:cs="Times New Roman"/>
                <w:color w:val="000000" w:themeColor="text1"/>
                <w:lang w:val="fr-FR"/>
              </w:rPr>
              <w:lastRenderedPageBreak/>
              <w:t xml:space="preserve">entrepreneuriat et </w:t>
            </w:r>
            <w:r w:rsidR="00680ACA" w:rsidRPr="00551F9B">
              <w:rPr>
                <w:rFonts w:ascii="Times New Roman" w:hAnsi="Times New Roman" w:cs="Times New Roman"/>
                <w:color w:val="000000" w:themeColor="text1"/>
                <w:lang w:val="fr-FR"/>
              </w:rPr>
              <w:t>en entrepreneuriat</w:t>
            </w:r>
            <w:r w:rsidRPr="00551F9B">
              <w:rPr>
                <w:rFonts w:ascii="Times New Roman" w:hAnsi="Times New Roman" w:cs="Times New Roman"/>
                <w:color w:val="000000" w:themeColor="text1"/>
                <w:lang w:val="fr-FR"/>
              </w:rPr>
              <w:t xml:space="preserve"> vert (au moins 68 formateurs à la fin du projet)</w:t>
            </w:r>
          </w:p>
        </w:tc>
        <w:tc>
          <w:tcPr>
            <w:tcW w:w="3402" w:type="dxa"/>
            <w:tcBorders>
              <w:top w:val="single" w:sz="12" w:space="0" w:color="000000"/>
              <w:left w:val="single" w:sz="12" w:space="0" w:color="000000"/>
              <w:bottom w:val="single" w:sz="12" w:space="0" w:color="000000"/>
              <w:right w:val="single" w:sz="12" w:space="0" w:color="000000"/>
            </w:tcBorders>
          </w:tcPr>
          <w:p w14:paraId="6832AD10" w14:textId="77777777" w:rsidR="009E6C76" w:rsidRPr="00551F9B" w:rsidRDefault="009E6C76" w:rsidP="00675319">
            <w:pPr>
              <w:autoSpaceDE w:val="0"/>
              <w:autoSpaceDN w:val="0"/>
              <w:adjustRightInd w:val="0"/>
              <w:spacing w:line="240" w:lineRule="auto"/>
              <w:rPr>
                <w:rFonts w:ascii="Times New Roman" w:hAnsi="Times New Roman" w:cs="Times New Roman"/>
                <w:color w:val="000000" w:themeColor="text1"/>
                <w:spacing w:val="-1"/>
                <w:lang w:val="fr-FR"/>
              </w:rPr>
            </w:pPr>
          </w:p>
          <w:p w14:paraId="7B262709"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du projet</w:t>
            </w:r>
          </w:p>
          <w:p w14:paraId="01B47783"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2"/>
                <w:lang w:val="fr-FR"/>
              </w:rPr>
            </w:pPr>
            <w:r w:rsidRPr="00551F9B">
              <w:rPr>
                <w:rFonts w:ascii="Times New Roman" w:hAnsi="Times New Roman" w:cs="Times New Roman"/>
                <w:color w:val="000000" w:themeColor="text1"/>
                <w:spacing w:val="-1"/>
                <w:lang w:val="fr-FR"/>
              </w:rPr>
              <w:t>Comptes rendus des formations</w:t>
            </w:r>
          </w:p>
        </w:tc>
        <w:tc>
          <w:tcPr>
            <w:tcW w:w="3120" w:type="dxa"/>
            <w:vMerge/>
            <w:tcBorders>
              <w:top w:val="single" w:sz="12" w:space="0" w:color="000000"/>
              <w:left w:val="single" w:sz="12" w:space="0" w:color="000000"/>
              <w:bottom w:val="single" w:sz="12" w:space="0" w:color="000000"/>
              <w:right w:val="single" w:sz="12" w:space="0" w:color="000000"/>
            </w:tcBorders>
            <w:vAlign w:val="center"/>
            <w:hideMark/>
          </w:tcPr>
          <w:p w14:paraId="03599E28" w14:textId="77777777" w:rsidR="009E6C76" w:rsidRPr="00551F9B" w:rsidRDefault="009E6C76" w:rsidP="00675319">
            <w:pPr>
              <w:spacing w:line="240" w:lineRule="auto"/>
              <w:rPr>
                <w:rFonts w:ascii="Times New Roman" w:eastAsia="Calibri" w:hAnsi="Times New Roman" w:cs="Times New Roman"/>
                <w:iCs/>
                <w:color w:val="000000" w:themeColor="text1"/>
                <w:spacing w:val="-2"/>
                <w:lang w:val="fr-FR"/>
              </w:rPr>
            </w:pPr>
          </w:p>
        </w:tc>
      </w:tr>
      <w:tr w:rsidR="0013414A" w:rsidRPr="00B4423E" w14:paraId="144AAD30" w14:textId="77777777" w:rsidTr="00680ACA">
        <w:trPr>
          <w:cantSplit/>
          <w:trHeight w:val="783"/>
        </w:trPr>
        <w:tc>
          <w:tcPr>
            <w:tcW w:w="5161" w:type="dxa"/>
            <w:tcBorders>
              <w:top w:val="single" w:sz="12" w:space="0" w:color="000000"/>
              <w:left w:val="single" w:sz="12" w:space="0" w:color="000000"/>
              <w:bottom w:val="single" w:sz="12" w:space="0" w:color="000000"/>
              <w:right w:val="single" w:sz="12" w:space="0" w:color="000000"/>
            </w:tcBorders>
            <w:hideMark/>
          </w:tcPr>
          <w:p w14:paraId="63E811A8" w14:textId="77777777" w:rsidR="009E6C76" w:rsidRPr="00551F9B" w:rsidRDefault="009E6C76" w:rsidP="00675319">
            <w:pPr>
              <w:spacing w:line="240" w:lineRule="auto"/>
              <w:jc w:val="both"/>
              <w:rPr>
                <w:rFonts w:ascii="Times New Roman" w:hAnsi="Times New Roman" w:cs="Times New Roman"/>
                <w:b/>
                <w:bCs/>
                <w:color w:val="000000" w:themeColor="text1"/>
                <w:lang w:val="fr-FR"/>
              </w:rPr>
            </w:pPr>
            <w:r w:rsidRPr="00551F9B">
              <w:rPr>
                <w:rFonts w:ascii="Times New Roman" w:hAnsi="Times New Roman" w:cs="Times New Roman"/>
                <w:b/>
                <w:bCs/>
                <w:color w:val="000000" w:themeColor="text1"/>
                <w:lang w:val="fr-FR"/>
              </w:rPr>
              <w:t>Produit 2</w:t>
            </w:r>
            <w:r w:rsidRPr="00551F9B">
              <w:rPr>
                <w:rFonts w:ascii="Times New Roman" w:hAnsi="Times New Roman" w:cs="Times New Roman"/>
                <w:color w:val="000000" w:themeColor="text1"/>
                <w:lang w:val="fr-FR"/>
              </w:rPr>
              <w:t>.4 Les compétences des formateurs Germe/Germe niveau 1 existants au niveau des Chambres de Métiers sont renforcées</w:t>
            </w:r>
          </w:p>
        </w:tc>
        <w:tc>
          <w:tcPr>
            <w:tcW w:w="3827" w:type="dxa"/>
            <w:tcBorders>
              <w:top w:val="single" w:sz="12" w:space="0" w:color="000000"/>
              <w:left w:val="single" w:sz="12" w:space="0" w:color="000000"/>
              <w:bottom w:val="single" w:sz="12" w:space="0" w:color="000000"/>
              <w:right w:val="single" w:sz="12" w:space="0" w:color="000000"/>
            </w:tcBorders>
            <w:tcMar>
              <w:top w:w="85" w:type="dxa"/>
              <w:left w:w="85" w:type="dxa"/>
              <w:bottom w:w="85" w:type="dxa"/>
              <w:right w:w="85" w:type="dxa"/>
            </w:tcMar>
          </w:tcPr>
          <w:p w14:paraId="16D07818" w14:textId="4629FA51"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Nbre de formateurs Germe/Germe niveau 1 renforcés sur les modules actualisés (au moins 68 formateurs à la fin du projet dont 16 ATCM, 40 MA et 12 professionnels)</w:t>
            </w:r>
          </w:p>
        </w:tc>
        <w:tc>
          <w:tcPr>
            <w:tcW w:w="3402" w:type="dxa"/>
            <w:tcBorders>
              <w:top w:val="single" w:sz="12" w:space="0" w:color="000000"/>
              <w:left w:val="single" w:sz="12" w:space="0" w:color="000000"/>
              <w:bottom w:val="single" w:sz="12" w:space="0" w:color="000000"/>
              <w:right w:val="single" w:sz="12" w:space="0" w:color="000000"/>
            </w:tcBorders>
            <w:vAlign w:val="center"/>
          </w:tcPr>
          <w:p w14:paraId="569BF4AD"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du projet</w:t>
            </w:r>
          </w:p>
          <w:p w14:paraId="38068763"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2"/>
                <w:lang w:val="fr-FR"/>
              </w:rPr>
            </w:pPr>
            <w:r w:rsidRPr="00551F9B">
              <w:rPr>
                <w:rFonts w:ascii="Times New Roman" w:hAnsi="Times New Roman" w:cs="Times New Roman"/>
                <w:color w:val="000000" w:themeColor="text1"/>
                <w:spacing w:val="-1"/>
                <w:lang w:val="fr-FR"/>
              </w:rPr>
              <w:t>Comptes rendus des formations, rapport UNCM</w:t>
            </w:r>
          </w:p>
        </w:tc>
        <w:tc>
          <w:tcPr>
            <w:tcW w:w="3120" w:type="dxa"/>
            <w:vMerge/>
            <w:tcBorders>
              <w:top w:val="single" w:sz="12" w:space="0" w:color="000000"/>
              <w:left w:val="single" w:sz="12" w:space="0" w:color="000000"/>
              <w:bottom w:val="single" w:sz="12" w:space="0" w:color="000000"/>
              <w:right w:val="single" w:sz="12" w:space="0" w:color="000000"/>
            </w:tcBorders>
            <w:vAlign w:val="center"/>
            <w:hideMark/>
          </w:tcPr>
          <w:p w14:paraId="6D84A213" w14:textId="77777777" w:rsidR="009E6C76" w:rsidRPr="00551F9B" w:rsidRDefault="009E6C76" w:rsidP="00675319">
            <w:pPr>
              <w:spacing w:line="240" w:lineRule="auto"/>
              <w:rPr>
                <w:rFonts w:ascii="Times New Roman" w:eastAsia="Calibri" w:hAnsi="Times New Roman" w:cs="Times New Roman"/>
                <w:iCs/>
                <w:color w:val="000000" w:themeColor="text1"/>
                <w:spacing w:val="-2"/>
                <w:lang w:val="fr-FR"/>
              </w:rPr>
            </w:pPr>
          </w:p>
        </w:tc>
      </w:tr>
      <w:tr w:rsidR="0013414A" w:rsidRPr="00675319" w14:paraId="6987972C" w14:textId="77777777" w:rsidTr="00F61964">
        <w:trPr>
          <w:cantSplit/>
          <w:trHeight w:val="658"/>
        </w:trPr>
        <w:tc>
          <w:tcPr>
            <w:tcW w:w="5161" w:type="dxa"/>
            <w:tcBorders>
              <w:top w:val="single" w:sz="12" w:space="0" w:color="000000"/>
              <w:left w:val="single" w:sz="12" w:space="0" w:color="000000"/>
              <w:bottom w:val="single" w:sz="12" w:space="0" w:color="000000"/>
              <w:right w:val="single" w:sz="12" w:space="0" w:color="000000"/>
            </w:tcBorders>
          </w:tcPr>
          <w:p w14:paraId="0FE2CEB3" w14:textId="388FAC07" w:rsidR="009E6C76" w:rsidRPr="00551F9B" w:rsidRDefault="009E6C76" w:rsidP="00675319">
            <w:pPr>
              <w:spacing w:line="240" w:lineRule="auto"/>
              <w:jc w:val="both"/>
              <w:rPr>
                <w:rFonts w:ascii="Times New Roman" w:hAnsi="Times New Roman" w:cs="Times New Roman"/>
                <w:b/>
                <w:color w:val="000000" w:themeColor="text1"/>
                <w:lang w:val="fr-FR"/>
              </w:rPr>
            </w:pPr>
            <w:r w:rsidRPr="00551F9B">
              <w:rPr>
                <w:rFonts w:ascii="Times New Roman" w:hAnsi="Times New Roman" w:cs="Times New Roman"/>
                <w:b/>
                <w:bCs/>
                <w:color w:val="000000" w:themeColor="text1"/>
                <w:lang w:val="fr-FR"/>
              </w:rPr>
              <w:t xml:space="preserve">Produit 2.5 </w:t>
            </w:r>
            <w:r w:rsidRPr="00551F9B">
              <w:rPr>
                <w:rFonts w:ascii="Times New Roman" w:hAnsi="Times New Roman" w:cs="Times New Roman"/>
                <w:bCs/>
                <w:color w:val="000000" w:themeColor="text1"/>
                <w:lang w:val="fr-FR"/>
              </w:rPr>
              <w:t xml:space="preserve">: </w:t>
            </w:r>
            <w:r w:rsidRPr="00551F9B">
              <w:rPr>
                <w:rFonts w:ascii="Times New Roman" w:hAnsi="Times New Roman" w:cs="Times New Roman"/>
                <w:color w:val="000000" w:themeColor="text1"/>
                <w:lang w:val="fr-FR" w:eastAsia="ja-JP"/>
              </w:rPr>
              <w:t xml:space="preserve">Les managers et les </w:t>
            </w:r>
            <w:r w:rsidRPr="00551F9B">
              <w:rPr>
                <w:rFonts w:ascii="Times New Roman" w:hAnsi="Times New Roman" w:cs="Times New Roman"/>
                <w:color w:val="000000" w:themeColor="text1"/>
                <w:lang w:val="fr-FR"/>
              </w:rPr>
              <w:t>Cellules d’Appui à l’Insertion (</w:t>
            </w:r>
            <w:r w:rsidRPr="00551F9B">
              <w:rPr>
                <w:rFonts w:ascii="Times New Roman" w:hAnsi="Times New Roman" w:cs="Times New Roman"/>
                <w:color w:val="000000" w:themeColor="text1"/>
                <w:lang w:val="fr-FR" w:eastAsia="ja-JP"/>
              </w:rPr>
              <w:t xml:space="preserve">CAI) des centres et des établissements du Système de Formation Professionnelle (SFP), les Cellules d’initiative pour l’emploi local (CIEL) sont </w:t>
            </w:r>
            <w:r w:rsidR="00680ACA" w:rsidRPr="00551F9B">
              <w:rPr>
                <w:rFonts w:ascii="Times New Roman" w:hAnsi="Times New Roman" w:cs="Times New Roman"/>
                <w:color w:val="000000" w:themeColor="text1"/>
                <w:lang w:val="fr-FR" w:eastAsia="ja-JP"/>
              </w:rPr>
              <w:t>sensibilisées</w:t>
            </w:r>
            <w:r w:rsidRPr="00551F9B">
              <w:rPr>
                <w:rFonts w:ascii="Times New Roman" w:hAnsi="Times New Roman" w:cs="Times New Roman"/>
                <w:color w:val="000000" w:themeColor="text1"/>
                <w:lang w:val="fr-FR" w:eastAsia="ja-JP"/>
              </w:rPr>
              <w:t xml:space="preserve"> à la Promotion de l’auto-emploi</w:t>
            </w:r>
          </w:p>
          <w:p w14:paraId="0B206EB7" w14:textId="77777777" w:rsidR="009E6C76" w:rsidRPr="00551F9B" w:rsidRDefault="009E6C76" w:rsidP="00675319">
            <w:pPr>
              <w:spacing w:line="240" w:lineRule="auto"/>
              <w:jc w:val="both"/>
              <w:rPr>
                <w:rFonts w:ascii="Times New Roman" w:hAnsi="Times New Roman" w:cs="Times New Roman"/>
                <w:b/>
                <w:bCs/>
                <w:color w:val="000000" w:themeColor="text1"/>
                <w:lang w:val="fr-FR"/>
              </w:rPr>
            </w:pPr>
          </w:p>
        </w:tc>
        <w:tc>
          <w:tcPr>
            <w:tcW w:w="3827" w:type="dxa"/>
            <w:tcBorders>
              <w:top w:val="single" w:sz="12" w:space="0" w:color="000000"/>
              <w:left w:val="single" w:sz="12" w:space="0" w:color="000000"/>
              <w:bottom w:val="single" w:sz="12" w:space="0" w:color="000000"/>
              <w:right w:val="single" w:sz="12" w:space="0" w:color="000000"/>
            </w:tcBorders>
            <w:tcMar>
              <w:top w:w="85" w:type="dxa"/>
              <w:left w:w="85" w:type="dxa"/>
              <w:bottom w:w="85" w:type="dxa"/>
              <w:right w:w="85" w:type="dxa"/>
            </w:tcMar>
          </w:tcPr>
          <w:p w14:paraId="7644131B" w14:textId="2BA7E5E5" w:rsidR="009E6C76" w:rsidRPr="00551F9B" w:rsidRDefault="009E6C76" w:rsidP="00C42677">
            <w:pPr>
              <w:numPr>
                <w:ilvl w:val="0"/>
                <w:numId w:val="4"/>
              </w:numPr>
              <w:autoSpaceDE w:val="0"/>
              <w:autoSpaceDN w:val="0"/>
              <w:adjustRightInd w:val="0"/>
              <w:spacing w:after="0" w:line="240" w:lineRule="auto"/>
              <w:jc w:val="both"/>
              <w:rPr>
                <w:rFonts w:ascii="Times New Roman" w:hAnsi="Times New Roman" w:cs="Times New Roman"/>
                <w:color w:val="000000" w:themeColor="text1"/>
                <w:lang w:val="fr-FR"/>
              </w:rPr>
            </w:pPr>
            <w:r w:rsidRPr="00551F9B">
              <w:rPr>
                <w:rFonts w:ascii="Times New Roman" w:hAnsi="Times New Roman" w:cs="Times New Roman"/>
                <w:color w:val="000000" w:themeColor="text1"/>
                <w:lang w:val="fr-FR"/>
              </w:rPr>
              <w:t>Au moins 50 cadres dirigeants du Système de la Formation Professionnelle sensibilisés sur la promotion de l’auto-emploi et les chaines de valeurs</w:t>
            </w:r>
          </w:p>
          <w:p w14:paraId="2C9DEE97" w14:textId="77777777" w:rsidR="009E6C76" w:rsidRPr="00551F9B" w:rsidRDefault="009E6C76" w:rsidP="00675319">
            <w:pPr>
              <w:autoSpaceDE w:val="0"/>
              <w:autoSpaceDN w:val="0"/>
              <w:adjustRightInd w:val="0"/>
              <w:spacing w:line="240" w:lineRule="auto"/>
              <w:ind w:left="502"/>
              <w:jc w:val="both"/>
              <w:rPr>
                <w:rFonts w:ascii="Times New Roman" w:hAnsi="Times New Roman" w:cs="Times New Roman"/>
                <w:color w:val="000000" w:themeColor="text1"/>
                <w:lang w:val="fr-FR"/>
              </w:rPr>
            </w:pPr>
          </w:p>
        </w:tc>
        <w:tc>
          <w:tcPr>
            <w:tcW w:w="3402" w:type="dxa"/>
            <w:tcBorders>
              <w:top w:val="single" w:sz="12" w:space="0" w:color="000000"/>
              <w:left w:val="single" w:sz="12" w:space="0" w:color="000000"/>
              <w:bottom w:val="single" w:sz="12" w:space="0" w:color="000000"/>
              <w:right w:val="single" w:sz="12" w:space="0" w:color="000000"/>
            </w:tcBorders>
            <w:vAlign w:val="center"/>
          </w:tcPr>
          <w:p w14:paraId="41D6F364"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1"/>
                <w:lang w:val="fr-FR"/>
              </w:rPr>
            </w:pPr>
            <w:r w:rsidRPr="00551F9B">
              <w:rPr>
                <w:rFonts w:ascii="Times New Roman" w:hAnsi="Times New Roman" w:cs="Times New Roman"/>
                <w:color w:val="000000" w:themeColor="text1"/>
                <w:spacing w:val="-1"/>
                <w:lang w:val="fr-FR"/>
              </w:rPr>
              <w:t>Rapports du projet</w:t>
            </w:r>
          </w:p>
          <w:p w14:paraId="6E4429AD" w14:textId="77777777" w:rsidR="009E6C76" w:rsidRPr="00551F9B" w:rsidRDefault="009E6C76" w:rsidP="00C42677">
            <w:pPr>
              <w:widowControl w:val="0"/>
              <w:numPr>
                <w:ilvl w:val="0"/>
                <w:numId w:val="7"/>
              </w:numPr>
              <w:suppressAutoHyphens/>
              <w:spacing w:after="0" w:line="240" w:lineRule="auto"/>
              <w:ind w:left="367"/>
              <w:jc w:val="both"/>
              <w:rPr>
                <w:rFonts w:ascii="Times New Roman" w:hAnsi="Times New Roman" w:cs="Times New Roman"/>
                <w:color w:val="000000" w:themeColor="text1"/>
                <w:spacing w:val="-2"/>
                <w:lang w:val="fr-FR"/>
              </w:rPr>
            </w:pPr>
            <w:r w:rsidRPr="00551F9B">
              <w:rPr>
                <w:rFonts w:ascii="Times New Roman" w:hAnsi="Times New Roman" w:cs="Times New Roman"/>
                <w:color w:val="000000" w:themeColor="text1"/>
                <w:spacing w:val="-1"/>
                <w:lang w:val="fr-FR"/>
              </w:rPr>
              <w:t>Comptes rendus de sensibilisations</w:t>
            </w:r>
            <w:r w:rsidRPr="00551F9B">
              <w:rPr>
                <w:rFonts w:ascii="Times New Roman" w:hAnsi="Times New Roman" w:cs="Times New Roman"/>
                <w:color w:val="000000" w:themeColor="text1"/>
                <w:spacing w:val="-2"/>
                <w:lang w:val="fr-FR"/>
              </w:rPr>
              <w:t>,</w:t>
            </w:r>
          </w:p>
          <w:p w14:paraId="47FFD6B2" w14:textId="77777777" w:rsidR="009E6C76" w:rsidRPr="00675319" w:rsidRDefault="009E6C76" w:rsidP="00675319">
            <w:pPr>
              <w:autoSpaceDE w:val="0"/>
              <w:autoSpaceDN w:val="0"/>
              <w:adjustRightInd w:val="0"/>
              <w:spacing w:line="240" w:lineRule="auto"/>
              <w:rPr>
                <w:rFonts w:ascii="Times New Roman" w:hAnsi="Times New Roman" w:cs="Times New Roman"/>
                <w:color w:val="000000" w:themeColor="text1"/>
                <w:spacing w:val="-2"/>
                <w:lang w:val="fr-FR"/>
              </w:rPr>
            </w:pPr>
          </w:p>
        </w:tc>
        <w:tc>
          <w:tcPr>
            <w:tcW w:w="3120" w:type="dxa"/>
            <w:tcBorders>
              <w:top w:val="single" w:sz="12" w:space="0" w:color="000000"/>
              <w:left w:val="single" w:sz="12" w:space="0" w:color="000000"/>
              <w:bottom w:val="single" w:sz="12" w:space="0" w:color="000000"/>
              <w:right w:val="single" w:sz="12" w:space="0" w:color="000000"/>
            </w:tcBorders>
            <w:vAlign w:val="center"/>
          </w:tcPr>
          <w:p w14:paraId="3CDC4674" w14:textId="77777777" w:rsidR="009E6C76" w:rsidRPr="00675319" w:rsidRDefault="009E6C76" w:rsidP="00675319">
            <w:pPr>
              <w:spacing w:line="240" w:lineRule="auto"/>
              <w:rPr>
                <w:rFonts w:ascii="Times New Roman" w:eastAsia="Calibri" w:hAnsi="Times New Roman" w:cs="Times New Roman"/>
                <w:iCs/>
                <w:color w:val="000000" w:themeColor="text1"/>
                <w:spacing w:val="-2"/>
                <w:lang w:val="fr-FR"/>
              </w:rPr>
            </w:pPr>
          </w:p>
        </w:tc>
      </w:tr>
    </w:tbl>
    <w:p w14:paraId="150F1B3D" w14:textId="77777777" w:rsidR="009E6C76" w:rsidRPr="00675319" w:rsidRDefault="009E6C76" w:rsidP="00675319">
      <w:pPr>
        <w:pStyle w:val="Paragraphedeliste1"/>
        <w:spacing w:line="240" w:lineRule="auto"/>
        <w:ind w:left="0"/>
        <w:jc w:val="both"/>
        <w:rPr>
          <w:rFonts w:ascii="Times New Roman" w:hAnsi="Times New Roman"/>
          <w:b/>
          <w:color w:val="000000" w:themeColor="text1"/>
          <w:lang w:val="fr-SN"/>
        </w:rPr>
      </w:pPr>
    </w:p>
    <w:p w14:paraId="407F9A20" w14:textId="240AF943" w:rsidR="006A6933" w:rsidRPr="00675319" w:rsidRDefault="006A6933" w:rsidP="00675319">
      <w:pPr>
        <w:spacing w:line="240" w:lineRule="auto"/>
        <w:jc w:val="center"/>
        <w:rPr>
          <w:rFonts w:ascii="Times New Roman" w:hAnsi="Times New Roman" w:cs="Times New Roman"/>
          <w:color w:val="000000" w:themeColor="text1"/>
          <w:lang w:val="fr-SN"/>
        </w:rPr>
      </w:pPr>
    </w:p>
    <w:p w14:paraId="29D54F13" w14:textId="6114D271" w:rsidR="00F846CB" w:rsidRPr="00675319" w:rsidRDefault="00F846CB" w:rsidP="00675319">
      <w:pPr>
        <w:spacing w:line="240" w:lineRule="auto"/>
        <w:jc w:val="center"/>
        <w:rPr>
          <w:rFonts w:ascii="Times New Roman" w:hAnsi="Times New Roman" w:cs="Times New Roman"/>
          <w:color w:val="000000" w:themeColor="text1"/>
          <w:lang w:val="fr-SN"/>
        </w:rPr>
      </w:pPr>
    </w:p>
    <w:sectPr w:rsidR="00F846CB" w:rsidRPr="00675319" w:rsidSect="009E6C76">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55FE2" w14:textId="77777777" w:rsidR="00E33310" w:rsidRDefault="00E33310" w:rsidP="00437611">
      <w:pPr>
        <w:spacing w:after="0" w:line="240" w:lineRule="auto"/>
      </w:pPr>
      <w:r>
        <w:separator/>
      </w:r>
    </w:p>
  </w:endnote>
  <w:endnote w:type="continuationSeparator" w:id="0">
    <w:p w14:paraId="1C874EE1" w14:textId="77777777" w:rsidR="00E33310" w:rsidRDefault="00E33310" w:rsidP="004376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4457249"/>
      <w:docPartObj>
        <w:docPartGallery w:val="Page Numbers (Bottom of Page)"/>
        <w:docPartUnique/>
      </w:docPartObj>
    </w:sdtPr>
    <w:sdtEndPr>
      <w:rPr>
        <w:noProof/>
      </w:rPr>
    </w:sdtEndPr>
    <w:sdtContent>
      <w:p w14:paraId="441633BA" w14:textId="69D1D50E" w:rsidR="0077001C" w:rsidRDefault="0077001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6D3EE49" w14:textId="77777777" w:rsidR="0077001C" w:rsidRDefault="007700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DF179" w14:textId="77777777" w:rsidR="00E33310" w:rsidRDefault="00E33310" w:rsidP="00437611">
      <w:pPr>
        <w:spacing w:after="0" w:line="240" w:lineRule="auto"/>
      </w:pPr>
      <w:r>
        <w:separator/>
      </w:r>
    </w:p>
  </w:footnote>
  <w:footnote w:type="continuationSeparator" w:id="0">
    <w:p w14:paraId="7074398F" w14:textId="77777777" w:rsidR="00E33310" w:rsidRDefault="00E33310" w:rsidP="00437611">
      <w:pPr>
        <w:spacing w:after="0" w:line="240" w:lineRule="auto"/>
      </w:pPr>
      <w:r>
        <w:continuationSeparator/>
      </w:r>
    </w:p>
  </w:footnote>
  <w:footnote w:id="1">
    <w:p w14:paraId="76297321" w14:textId="77777777" w:rsidR="00437611" w:rsidRPr="009758C3" w:rsidRDefault="00437611" w:rsidP="00437611">
      <w:pPr>
        <w:pStyle w:val="FootnoteText"/>
        <w:rPr>
          <w:lang w:val="fr-FR"/>
        </w:rPr>
      </w:pPr>
      <w:r>
        <w:rPr>
          <w:rStyle w:val="FootnoteReference"/>
        </w:rPr>
        <w:footnoteRef/>
      </w:r>
      <w:r w:rsidRPr="00DC5539">
        <w:rPr>
          <w:lang w:val="fr-SN"/>
        </w:rPr>
        <w:t xml:space="preserve"> </w:t>
      </w:r>
      <w:r>
        <w:rPr>
          <w:lang w:val="fr-FR"/>
        </w:rPr>
        <w:t>ENES 2017 ANSD mars 2018</w:t>
      </w:r>
    </w:p>
  </w:footnote>
  <w:footnote w:id="2">
    <w:p w14:paraId="2F32A483" w14:textId="77777777" w:rsidR="00437611" w:rsidRPr="00F90EBE" w:rsidRDefault="00437611" w:rsidP="00437611">
      <w:pPr>
        <w:pStyle w:val="FootnoteText"/>
        <w:rPr>
          <w:lang w:val="fr-FR"/>
        </w:rPr>
      </w:pPr>
      <w:r>
        <w:rPr>
          <w:rStyle w:val="FootnoteReference"/>
        </w:rPr>
        <w:footnoteRef/>
      </w:r>
      <w:r w:rsidRPr="005719B7">
        <w:rPr>
          <w:lang w:val="fr-FR"/>
        </w:rPr>
        <w:t xml:space="preserve"> </w:t>
      </w:r>
      <w:r>
        <w:rPr>
          <w:lang w:val="fr-FR"/>
        </w:rPr>
        <w:t xml:space="preserve">Note </w:t>
      </w:r>
      <w:r w:rsidRPr="00F10A1D">
        <w:rPr>
          <w:lang w:val="fr-FR"/>
        </w:rPr>
        <w:t>trimestrielle de l'Enquête nationale sur l'emploi au Sénégal (ENES) - T4 2017</w:t>
      </w:r>
    </w:p>
  </w:footnote>
  <w:footnote w:id="3">
    <w:p w14:paraId="44DE023E" w14:textId="77777777" w:rsidR="00437611" w:rsidRPr="00DC5539" w:rsidRDefault="00437611" w:rsidP="00437611">
      <w:pPr>
        <w:pStyle w:val="FootnoteText"/>
        <w:rPr>
          <w:lang w:val="fr-SN"/>
        </w:rPr>
      </w:pPr>
      <w:r>
        <w:rPr>
          <w:rStyle w:val="FootnoteReference"/>
        </w:rPr>
        <w:footnoteRef/>
      </w:r>
      <w:r w:rsidRPr="00DC5539">
        <w:rPr>
          <w:lang w:val="fr-SN"/>
        </w:rPr>
        <w:t xml:space="preserve"> Diagnostic sur l’emploi des jeunes au Sénégal. CEA, BAD et OIT 2014</w:t>
      </w:r>
    </w:p>
  </w:footnote>
  <w:footnote w:id="4">
    <w:p w14:paraId="1408D766" w14:textId="77777777" w:rsidR="00437611" w:rsidRPr="000757BC" w:rsidRDefault="00437611" w:rsidP="00437611">
      <w:pPr>
        <w:pStyle w:val="FootnoteText"/>
        <w:rPr>
          <w:lang w:val="fr-FR"/>
        </w:rPr>
      </w:pPr>
      <w:r w:rsidRPr="000757BC">
        <w:rPr>
          <w:rStyle w:val="FootnoteReference"/>
          <w:lang w:val="fr-FR"/>
        </w:rPr>
        <w:footnoteRef/>
      </w:r>
      <w:r w:rsidRPr="000757BC">
        <w:rPr>
          <w:lang w:val="fr-FR"/>
        </w:rPr>
        <w:t xml:space="preserve"> Rapport national sur la formation technique et professionnelle MFPAA 2015.</w:t>
      </w:r>
    </w:p>
  </w:footnote>
  <w:footnote w:id="5">
    <w:p w14:paraId="35A2E2FD" w14:textId="77777777" w:rsidR="0053521C" w:rsidRPr="0034592F" w:rsidRDefault="0053521C" w:rsidP="0053521C">
      <w:pPr>
        <w:pStyle w:val="FootnoteText"/>
        <w:rPr>
          <w:rFonts w:ascii="Garamond" w:hAnsi="Garamond"/>
        </w:rPr>
      </w:pPr>
      <w:r>
        <w:rPr>
          <w:rStyle w:val="FootnoteReference"/>
        </w:rPr>
        <w:footnoteRef/>
      </w:r>
      <w:r w:rsidRPr="000B6C06">
        <w:t xml:space="preserve"> </w:t>
      </w:r>
      <w:r w:rsidRPr="0034592F">
        <w:rPr>
          <w:rFonts w:ascii="Garamond" w:hAnsi="Garamond"/>
        </w:rPr>
        <w:t>ST/SGB/2000 Regulation and Rules Governing Programme Planning, the Programme Aspects of the Budget, the Monitoring of Implementation and the Methods of Evaluation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hybridMultilevel"/>
    <w:tmpl w:val="4353D0CC"/>
    <w:lvl w:ilvl="0" w:tplc="28D4C3B0">
      <w:start w:val="1"/>
      <w:numFmt w:val="decimal"/>
      <w:lvlText w:val="%1."/>
      <w:lvlJc w:val="left"/>
    </w:lvl>
    <w:lvl w:ilvl="1" w:tplc="BAAE45F0">
      <w:start w:val="1"/>
      <w:numFmt w:val="bullet"/>
      <w:lvlText w:val=""/>
      <w:lvlJc w:val="left"/>
    </w:lvl>
    <w:lvl w:ilvl="2" w:tplc="9FEED5FA">
      <w:start w:val="1"/>
      <w:numFmt w:val="bullet"/>
      <w:lvlText w:val=""/>
      <w:lvlJc w:val="left"/>
    </w:lvl>
    <w:lvl w:ilvl="3" w:tplc="9358246C">
      <w:start w:val="1"/>
      <w:numFmt w:val="bullet"/>
      <w:lvlText w:val=""/>
      <w:lvlJc w:val="left"/>
    </w:lvl>
    <w:lvl w:ilvl="4" w:tplc="A75E5520">
      <w:start w:val="1"/>
      <w:numFmt w:val="bullet"/>
      <w:lvlText w:val=""/>
      <w:lvlJc w:val="left"/>
    </w:lvl>
    <w:lvl w:ilvl="5" w:tplc="0DD05AA2">
      <w:start w:val="1"/>
      <w:numFmt w:val="bullet"/>
      <w:lvlText w:val=""/>
      <w:lvlJc w:val="left"/>
    </w:lvl>
    <w:lvl w:ilvl="6" w:tplc="637A9A5E">
      <w:start w:val="1"/>
      <w:numFmt w:val="bullet"/>
      <w:lvlText w:val=""/>
      <w:lvlJc w:val="left"/>
    </w:lvl>
    <w:lvl w:ilvl="7" w:tplc="8E0CD894">
      <w:start w:val="1"/>
      <w:numFmt w:val="bullet"/>
      <w:lvlText w:val=""/>
      <w:lvlJc w:val="left"/>
    </w:lvl>
    <w:lvl w:ilvl="8" w:tplc="60889508">
      <w:start w:val="1"/>
      <w:numFmt w:val="bullet"/>
      <w:lvlText w:val=""/>
      <w:lvlJc w:val="left"/>
    </w:lvl>
  </w:abstractNum>
  <w:abstractNum w:abstractNumId="1" w15:restartNumberingAfterBreak="0">
    <w:nsid w:val="0000001A"/>
    <w:multiLevelType w:val="hybridMultilevel"/>
    <w:tmpl w:val="0B03E0C6"/>
    <w:lvl w:ilvl="0" w:tplc="AC98EEB6">
      <w:start w:val="8"/>
      <w:numFmt w:val="decimal"/>
      <w:lvlText w:val="%1."/>
      <w:lvlJc w:val="left"/>
    </w:lvl>
    <w:lvl w:ilvl="1" w:tplc="57C80E9C">
      <w:start w:val="1"/>
      <w:numFmt w:val="bullet"/>
      <w:lvlText w:val=""/>
      <w:lvlJc w:val="left"/>
    </w:lvl>
    <w:lvl w:ilvl="2" w:tplc="DCBA6844">
      <w:start w:val="1"/>
      <w:numFmt w:val="bullet"/>
      <w:lvlText w:val=""/>
      <w:lvlJc w:val="left"/>
    </w:lvl>
    <w:lvl w:ilvl="3" w:tplc="69EC19B4">
      <w:start w:val="1"/>
      <w:numFmt w:val="bullet"/>
      <w:lvlText w:val=""/>
      <w:lvlJc w:val="left"/>
    </w:lvl>
    <w:lvl w:ilvl="4" w:tplc="97202A70">
      <w:start w:val="1"/>
      <w:numFmt w:val="bullet"/>
      <w:lvlText w:val=""/>
      <w:lvlJc w:val="left"/>
    </w:lvl>
    <w:lvl w:ilvl="5" w:tplc="8E70E2B4">
      <w:start w:val="1"/>
      <w:numFmt w:val="bullet"/>
      <w:lvlText w:val=""/>
      <w:lvlJc w:val="left"/>
    </w:lvl>
    <w:lvl w:ilvl="6" w:tplc="91CE0F68">
      <w:start w:val="1"/>
      <w:numFmt w:val="bullet"/>
      <w:lvlText w:val=""/>
      <w:lvlJc w:val="left"/>
    </w:lvl>
    <w:lvl w:ilvl="7" w:tplc="69AC55CE">
      <w:start w:val="1"/>
      <w:numFmt w:val="bullet"/>
      <w:lvlText w:val=""/>
      <w:lvlJc w:val="left"/>
    </w:lvl>
    <w:lvl w:ilvl="8" w:tplc="324CE668">
      <w:start w:val="1"/>
      <w:numFmt w:val="bullet"/>
      <w:lvlText w:val=""/>
      <w:lvlJc w:val="left"/>
    </w:lvl>
  </w:abstractNum>
  <w:abstractNum w:abstractNumId="2" w15:restartNumberingAfterBreak="0">
    <w:nsid w:val="05A70567"/>
    <w:multiLevelType w:val="multilevel"/>
    <w:tmpl w:val="993E5E5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AAD3846"/>
    <w:multiLevelType w:val="multilevel"/>
    <w:tmpl w:val="8F74BFC4"/>
    <w:lvl w:ilvl="0">
      <w:start w:val="1"/>
      <w:numFmt w:val="decimal"/>
      <w:lvlText w:val="%1"/>
      <w:lvlJc w:val="left"/>
      <w:pPr>
        <w:ind w:left="360" w:hanging="360"/>
      </w:pPr>
      <w:rPr>
        <w:rFonts w:hint="default"/>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10E426C3"/>
    <w:multiLevelType w:val="hybridMultilevel"/>
    <w:tmpl w:val="6C66FA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1657DFF"/>
    <w:multiLevelType w:val="hybridMultilevel"/>
    <w:tmpl w:val="CA606F9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3267D"/>
    <w:multiLevelType w:val="hybridMultilevel"/>
    <w:tmpl w:val="9DE03D02"/>
    <w:lvl w:ilvl="0" w:tplc="F02E9702">
      <w:start w:val="4"/>
      <w:numFmt w:val="bullet"/>
      <w:lvlText w:val="-"/>
      <w:lvlJc w:val="left"/>
      <w:pPr>
        <w:tabs>
          <w:tab w:val="num" w:pos="720"/>
        </w:tabs>
        <w:ind w:left="720" w:hanging="360"/>
      </w:pPr>
      <w:rPr>
        <w:rFonts w:ascii="Arial" w:eastAsia="Times New Roman" w:hAnsi="Arial" w:cs="Wingdings" w:hint="default"/>
      </w:rPr>
    </w:lvl>
    <w:lvl w:ilvl="1" w:tplc="08090003" w:tentative="1">
      <w:start w:val="1"/>
      <w:numFmt w:val="bullet"/>
      <w:lvlText w:val="o"/>
      <w:lvlJc w:val="left"/>
      <w:pPr>
        <w:tabs>
          <w:tab w:val="num" w:pos="1440"/>
        </w:tabs>
        <w:ind w:left="1440" w:hanging="360"/>
      </w:pPr>
      <w:rPr>
        <w:rFonts w:ascii="Courier New" w:hAnsi="Courier New" w:cs="Cambria"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mbria"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mbria"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E03983"/>
    <w:multiLevelType w:val="hybridMultilevel"/>
    <w:tmpl w:val="05E807FC"/>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77804F6"/>
    <w:multiLevelType w:val="multilevel"/>
    <w:tmpl w:val="11DA1A72"/>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733178D"/>
    <w:multiLevelType w:val="hybridMultilevel"/>
    <w:tmpl w:val="736437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2C6175C"/>
    <w:multiLevelType w:val="hybridMultilevel"/>
    <w:tmpl w:val="C9125A4C"/>
    <w:lvl w:ilvl="0" w:tplc="6A9EA15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AC7EE1"/>
    <w:multiLevelType w:val="hybridMultilevel"/>
    <w:tmpl w:val="C0842370"/>
    <w:lvl w:ilvl="0" w:tplc="6A9EA150">
      <w:numFmt w:val="bullet"/>
      <w:lvlText w:val="-"/>
      <w:lvlJc w:val="left"/>
      <w:pPr>
        <w:ind w:left="720" w:hanging="360"/>
      </w:pPr>
      <w:rPr>
        <w:rFonts w:ascii="Calibri" w:eastAsiaTheme="minorHAnsi" w:hAnsi="Calibr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AE2A3F"/>
    <w:multiLevelType w:val="hybridMultilevel"/>
    <w:tmpl w:val="D8F4A7D6"/>
    <w:lvl w:ilvl="0" w:tplc="6A9EA150">
      <w:numFmt w:val="bullet"/>
      <w:lvlText w:val="-"/>
      <w:lvlJc w:val="left"/>
      <w:pPr>
        <w:ind w:left="720" w:hanging="360"/>
      </w:pPr>
      <w:rPr>
        <w:rFonts w:ascii="Calibri" w:eastAsiaTheme="minorHAnsi" w:hAnsi="Calibri" w:cstheme="minorBidi"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3B3357E3"/>
    <w:multiLevelType w:val="hybridMultilevel"/>
    <w:tmpl w:val="C3C84458"/>
    <w:lvl w:ilvl="0" w:tplc="F02E9702">
      <w:start w:val="4"/>
      <w:numFmt w:val="bullet"/>
      <w:lvlText w:val="-"/>
      <w:lvlJc w:val="left"/>
      <w:pPr>
        <w:ind w:left="720" w:hanging="360"/>
      </w:pPr>
      <w:rPr>
        <w:rFonts w:ascii="Arial" w:eastAsia="Times New Roman" w:hAnsi="Arial" w:cs="Wingdings" w:hint="default"/>
      </w:rPr>
    </w:lvl>
    <w:lvl w:ilvl="1" w:tplc="280C0003" w:tentative="1">
      <w:start w:val="1"/>
      <w:numFmt w:val="bullet"/>
      <w:lvlText w:val="o"/>
      <w:lvlJc w:val="left"/>
      <w:pPr>
        <w:ind w:left="1440" w:hanging="360"/>
      </w:pPr>
      <w:rPr>
        <w:rFonts w:ascii="Courier New" w:hAnsi="Courier New" w:cs="Courier New" w:hint="default"/>
      </w:rPr>
    </w:lvl>
    <w:lvl w:ilvl="2" w:tplc="280C0005" w:tentative="1">
      <w:start w:val="1"/>
      <w:numFmt w:val="bullet"/>
      <w:lvlText w:val=""/>
      <w:lvlJc w:val="left"/>
      <w:pPr>
        <w:ind w:left="2160" w:hanging="360"/>
      </w:pPr>
      <w:rPr>
        <w:rFonts w:ascii="Wingdings" w:hAnsi="Wingdings" w:hint="default"/>
      </w:rPr>
    </w:lvl>
    <w:lvl w:ilvl="3" w:tplc="280C0001" w:tentative="1">
      <w:start w:val="1"/>
      <w:numFmt w:val="bullet"/>
      <w:lvlText w:val=""/>
      <w:lvlJc w:val="left"/>
      <w:pPr>
        <w:ind w:left="2880" w:hanging="360"/>
      </w:pPr>
      <w:rPr>
        <w:rFonts w:ascii="Symbol" w:hAnsi="Symbol" w:hint="default"/>
      </w:rPr>
    </w:lvl>
    <w:lvl w:ilvl="4" w:tplc="280C0003" w:tentative="1">
      <w:start w:val="1"/>
      <w:numFmt w:val="bullet"/>
      <w:lvlText w:val="o"/>
      <w:lvlJc w:val="left"/>
      <w:pPr>
        <w:ind w:left="3600" w:hanging="360"/>
      </w:pPr>
      <w:rPr>
        <w:rFonts w:ascii="Courier New" w:hAnsi="Courier New" w:cs="Courier New" w:hint="default"/>
      </w:rPr>
    </w:lvl>
    <w:lvl w:ilvl="5" w:tplc="280C0005" w:tentative="1">
      <w:start w:val="1"/>
      <w:numFmt w:val="bullet"/>
      <w:lvlText w:val=""/>
      <w:lvlJc w:val="left"/>
      <w:pPr>
        <w:ind w:left="4320" w:hanging="360"/>
      </w:pPr>
      <w:rPr>
        <w:rFonts w:ascii="Wingdings" w:hAnsi="Wingdings" w:hint="default"/>
      </w:rPr>
    </w:lvl>
    <w:lvl w:ilvl="6" w:tplc="280C0001" w:tentative="1">
      <w:start w:val="1"/>
      <w:numFmt w:val="bullet"/>
      <w:lvlText w:val=""/>
      <w:lvlJc w:val="left"/>
      <w:pPr>
        <w:ind w:left="5040" w:hanging="360"/>
      </w:pPr>
      <w:rPr>
        <w:rFonts w:ascii="Symbol" w:hAnsi="Symbol" w:hint="default"/>
      </w:rPr>
    </w:lvl>
    <w:lvl w:ilvl="7" w:tplc="280C0003" w:tentative="1">
      <w:start w:val="1"/>
      <w:numFmt w:val="bullet"/>
      <w:lvlText w:val="o"/>
      <w:lvlJc w:val="left"/>
      <w:pPr>
        <w:ind w:left="5760" w:hanging="360"/>
      </w:pPr>
      <w:rPr>
        <w:rFonts w:ascii="Courier New" w:hAnsi="Courier New" w:cs="Courier New" w:hint="default"/>
      </w:rPr>
    </w:lvl>
    <w:lvl w:ilvl="8" w:tplc="280C0005" w:tentative="1">
      <w:start w:val="1"/>
      <w:numFmt w:val="bullet"/>
      <w:lvlText w:val=""/>
      <w:lvlJc w:val="left"/>
      <w:pPr>
        <w:ind w:left="6480" w:hanging="360"/>
      </w:pPr>
      <w:rPr>
        <w:rFonts w:ascii="Wingdings" w:hAnsi="Wingdings" w:hint="default"/>
      </w:rPr>
    </w:lvl>
  </w:abstractNum>
  <w:abstractNum w:abstractNumId="14" w15:restartNumberingAfterBreak="0">
    <w:nsid w:val="3C72162E"/>
    <w:multiLevelType w:val="multilevel"/>
    <w:tmpl w:val="2ECCD3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D0359ED"/>
    <w:multiLevelType w:val="multilevel"/>
    <w:tmpl w:val="790E9E8E"/>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40914439"/>
    <w:multiLevelType w:val="multilevel"/>
    <w:tmpl w:val="7DEEB156"/>
    <w:lvl w:ilvl="0">
      <w:start w:val="1"/>
      <w:numFmt w:val="decimal"/>
      <w:lvlText w:val="%1."/>
      <w:lvlJc w:val="left"/>
      <w:pPr>
        <w:ind w:left="502" w:hanging="360"/>
      </w:pPr>
    </w:lvl>
    <w:lvl w:ilvl="1">
      <w:start w:val="1"/>
      <w:numFmt w:val="decimal"/>
      <w:isLgl/>
      <w:lvlText w:val="%1.%2."/>
      <w:lvlJc w:val="left"/>
      <w:pPr>
        <w:ind w:left="540" w:hanging="540"/>
      </w:pPr>
    </w:lvl>
    <w:lvl w:ilvl="2">
      <w:start w:val="1"/>
      <w:numFmt w:val="decimal"/>
      <w:isLgl/>
      <w:lvlText w:val="%1.%2.%3."/>
      <w:lvlJc w:val="left"/>
      <w:pPr>
        <w:ind w:left="720" w:hanging="720"/>
      </w:pPr>
      <w:rPr>
        <w:b w:val="0"/>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40A12E26"/>
    <w:multiLevelType w:val="hybridMultilevel"/>
    <w:tmpl w:val="69102AFA"/>
    <w:lvl w:ilvl="0" w:tplc="5CD2374C">
      <w:numFmt w:val="bullet"/>
      <w:lvlText w:val="-"/>
      <w:lvlJc w:val="left"/>
      <w:pPr>
        <w:ind w:left="360" w:hanging="360"/>
      </w:pPr>
      <w:rPr>
        <w:rFonts w:ascii="Calibri" w:eastAsia="Calibri" w:hAnsi="Calibri" w:cs="Times New Roman" w:hint="default"/>
      </w:rPr>
    </w:lvl>
    <w:lvl w:ilvl="1" w:tplc="280C0003" w:tentative="1">
      <w:start w:val="1"/>
      <w:numFmt w:val="bullet"/>
      <w:lvlText w:val="o"/>
      <w:lvlJc w:val="left"/>
      <w:pPr>
        <w:ind w:left="1080" w:hanging="360"/>
      </w:pPr>
      <w:rPr>
        <w:rFonts w:ascii="Courier New" w:hAnsi="Courier New" w:cs="Courier New" w:hint="default"/>
      </w:rPr>
    </w:lvl>
    <w:lvl w:ilvl="2" w:tplc="280C0005" w:tentative="1">
      <w:start w:val="1"/>
      <w:numFmt w:val="bullet"/>
      <w:lvlText w:val=""/>
      <w:lvlJc w:val="left"/>
      <w:pPr>
        <w:ind w:left="1800" w:hanging="360"/>
      </w:pPr>
      <w:rPr>
        <w:rFonts w:ascii="Wingdings" w:hAnsi="Wingdings" w:hint="default"/>
      </w:rPr>
    </w:lvl>
    <w:lvl w:ilvl="3" w:tplc="280C0001" w:tentative="1">
      <w:start w:val="1"/>
      <w:numFmt w:val="bullet"/>
      <w:lvlText w:val=""/>
      <w:lvlJc w:val="left"/>
      <w:pPr>
        <w:ind w:left="2520" w:hanging="360"/>
      </w:pPr>
      <w:rPr>
        <w:rFonts w:ascii="Symbol" w:hAnsi="Symbol" w:hint="default"/>
      </w:rPr>
    </w:lvl>
    <w:lvl w:ilvl="4" w:tplc="280C0003" w:tentative="1">
      <w:start w:val="1"/>
      <w:numFmt w:val="bullet"/>
      <w:lvlText w:val="o"/>
      <w:lvlJc w:val="left"/>
      <w:pPr>
        <w:ind w:left="3240" w:hanging="360"/>
      </w:pPr>
      <w:rPr>
        <w:rFonts w:ascii="Courier New" w:hAnsi="Courier New" w:cs="Courier New" w:hint="default"/>
      </w:rPr>
    </w:lvl>
    <w:lvl w:ilvl="5" w:tplc="280C0005" w:tentative="1">
      <w:start w:val="1"/>
      <w:numFmt w:val="bullet"/>
      <w:lvlText w:val=""/>
      <w:lvlJc w:val="left"/>
      <w:pPr>
        <w:ind w:left="3960" w:hanging="360"/>
      </w:pPr>
      <w:rPr>
        <w:rFonts w:ascii="Wingdings" w:hAnsi="Wingdings" w:hint="default"/>
      </w:rPr>
    </w:lvl>
    <w:lvl w:ilvl="6" w:tplc="280C0001" w:tentative="1">
      <w:start w:val="1"/>
      <w:numFmt w:val="bullet"/>
      <w:lvlText w:val=""/>
      <w:lvlJc w:val="left"/>
      <w:pPr>
        <w:ind w:left="4680" w:hanging="360"/>
      </w:pPr>
      <w:rPr>
        <w:rFonts w:ascii="Symbol" w:hAnsi="Symbol" w:hint="default"/>
      </w:rPr>
    </w:lvl>
    <w:lvl w:ilvl="7" w:tplc="280C0003" w:tentative="1">
      <w:start w:val="1"/>
      <w:numFmt w:val="bullet"/>
      <w:lvlText w:val="o"/>
      <w:lvlJc w:val="left"/>
      <w:pPr>
        <w:ind w:left="5400" w:hanging="360"/>
      </w:pPr>
      <w:rPr>
        <w:rFonts w:ascii="Courier New" w:hAnsi="Courier New" w:cs="Courier New" w:hint="default"/>
      </w:rPr>
    </w:lvl>
    <w:lvl w:ilvl="8" w:tplc="280C0005" w:tentative="1">
      <w:start w:val="1"/>
      <w:numFmt w:val="bullet"/>
      <w:lvlText w:val=""/>
      <w:lvlJc w:val="left"/>
      <w:pPr>
        <w:ind w:left="6120" w:hanging="360"/>
      </w:pPr>
      <w:rPr>
        <w:rFonts w:ascii="Wingdings" w:hAnsi="Wingdings" w:hint="default"/>
      </w:rPr>
    </w:lvl>
  </w:abstractNum>
  <w:abstractNum w:abstractNumId="18" w15:restartNumberingAfterBreak="0">
    <w:nsid w:val="417C7C02"/>
    <w:multiLevelType w:val="multilevel"/>
    <w:tmpl w:val="993E5E5C"/>
    <w:lvl w:ilvl="0">
      <w:start w:val="1"/>
      <w:numFmt w:val="decimal"/>
      <w:lvlText w:val="%1."/>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9" w15:restartNumberingAfterBreak="0">
    <w:nsid w:val="429E5D4B"/>
    <w:multiLevelType w:val="hybridMultilevel"/>
    <w:tmpl w:val="868AFF20"/>
    <w:lvl w:ilvl="0" w:tplc="2018C450">
      <w:numFmt w:val="bullet"/>
      <w:lvlText w:val="-"/>
      <w:lvlJc w:val="left"/>
      <w:pPr>
        <w:ind w:left="360" w:hanging="360"/>
      </w:pPr>
      <w:rPr>
        <w:rFonts w:ascii="Calibri" w:eastAsia="Times New Roman" w:hAnsi="Calibri" w:cs="Times New Roman" w:hint="default"/>
      </w:rPr>
    </w:lvl>
    <w:lvl w:ilvl="1" w:tplc="280C0003" w:tentative="1">
      <w:start w:val="1"/>
      <w:numFmt w:val="bullet"/>
      <w:lvlText w:val="o"/>
      <w:lvlJc w:val="left"/>
      <w:pPr>
        <w:ind w:left="1080" w:hanging="360"/>
      </w:pPr>
      <w:rPr>
        <w:rFonts w:ascii="Courier New" w:hAnsi="Courier New" w:cs="Courier New" w:hint="default"/>
      </w:rPr>
    </w:lvl>
    <w:lvl w:ilvl="2" w:tplc="280C0005" w:tentative="1">
      <w:start w:val="1"/>
      <w:numFmt w:val="bullet"/>
      <w:lvlText w:val=""/>
      <w:lvlJc w:val="left"/>
      <w:pPr>
        <w:ind w:left="1800" w:hanging="360"/>
      </w:pPr>
      <w:rPr>
        <w:rFonts w:ascii="Wingdings" w:hAnsi="Wingdings" w:hint="default"/>
      </w:rPr>
    </w:lvl>
    <w:lvl w:ilvl="3" w:tplc="280C0001" w:tentative="1">
      <w:start w:val="1"/>
      <w:numFmt w:val="bullet"/>
      <w:lvlText w:val=""/>
      <w:lvlJc w:val="left"/>
      <w:pPr>
        <w:ind w:left="2520" w:hanging="360"/>
      </w:pPr>
      <w:rPr>
        <w:rFonts w:ascii="Symbol" w:hAnsi="Symbol" w:hint="default"/>
      </w:rPr>
    </w:lvl>
    <w:lvl w:ilvl="4" w:tplc="280C0003" w:tentative="1">
      <w:start w:val="1"/>
      <w:numFmt w:val="bullet"/>
      <w:lvlText w:val="o"/>
      <w:lvlJc w:val="left"/>
      <w:pPr>
        <w:ind w:left="3240" w:hanging="360"/>
      </w:pPr>
      <w:rPr>
        <w:rFonts w:ascii="Courier New" w:hAnsi="Courier New" w:cs="Courier New" w:hint="default"/>
      </w:rPr>
    </w:lvl>
    <w:lvl w:ilvl="5" w:tplc="280C0005" w:tentative="1">
      <w:start w:val="1"/>
      <w:numFmt w:val="bullet"/>
      <w:lvlText w:val=""/>
      <w:lvlJc w:val="left"/>
      <w:pPr>
        <w:ind w:left="3960" w:hanging="360"/>
      </w:pPr>
      <w:rPr>
        <w:rFonts w:ascii="Wingdings" w:hAnsi="Wingdings" w:hint="default"/>
      </w:rPr>
    </w:lvl>
    <w:lvl w:ilvl="6" w:tplc="280C0001" w:tentative="1">
      <w:start w:val="1"/>
      <w:numFmt w:val="bullet"/>
      <w:lvlText w:val=""/>
      <w:lvlJc w:val="left"/>
      <w:pPr>
        <w:ind w:left="4680" w:hanging="360"/>
      </w:pPr>
      <w:rPr>
        <w:rFonts w:ascii="Symbol" w:hAnsi="Symbol" w:hint="default"/>
      </w:rPr>
    </w:lvl>
    <w:lvl w:ilvl="7" w:tplc="280C0003" w:tentative="1">
      <w:start w:val="1"/>
      <w:numFmt w:val="bullet"/>
      <w:lvlText w:val="o"/>
      <w:lvlJc w:val="left"/>
      <w:pPr>
        <w:ind w:left="5400" w:hanging="360"/>
      </w:pPr>
      <w:rPr>
        <w:rFonts w:ascii="Courier New" w:hAnsi="Courier New" w:cs="Courier New" w:hint="default"/>
      </w:rPr>
    </w:lvl>
    <w:lvl w:ilvl="8" w:tplc="280C0005" w:tentative="1">
      <w:start w:val="1"/>
      <w:numFmt w:val="bullet"/>
      <w:lvlText w:val=""/>
      <w:lvlJc w:val="left"/>
      <w:pPr>
        <w:ind w:left="6120" w:hanging="360"/>
      </w:pPr>
      <w:rPr>
        <w:rFonts w:ascii="Wingdings" w:hAnsi="Wingdings" w:hint="default"/>
      </w:rPr>
    </w:lvl>
  </w:abstractNum>
  <w:abstractNum w:abstractNumId="20" w15:restartNumberingAfterBreak="0">
    <w:nsid w:val="578144E0"/>
    <w:multiLevelType w:val="hybridMultilevel"/>
    <w:tmpl w:val="6FDE1BAA"/>
    <w:lvl w:ilvl="0" w:tplc="BCF2321A">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B9A6ED7"/>
    <w:multiLevelType w:val="hybridMultilevel"/>
    <w:tmpl w:val="F886D366"/>
    <w:lvl w:ilvl="0" w:tplc="08090001">
      <w:start w:val="1"/>
      <w:numFmt w:val="bullet"/>
      <w:lvlText w:val=""/>
      <w:lvlJc w:val="left"/>
      <w:pPr>
        <w:ind w:left="1080" w:hanging="360"/>
      </w:pPr>
      <w:rPr>
        <w:rFonts w:ascii="Symbol" w:hAnsi="Symbol" w:hint="default"/>
      </w:rPr>
    </w:lvl>
    <w:lvl w:ilvl="1" w:tplc="F02E9702">
      <w:start w:val="4"/>
      <w:numFmt w:val="bullet"/>
      <w:lvlText w:val="-"/>
      <w:lvlJc w:val="left"/>
      <w:pPr>
        <w:ind w:left="1800" w:hanging="360"/>
      </w:pPr>
      <w:rPr>
        <w:rFonts w:ascii="Arial" w:eastAsia="Times New Roman" w:hAnsi="Arial" w:cs="Wingdings" w:hint="default"/>
      </w:rPr>
    </w:lvl>
    <w:lvl w:ilvl="2" w:tplc="100C0005" w:tentative="1">
      <w:start w:val="1"/>
      <w:numFmt w:val="bullet"/>
      <w:lvlText w:val=""/>
      <w:lvlJc w:val="left"/>
      <w:pPr>
        <w:ind w:left="2520" w:hanging="360"/>
      </w:pPr>
      <w:rPr>
        <w:rFonts w:ascii="Wingdings" w:hAnsi="Wingdings" w:hint="default"/>
      </w:rPr>
    </w:lvl>
    <w:lvl w:ilvl="3" w:tplc="100C0001" w:tentative="1">
      <w:start w:val="1"/>
      <w:numFmt w:val="bullet"/>
      <w:lvlText w:val=""/>
      <w:lvlJc w:val="left"/>
      <w:pPr>
        <w:ind w:left="3240" w:hanging="360"/>
      </w:pPr>
      <w:rPr>
        <w:rFonts w:ascii="Symbol" w:hAnsi="Symbol" w:hint="default"/>
      </w:rPr>
    </w:lvl>
    <w:lvl w:ilvl="4" w:tplc="100C0003" w:tentative="1">
      <w:start w:val="1"/>
      <w:numFmt w:val="bullet"/>
      <w:lvlText w:val="o"/>
      <w:lvlJc w:val="left"/>
      <w:pPr>
        <w:ind w:left="3960" w:hanging="360"/>
      </w:pPr>
      <w:rPr>
        <w:rFonts w:ascii="Courier New" w:hAnsi="Courier New" w:cs="Courier New" w:hint="default"/>
      </w:rPr>
    </w:lvl>
    <w:lvl w:ilvl="5" w:tplc="100C0005" w:tentative="1">
      <w:start w:val="1"/>
      <w:numFmt w:val="bullet"/>
      <w:lvlText w:val=""/>
      <w:lvlJc w:val="left"/>
      <w:pPr>
        <w:ind w:left="4680" w:hanging="360"/>
      </w:pPr>
      <w:rPr>
        <w:rFonts w:ascii="Wingdings" w:hAnsi="Wingdings" w:hint="default"/>
      </w:rPr>
    </w:lvl>
    <w:lvl w:ilvl="6" w:tplc="100C0001" w:tentative="1">
      <w:start w:val="1"/>
      <w:numFmt w:val="bullet"/>
      <w:lvlText w:val=""/>
      <w:lvlJc w:val="left"/>
      <w:pPr>
        <w:ind w:left="5400" w:hanging="360"/>
      </w:pPr>
      <w:rPr>
        <w:rFonts w:ascii="Symbol" w:hAnsi="Symbol" w:hint="default"/>
      </w:rPr>
    </w:lvl>
    <w:lvl w:ilvl="7" w:tplc="100C0003" w:tentative="1">
      <w:start w:val="1"/>
      <w:numFmt w:val="bullet"/>
      <w:lvlText w:val="o"/>
      <w:lvlJc w:val="left"/>
      <w:pPr>
        <w:ind w:left="6120" w:hanging="360"/>
      </w:pPr>
      <w:rPr>
        <w:rFonts w:ascii="Courier New" w:hAnsi="Courier New" w:cs="Courier New" w:hint="default"/>
      </w:rPr>
    </w:lvl>
    <w:lvl w:ilvl="8" w:tplc="100C0005" w:tentative="1">
      <w:start w:val="1"/>
      <w:numFmt w:val="bullet"/>
      <w:lvlText w:val=""/>
      <w:lvlJc w:val="left"/>
      <w:pPr>
        <w:ind w:left="6840" w:hanging="360"/>
      </w:pPr>
      <w:rPr>
        <w:rFonts w:ascii="Wingdings" w:hAnsi="Wingdings" w:hint="default"/>
      </w:rPr>
    </w:lvl>
  </w:abstractNum>
  <w:abstractNum w:abstractNumId="22" w15:restartNumberingAfterBreak="0">
    <w:nsid w:val="5BC27D00"/>
    <w:multiLevelType w:val="hybridMultilevel"/>
    <w:tmpl w:val="613A58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921B20"/>
    <w:multiLevelType w:val="hybridMultilevel"/>
    <w:tmpl w:val="AB566D44"/>
    <w:lvl w:ilvl="0" w:tplc="6A9EA150">
      <w:numFmt w:val="bullet"/>
      <w:lvlText w:val="-"/>
      <w:lvlJc w:val="left"/>
      <w:pPr>
        <w:ind w:left="720" w:hanging="360"/>
      </w:pPr>
      <w:rPr>
        <w:rFonts w:ascii="Calibri" w:eastAsiaTheme="minorHAnsi" w:hAnsi="Calibri"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F711B96"/>
    <w:multiLevelType w:val="hybridMultilevel"/>
    <w:tmpl w:val="0FD0E7EA"/>
    <w:lvl w:ilvl="0" w:tplc="0A98D266">
      <w:numFmt w:val="bullet"/>
      <w:lvlText w:val="-"/>
      <w:lvlJc w:val="left"/>
      <w:pPr>
        <w:ind w:left="360" w:hanging="360"/>
      </w:pPr>
      <w:rPr>
        <w:rFonts w:ascii="Times New Roman" w:eastAsia="Arial" w:hAnsi="Times New Roman" w:cs="Times New Roman" w:hint="default"/>
        <w:b/>
        <w:sz w:val="24"/>
        <w:szCs w:val="24"/>
      </w:rPr>
    </w:lvl>
    <w:lvl w:ilvl="1" w:tplc="280C0003" w:tentative="1">
      <w:start w:val="1"/>
      <w:numFmt w:val="bullet"/>
      <w:lvlText w:val="o"/>
      <w:lvlJc w:val="left"/>
      <w:pPr>
        <w:ind w:left="1080" w:hanging="360"/>
      </w:pPr>
      <w:rPr>
        <w:rFonts w:ascii="Courier New" w:hAnsi="Courier New" w:cs="Courier New" w:hint="default"/>
      </w:rPr>
    </w:lvl>
    <w:lvl w:ilvl="2" w:tplc="280C0005" w:tentative="1">
      <w:start w:val="1"/>
      <w:numFmt w:val="bullet"/>
      <w:lvlText w:val=""/>
      <w:lvlJc w:val="left"/>
      <w:pPr>
        <w:ind w:left="1800" w:hanging="360"/>
      </w:pPr>
      <w:rPr>
        <w:rFonts w:ascii="Wingdings" w:hAnsi="Wingdings" w:hint="default"/>
      </w:rPr>
    </w:lvl>
    <w:lvl w:ilvl="3" w:tplc="280C0001" w:tentative="1">
      <w:start w:val="1"/>
      <w:numFmt w:val="bullet"/>
      <w:lvlText w:val=""/>
      <w:lvlJc w:val="left"/>
      <w:pPr>
        <w:ind w:left="2520" w:hanging="360"/>
      </w:pPr>
      <w:rPr>
        <w:rFonts w:ascii="Symbol" w:hAnsi="Symbol" w:hint="default"/>
      </w:rPr>
    </w:lvl>
    <w:lvl w:ilvl="4" w:tplc="280C0003" w:tentative="1">
      <w:start w:val="1"/>
      <w:numFmt w:val="bullet"/>
      <w:lvlText w:val="o"/>
      <w:lvlJc w:val="left"/>
      <w:pPr>
        <w:ind w:left="3240" w:hanging="360"/>
      </w:pPr>
      <w:rPr>
        <w:rFonts w:ascii="Courier New" w:hAnsi="Courier New" w:cs="Courier New" w:hint="default"/>
      </w:rPr>
    </w:lvl>
    <w:lvl w:ilvl="5" w:tplc="280C0005" w:tentative="1">
      <w:start w:val="1"/>
      <w:numFmt w:val="bullet"/>
      <w:lvlText w:val=""/>
      <w:lvlJc w:val="left"/>
      <w:pPr>
        <w:ind w:left="3960" w:hanging="360"/>
      </w:pPr>
      <w:rPr>
        <w:rFonts w:ascii="Wingdings" w:hAnsi="Wingdings" w:hint="default"/>
      </w:rPr>
    </w:lvl>
    <w:lvl w:ilvl="6" w:tplc="280C0001" w:tentative="1">
      <w:start w:val="1"/>
      <w:numFmt w:val="bullet"/>
      <w:lvlText w:val=""/>
      <w:lvlJc w:val="left"/>
      <w:pPr>
        <w:ind w:left="4680" w:hanging="360"/>
      </w:pPr>
      <w:rPr>
        <w:rFonts w:ascii="Symbol" w:hAnsi="Symbol" w:hint="default"/>
      </w:rPr>
    </w:lvl>
    <w:lvl w:ilvl="7" w:tplc="280C0003" w:tentative="1">
      <w:start w:val="1"/>
      <w:numFmt w:val="bullet"/>
      <w:lvlText w:val="o"/>
      <w:lvlJc w:val="left"/>
      <w:pPr>
        <w:ind w:left="5400" w:hanging="360"/>
      </w:pPr>
      <w:rPr>
        <w:rFonts w:ascii="Courier New" w:hAnsi="Courier New" w:cs="Courier New" w:hint="default"/>
      </w:rPr>
    </w:lvl>
    <w:lvl w:ilvl="8" w:tplc="280C0005" w:tentative="1">
      <w:start w:val="1"/>
      <w:numFmt w:val="bullet"/>
      <w:lvlText w:val=""/>
      <w:lvlJc w:val="left"/>
      <w:pPr>
        <w:ind w:left="6120" w:hanging="360"/>
      </w:pPr>
      <w:rPr>
        <w:rFonts w:ascii="Wingdings" w:hAnsi="Wingdings" w:hint="default"/>
      </w:rPr>
    </w:lvl>
  </w:abstractNum>
  <w:abstractNum w:abstractNumId="25" w15:restartNumberingAfterBreak="0">
    <w:nsid w:val="706A7409"/>
    <w:multiLevelType w:val="hybridMultilevel"/>
    <w:tmpl w:val="BF3C136C"/>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754402BC"/>
    <w:multiLevelType w:val="hybridMultilevel"/>
    <w:tmpl w:val="75886CE6"/>
    <w:lvl w:ilvl="0" w:tplc="C80E7EC2">
      <w:numFmt w:val="bullet"/>
      <w:lvlText w:val="•"/>
      <w:lvlJc w:val="left"/>
      <w:pPr>
        <w:ind w:left="710" w:hanging="630"/>
      </w:pPr>
      <w:rPr>
        <w:rFonts w:ascii="Calibri" w:eastAsiaTheme="minorEastAsia" w:hAnsi="Calibri" w:cs="Calibri" w:hint="default"/>
      </w:rPr>
    </w:lvl>
    <w:lvl w:ilvl="1" w:tplc="08090003" w:tentative="1">
      <w:start w:val="1"/>
      <w:numFmt w:val="bullet"/>
      <w:lvlText w:val="o"/>
      <w:lvlJc w:val="left"/>
      <w:pPr>
        <w:ind w:left="1160" w:hanging="360"/>
      </w:pPr>
      <w:rPr>
        <w:rFonts w:ascii="Courier New" w:hAnsi="Courier New" w:cs="Courier New" w:hint="default"/>
      </w:rPr>
    </w:lvl>
    <w:lvl w:ilvl="2" w:tplc="08090005" w:tentative="1">
      <w:start w:val="1"/>
      <w:numFmt w:val="bullet"/>
      <w:lvlText w:val=""/>
      <w:lvlJc w:val="left"/>
      <w:pPr>
        <w:ind w:left="1880" w:hanging="360"/>
      </w:pPr>
      <w:rPr>
        <w:rFonts w:ascii="Wingdings" w:hAnsi="Wingdings" w:hint="default"/>
      </w:rPr>
    </w:lvl>
    <w:lvl w:ilvl="3" w:tplc="08090001" w:tentative="1">
      <w:start w:val="1"/>
      <w:numFmt w:val="bullet"/>
      <w:lvlText w:val=""/>
      <w:lvlJc w:val="left"/>
      <w:pPr>
        <w:ind w:left="2600" w:hanging="360"/>
      </w:pPr>
      <w:rPr>
        <w:rFonts w:ascii="Symbol" w:hAnsi="Symbol" w:hint="default"/>
      </w:rPr>
    </w:lvl>
    <w:lvl w:ilvl="4" w:tplc="08090003" w:tentative="1">
      <w:start w:val="1"/>
      <w:numFmt w:val="bullet"/>
      <w:lvlText w:val="o"/>
      <w:lvlJc w:val="left"/>
      <w:pPr>
        <w:ind w:left="3320" w:hanging="360"/>
      </w:pPr>
      <w:rPr>
        <w:rFonts w:ascii="Courier New" w:hAnsi="Courier New" w:cs="Courier New" w:hint="default"/>
      </w:rPr>
    </w:lvl>
    <w:lvl w:ilvl="5" w:tplc="08090005" w:tentative="1">
      <w:start w:val="1"/>
      <w:numFmt w:val="bullet"/>
      <w:lvlText w:val=""/>
      <w:lvlJc w:val="left"/>
      <w:pPr>
        <w:ind w:left="4040" w:hanging="360"/>
      </w:pPr>
      <w:rPr>
        <w:rFonts w:ascii="Wingdings" w:hAnsi="Wingdings" w:hint="default"/>
      </w:rPr>
    </w:lvl>
    <w:lvl w:ilvl="6" w:tplc="08090001" w:tentative="1">
      <w:start w:val="1"/>
      <w:numFmt w:val="bullet"/>
      <w:lvlText w:val=""/>
      <w:lvlJc w:val="left"/>
      <w:pPr>
        <w:ind w:left="4760" w:hanging="360"/>
      </w:pPr>
      <w:rPr>
        <w:rFonts w:ascii="Symbol" w:hAnsi="Symbol" w:hint="default"/>
      </w:rPr>
    </w:lvl>
    <w:lvl w:ilvl="7" w:tplc="08090003" w:tentative="1">
      <w:start w:val="1"/>
      <w:numFmt w:val="bullet"/>
      <w:lvlText w:val="o"/>
      <w:lvlJc w:val="left"/>
      <w:pPr>
        <w:ind w:left="5480" w:hanging="360"/>
      </w:pPr>
      <w:rPr>
        <w:rFonts w:ascii="Courier New" w:hAnsi="Courier New" w:cs="Courier New" w:hint="default"/>
      </w:rPr>
    </w:lvl>
    <w:lvl w:ilvl="8" w:tplc="08090005" w:tentative="1">
      <w:start w:val="1"/>
      <w:numFmt w:val="bullet"/>
      <w:lvlText w:val=""/>
      <w:lvlJc w:val="left"/>
      <w:pPr>
        <w:ind w:left="6200" w:hanging="360"/>
      </w:pPr>
      <w:rPr>
        <w:rFonts w:ascii="Wingdings" w:hAnsi="Wingdings" w:hint="default"/>
      </w:rPr>
    </w:lvl>
  </w:abstractNum>
  <w:abstractNum w:abstractNumId="27" w15:restartNumberingAfterBreak="0">
    <w:nsid w:val="77194299"/>
    <w:multiLevelType w:val="hybridMultilevel"/>
    <w:tmpl w:val="736A2E4E"/>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28" w15:restartNumberingAfterBreak="0">
    <w:nsid w:val="78DE34D3"/>
    <w:multiLevelType w:val="hybridMultilevel"/>
    <w:tmpl w:val="44BE941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9" w15:restartNumberingAfterBreak="0">
    <w:nsid w:val="7CE35C6F"/>
    <w:multiLevelType w:val="hybridMultilevel"/>
    <w:tmpl w:val="A59283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17"/>
  </w:num>
  <w:num w:numId="3">
    <w:abstractNumId w:val="27"/>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5"/>
  </w:num>
  <w:num w:numId="6">
    <w:abstractNumId w:val="28"/>
  </w:num>
  <w:num w:numId="7">
    <w:abstractNumId w:val="4"/>
  </w:num>
  <w:num w:numId="8">
    <w:abstractNumId w:val="13"/>
  </w:num>
  <w:num w:numId="9">
    <w:abstractNumId w:val="24"/>
  </w:num>
  <w:num w:numId="10">
    <w:abstractNumId w:val="18"/>
  </w:num>
  <w:num w:numId="11">
    <w:abstractNumId w:val="7"/>
  </w:num>
  <w:num w:numId="12">
    <w:abstractNumId w:val="21"/>
  </w:num>
  <w:num w:numId="13">
    <w:abstractNumId w:val="20"/>
  </w:num>
  <w:num w:numId="14">
    <w:abstractNumId w:val="2"/>
  </w:num>
  <w:num w:numId="15">
    <w:abstractNumId w:val="0"/>
  </w:num>
  <w:num w:numId="16">
    <w:abstractNumId w:val="1"/>
  </w:num>
  <w:num w:numId="17">
    <w:abstractNumId w:val="6"/>
  </w:num>
  <w:num w:numId="18">
    <w:abstractNumId w:val="29"/>
  </w:num>
  <w:num w:numId="19">
    <w:abstractNumId w:val="19"/>
  </w:num>
  <w:num w:numId="20">
    <w:abstractNumId w:val="15"/>
  </w:num>
  <w:num w:numId="21">
    <w:abstractNumId w:val="8"/>
  </w:num>
  <w:num w:numId="22">
    <w:abstractNumId w:val="11"/>
  </w:num>
  <w:num w:numId="23">
    <w:abstractNumId w:val="10"/>
  </w:num>
  <w:num w:numId="24">
    <w:abstractNumId w:val="12"/>
  </w:num>
  <w:num w:numId="25">
    <w:abstractNumId w:val="23"/>
  </w:num>
  <w:num w:numId="26">
    <w:abstractNumId w:val="14"/>
  </w:num>
  <w:num w:numId="27">
    <w:abstractNumId w:val="5"/>
  </w:num>
  <w:num w:numId="28">
    <w:abstractNumId w:val="9"/>
  </w:num>
  <w:num w:numId="29">
    <w:abstractNumId w:val="22"/>
  </w:num>
  <w:num w:numId="30">
    <w:abstractNumId w:val="26"/>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933"/>
    <w:rsid w:val="000056CA"/>
    <w:rsid w:val="00062D2C"/>
    <w:rsid w:val="00093DC3"/>
    <w:rsid w:val="0013414A"/>
    <w:rsid w:val="00141B74"/>
    <w:rsid w:val="002078DB"/>
    <w:rsid w:val="00214313"/>
    <w:rsid w:val="002418A3"/>
    <w:rsid w:val="002B18AD"/>
    <w:rsid w:val="002C15A9"/>
    <w:rsid w:val="00304953"/>
    <w:rsid w:val="0034592F"/>
    <w:rsid w:val="00390AB0"/>
    <w:rsid w:val="00411CA1"/>
    <w:rsid w:val="00437611"/>
    <w:rsid w:val="00437BB0"/>
    <w:rsid w:val="00487FFB"/>
    <w:rsid w:val="004C4C5E"/>
    <w:rsid w:val="00507CE4"/>
    <w:rsid w:val="0053521C"/>
    <w:rsid w:val="00551F9B"/>
    <w:rsid w:val="00580C9A"/>
    <w:rsid w:val="005D1B8A"/>
    <w:rsid w:val="005E5BB1"/>
    <w:rsid w:val="005F77FB"/>
    <w:rsid w:val="00675319"/>
    <w:rsid w:val="00680ACA"/>
    <w:rsid w:val="006A6933"/>
    <w:rsid w:val="006B3700"/>
    <w:rsid w:val="007058C8"/>
    <w:rsid w:val="00707A99"/>
    <w:rsid w:val="0071780A"/>
    <w:rsid w:val="0077001C"/>
    <w:rsid w:val="0078647E"/>
    <w:rsid w:val="007E56AC"/>
    <w:rsid w:val="0081680C"/>
    <w:rsid w:val="00887597"/>
    <w:rsid w:val="0089066C"/>
    <w:rsid w:val="008B4400"/>
    <w:rsid w:val="009810EA"/>
    <w:rsid w:val="009D1DA2"/>
    <w:rsid w:val="009E6C76"/>
    <w:rsid w:val="009E72D0"/>
    <w:rsid w:val="00A67585"/>
    <w:rsid w:val="00A77731"/>
    <w:rsid w:val="00AA65A8"/>
    <w:rsid w:val="00AD6C6E"/>
    <w:rsid w:val="00B4423E"/>
    <w:rsid w:val="00B447D0"/>
    <w:rsid w:val="00BC6204"/>
    <w:rsid w:val="00BE0ABE"/>
    <w:rsid w:val="00C42677"/>
    <w:rsid w:val="00C47A40"/>
    <w:rsid w:val="00C559AE"/>
    <w:rsid w:val="00C57209"/>
    <w:rsid w:val="00D43ACB"/>
    <w:rsid w:val="00D53EA1"/>
    <w:rsid w:val="00DB21BE"/>
    <w:rsid w:val="00DF7C89"/>
    <w:rsid w:val="00E33310"/>
    <w:rsid w:val="00EF1893"/>
    <w:rsid w:val="00EF1B51"/>
    <w:rsid w:val="00F2055C"/>
    <w:rsid w:val="00F44014"/>
    <w:rsid w:val="00F846CB"/>
    <w:rsid w:val="00FC1B25"/>
    <w:rsid w:val="00FF7B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F400A"/>
  <w15:chartTrackingRefBased/>
  <w15:docId w15:val="{3729D383-ADEB-4796-B62F-94C886011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semiHidden/>
    <w:unhideWhenUsed/>
    <w:rsid w:val="006A6933"/>
    <w:pPr>
      <w:spacing w:after="120" w:line="240" w:lineRule="auto"/>
      <w:ind w:left="283"/>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semiHidden/>
    <w:rsid w:val="006A6933"/>
    <w:rPr>
      <w:rFonts w:ascii="Times New Roman" w:eastAsia="Times New Roman" w:hAnsi="Times New Roman" w:cs="Times New Roman"/>
      <w:sz w:val="24"/>
      <w:szCs w:val="24"/>
    </w:rPr>
  </w:style>
  <w:style w:type="character" w:customStyle="1" w:styleId="Policepardfaut1">
    <w:name w:val="Police par défaut1"/>
    <w:rsid w:val="006A6933"/>
  </w:style>
  <w:style w:type="paragraph" w:customStyle="1" w:styleId="Commentaire1">
    <w:name w:val="Commentaire1"/>
    <w:basedOn w:val="Normal"/>
    <w:rsid w:val="006A6933"/>
    <w:pPr>
      <w:suppressAutoHyphens/>
      <w:autoSpaceDN w:val="0"/>
      <w:spacing w:after="200" w:line="276" w:lineRule="auto"/>
      <w:textAlignment w:val="baseline"/>
    </w:pPr>
    <w:rPr>
      <w:rFonts w:ascii="Calibri" w:eastAsia="Calibri" w:hAnsi="Calibri" w:cs="Times New Roman"/>
      <w:sz w:val="20"/>
      <w:szCs w:val="20"/>
      <w:lang w:val="en-US"/>
    </w:rPr>
  </w:style>
  <w:style w:type="paragraph" w:customStyle="1" w:styleId="TableParagraph">
    <w:name w:val="Table Paragraph"/>
    <w:basedOn w:val="Normal"/>
    <w:uiPriority w:val="1"/>
    <w:qFormat/>
    <w:rsid w:val="006A6933"/>
    <w:pPr>
      <w:widowControl w:val="0"/>
      <w:autoSpaceDE w:val="0"/>
      <w:autoSpaceDN w:val="0"/>
      <w:spacing w:after="0" w:line="240" w:lineRule="auto"/>
    </w:pPr>
    <w:rPr>
      <w:rFonts w:ascii="Arial" w:eastAsia="Arial" w:hAnsi="Arial" w:cs="Arial"/>
      <w:lang w:val="fr-FR" w:eastAsia="fr-FR" w:bidi="en-US"/>
    </w:rPr>
  </w:style>
  <w:style w:type="paragraph" w:customStyle="1" w:styleId="Default">
    <w:name w:val="Default"/>
    <w:rsid w:val="006A6933"/>
    <w:pPr>
      <w:autoSpaceDE w:val="0"/>
      <w:autoSpaceDN w:val="0"/>
      <w:adjustRightInd w:val="0"/>
      <w:spacing w:after="0" w:line="240" w:lineRule="auto"/>
    </w:pPr>
    <w:rPr>
      <w:rFonts w:ascii="Arial" w:hAnsi="Arial" w:cs="Arial"/>
      <w:color w:val="000000"/>
      <w:sz w:val="24"/>
      <w:szCs w:val="24"/>
      <w:lang w:val="fr-SN"/>
    </w:rPr>
  </w:style>
  <w:style w:type="paragraph" w:styleId="BodyText">
    <w:name w:val="Body Text"/>
    <w:basedOn w:val="Normal"/>
    <w:link w:val="BodyTextChar"/>
    <w:uiPriority w:val="99"/>
    <w:semiHidden/>
    <w:unhideWhenUsed/>
    <w:rsid w:val="006A6933"/>
    <w:pPr>
      <w:spacing w:after="120"/>
    </w:pPr>
  </w:style>
  <w:style w:type="character" w:customStyle="1" w:styleId="BodyTextChar">
    <w:name w:val="Body Text Char"/>
    <w:basedOn w:val="DefaultParagraphFont"/>
    <w:link w:val="BodyText"/>
    <w:uiPriority w:val="99"/>
    <w:semiHidden/>
    <w:rsid w:val="006A6933"/>
  </w:style>
  <w:style w:type="paragraph" w:customStyle="1" w:styleId="Paragraphedeliste1">
    <w:name w:val="Paragraphe de liste1"/>
    <w:basedOn w:val="Normal"/>
    <w:rsid w:val="006A6933"/>
    <w:pPr>
      <w:suppressAutoHyphens/>
      <w:autoSpaceDN w:val="0"/>
      <w:spacing w:after="200" w:line="276" w:lineRule="auto"/>
      <w:ind w:left="720"/>
      <w:textAlignment w:val="baseline"/>
    </w:pPr>
    <w:rPr>
      <w:rFonts w:ascii="Calibri" w:eastAsia="Calibri" w:hAnsi="Calibri" w:cs="Times New Roman"/>
      <w:lang w:val="fr-FR"/>
    </w:rPr>
  </w:style>
  <w:style w:type="character" w:customStyle="1" w:styleId="HeaderChar">
    <w:name w:val="Header Char"/>
    <w:link w:val="Header"/>
    <w:uiPriority w:val="99"/>
    <w:rsid w:val="006A6933"/>
    <w:rPr>
      <w:lang w:val="en-US"/>
    </w:rPr>
  </w:style>
  <w:style w:type="paragraph" w:styleId="CommentText">
    <w:name w:val="annotation text"/>
    <w:basedOn w:val="Normal"/>
    <w:link w:val="CommentTextChar"/>
    <w:uiPriority w:val="99"/>
    <w:unhideWhenUsed/>
    <w:qFormat/>
    <w:rsid w:val="006A6933"/>
    <w:pPr>
      <w:suppressAutoHyphens/>
      <w:autoSpaceDN w:val="0"/>
      <w:spacing w:after="200" w:line="276" w:lineRule="auto"/>
      <w:textAlignment w:val="baseline"/>
    </w:pPr>
    <w:rPr>
      <w:rFonts w:ascii="Calibri" w:eastAsia="Calibri" w:hAnsi="Calibri" w:cs="Times New Roman"/>
      <w:sz w:val="20"/>
      <w:szCs w:val="20"/>
      <w:lang w:val="en-US"/>
    </w:rPr>
  </w:style>
  <w:style w:type="character" w:customStyle="1" w:styleId="CommentaireCar">
    <w:name w:val="Commentaire Car"/>
    <w:basedOn w:val="DefaultParagraphFont"/>
    <w:uiPriority w:val="99"/>
    <w:semiHidden/>
    <w:rsid w:val="006A6933"/>
    <w:rPr>
      <w:sz w:val="20"/>
      <w:szCs w:val="20"/>
    </w:rPr>
  </w:style>
  <w:style w:type="character" w:customStyle="1" w:styleId="CommentTextChar">
    <w:name w:val="Comment Text Char"/>
    <w:link w:val="CommentText"/>
    <w:uiPriority w:val="99"/>
    <w:rsid w:val="006A6933"/>
    <w:rPr>
      <w:rFonts w:ascii="Calibri" w:eastAsia="Calibri" w:hAnsi="Calibri" w:cs="Times New Roman"/>
      <w:sz w:val="20"/>
      <w:szCs w:val="20"/>
      <w:lang w:val="en-US"/>
    </w:rPr>
  </w:style>
  <w:style w:type="paragraph" w:styleId="Header">
    <w:name w:val="header"/>
    <w:basedOn w:val="Normal"/>
    <w:link w:val="HeaderChar"/>
    <w:uiPriority w:val="99"/>
    <w:rsid w:val="006A6933"/>
    <w:pPr>
      <w:widowControl w:val="0"/>
      <w:tabs>
        <w:tab w:val="center" w:pos="4320"/>
        <w:tab w:val="right" w:pos="8640"/>
      </w:tabs>
      <w:spacing w:after="0" w:line="240" w:lineRule="auto"/>
    </w:pPr>
    <w:rPr>
      <w:lang w:val="en-US"/>
    </w:rPr>
  </w:style>
  <w:style w:type="character" w:customStyle="1" w:styleId="En-tteCar1">
    <w:name w:val="En-tête Car1"/>
    <w:basedOn w:val="DefaultParagraphFont"/>
    <w:uiPriority w:val="99"/>
    <w:semiHidden/>
    <w:rsid w:val="006A6933"/>
  </w:style>
  <w:style w:type="paragraph" w:styleId="ListParagraph">
    <w:name w:val="List Paragraph"/>
    <w:aliases w:val="References,Table/Figure Heading,Bullets,Style1,idées clés,Enumération flèches,List1,List Paragraph nowy,Numbered List Paragraph,List Paragraph (numbered (a)),Numbered paragraph,figure,Proposal3,L_4,RM1,lp1,Paragraphe  revu,Listes,1"/>
    <w:basedOn w:val="Normal"/>
    <w:link w:val="ListParagraphChar"/>
    <w:uiPriority w:val="34"/>
    <w:qFormat/>
    <w:rsid w:val="002078DB"/>
    <w:pPr>
      <w:ind w:left="720"/>
      <w:contextualSpacing/>
    </w:pPr>
  </w:style>
  <w:style w:type="paragraph" w:styleId="FootnoteText">
    <w:name w:val="footnote text"/>
    <w:aliases w:val="Footnote,Footnote Text Char1 Char,Footnote Text Char Char Char,Footnote Text Char1 Char Char Char,Footnote Text Char Char Char Char Char,Footnote Text Char1 Char1 Char,Footnote Text Char Char Char1 Char,fn,f,footnote text,ft"/>
    <w:basedOn w:val="Normal"/>
    <w:link w:val="FootnoteTextChar"/>
    <w:qFormat/>
    <w:rsid w:val="00437611"/>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Char,Footnote Text Char1 Char Char,Footnote Text Char Char Char Char,Footnote Text Char1 Char Char Char Char,Footnote Text Char Char Char Char Char Char,Footnote Text Char1 Char1 Char Char,fn Char,f Char,footnote text Char"/>
    <w:basedOn w:val="DefaultParagraphFont"/>
    <w:link w:val="FootnoteText"/>
    <w:uiPriority w:val="99"/>
    <w:rsid w:val="00437611"/>
    <w:rPr>
      <w:rFonts w:ascii="Times New Roman" w:eastAsia="Times New Roman" w:hAnsi="Times New Roman" w:cs="Times New Roman"/>
      <w:sz w:val="20"/>
      <w:szCs w:val="20"/>
    </w:rPr>
  </w:style>
  <w:style w:type="character" w:styleId="FootnoteReference">
    <w:name w:val="footnote reference"/>
    <w:aliases w:val="BVI fnr,BVI fnr Car Car,BVI fnr Car,BVI fnr Car Car Car Car,BVI fnr Car Car Car Car Char,BVI fnr Char Char,16 Point,Superscript 6 Point,ftref,Footnote symbo,Footnote symbol,Char Char Char Char Car Char,Ref,de nota al pie,10 pt"/>
    <w:rsid w:val="00437611"/>
    <w:rPr>
      <w:vertAlign w:val="superscript"/>
    </w:rPr>
  </w:style>
  <w:style w:type="character" w:customStyle="1" w:styleId="ListParagraphChar">
    <w:name w:val="List Paragraph Char"/>
    <w:aliases w:val="References Char,Table/Figure Heading Char,Bullets Char,Style1 Char,idées clés Char,Enumération flèches Char,List1 Char,List Paragraph nowy Char,Numbered List Paragraph Char,List Paragraph (numbered (a)) Char,Numbered paragraph Char"/>
    <w:link w:val="ListParagraph"/>
    <w:uiPriority w:val="34"/>
    <w:qFormat/>
    <w:rsid w:val="009E6C76"/>
  </w:style>
  <w:style w:type="character" w:styleId="Hyperlink">
    <w:name w:val="Hyperlink"/>
    <w:uiPriority w:val="99"/>
    <w:rsid w:val="0053521C"/>
    <w:rPr>
      <w:color w:val="5F9C9D"/>
      <w:u w:val="single"/>
    </w:rPr>
  </w:style>
  <w:style w:type="character" w:customStyle="1" w:styleId="hps">
    <w:name w:val="hps"/>
    <w:uiPriority w:val="99"/>
    <w:rsid w:val="0053521C"/>
  </w:style>
  <w:style w:type="character" w:styleId="UnresolvedMention">
    <w:name w:val="Unresolved Mention"/>
    <w:basedOn w:val="DefaultParagraphFont"/>
    <w:uiPriority w:val="99"/>
    <w:semiHidden/>
    <w:unhideWhenUsed/>
    <w:rsid w:val="00F2055C"/>
    <w:rPr>
      <w:color w:val="605E5C"/>
      <w:shd w:val="clear" w:color="auto" w:fill="E1DFDD"/>
    </w:rPr>
  </w:style>
  <w:style w:type="character" w:styleId="CommentReference">
    <w:name w:val="annotation reference"/>
    <w:basedOn w:val="DefaultParagraphFont"/>
    <w:uiPriority w:val="99"/>
    <w:semiHidden/>
    <w:unhideWhenUsed/>
    <w:rsid w:val="00A67585"/>
    <w:rPr>
      <w:sz w:val="16"/>
      <w:szCs w:val="16"/>
    </w:rPr>
  </w:style>
  <w:style w:type="paragraph" w:styleId="CommentSubject">
    <w:name w:val="annotation subject"/>
    <w:basedOn w:val="CommentText"/>
    <w:next w:val="CommentText"/>
    <w:link w:val="CommentSubjectChar"/>
    <w:uiPriority w:val="99"/>
    <w:semiHidden/>
    <w:unhideWhenUsed/>
    <w:rsid w:val="00A67585"/>
    <w:pPr>
      <w:suppressAutoHyphens w:val="0"/>
      <w:autoSpaceDN/>
      <w:spacing w:after="160" w:line="240" w:lineRule="auto"/>
      <w:textAlignment w:val="auto"/>
    </w:pPr>
    <w:rPr>
      <w:rFonts w:asciiTheme="minorHAnsi" w:eastAsiaTheme="minorHAnsi" w:hAnsiTheme="minorHAnsi" w:cstheme="minorBidi"/>
      <w:b/>
      <w:bCs/>
      <w:lang w:val="en-GB"/>
    </w:rPr>
  </w:style>
  <w:style w:type="character" w:customStyle="1" w:styleId="CommentSubjectChar">
    <w:name w:val="Comment Subject Char"/>
    <w:basedOn w:val="CommentTextChar"/>
    <w:link w:val="CommentSubject"/>
    <w:uiPriority w:val="99"/>
    <w:semiHidden/>
    <w:rsid w:val="00A67585"/>
    <w:rPr>
      <w:rFonts w:ascii="Calibri" w:eastAsia="Calibri" w:hAnsi="Calibri" w:cs="Times New Roman"/>
      <w:b/>
      <w:bCs/>
      <w:sz w:val="20"/>
      <w:szCs w:val="20"/>
      <w:lang w:val="en-US"/>
    </w:rPr>
  </w:style>
  <w:style w:type="paragraph" w:styleId="Footer">
    <w:name w:val="footer"/>
    <w:basedOn w:val="Normal"/>
    <w:link w:val="FooterChar"/>
    <w:uiPriority w:val="99"/>
    <w:unhideWhenUsed/>
    <w:rsid w:val="0077001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00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tn/url?sa=i&amp;rct=j&amp;q=logo+ilo&amp;source=images&amp;cd=&amp;cad=rja&amp;docid=QKCp590tWDJtWM&amp;tbnid=4PrOPtaoI3vaFM:&amp;ved=0CAUQjRw&amp;url=http://les2temoinsdelapocalypse.info/les-logos-2/&amp;ei=8TOnUZHcAe6c0wXH-4CgBg&amp;bvm=bv.47244034,d.ZG4&amp;psig=AFQjCNF7IyBn6xkf4z0XlpLXz4rI-WfeCA&amp;ust=1369998648201433" TargetMode="External"/><Relationship Id="rId13" Type="http://schemas.openxmlformats.org/officeDocument/2006/relationships/hyperlink" Target="http://www.ilo.org/eval/Evaluationguidance/WCMS_206205/lang--en/index.htm" TargetMode="External"/><Relationship Id="rId18" Type="http://schemas.openxmlformats.org/officeDocument/2006/relationships/hyperlink" Target="http://www.ilo.org/eval/Evaluationguidance/WCMS_165967/lang--en/index.htm" TargetMode="External"/><Relationship Id="rId26" Type="http://schemas.openxmlformats.org/officeDocument/2006/relationships/hyperlink" Target="http://www.ilo.org/eval/Evaluationguidance/WCMS_165982/lang--en/index.htm" TargetMode="External"/><Relationship Id="rId3" Type="http://schemas.openxmlformats.org/officeDocument/2006/relationships/settings" Target="settings.xml"/><Relationship Id="rId21" Type="http://schemas.openxmlformats.org/officeDocument/2006/relationships/hyperlink" Target="http://www.ilo.org/eval/Evaluationguidance/WCMS_206158/lang--en/index.htm" TargetMode="External"/><Relationship Id="rId7" Type="http://schemas.openxmlformats.org/officeDocument/2006/relationships/hyperlink" Target="mailto:furman@ilo.org" TargetMode="External"/><Relationship Id="rId12" Type="http://schemas.openxmlformats.org/officeDocument/2006/relationships/hyperlink" Target="http://www.ilo.ch/eval/Evaluationpolicy/WCMS_571339/lang--en/index.htm" TargetMode="External"/><Relationship Id="rId17" Type="http://schemas.openxmlformats.org/officeDocument/2006/relationships/hyperlink" Target="http://www.ilo.org/eval/Evaluationguidance/WCMS_165967/lang--en/index.htm" TargetMode="External"/><Relationship Id="rId25" Type="http://schemas.openxmlformats.org/officeDocument/2006/relationships/hyperlink" Target="http://www.ilo.org/eval/Evaluationguidance/WCMS_165982/lang--en/index.htm"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ilo.org/eval/Evaluationguidance/WCMS_165972/lang--en/index.htm" TargetMode="External"/><Relationship Id="rId20" Type="http://schemas.openxmlformats.org/officeDocument/2006/relationships/hyperlink" Target="http://www.ilo.org/eval/Evaluationguidance/WCMS_165968/lang--en/index.htm" TargetMode="External"/><Relationship Id="rId29" Type="http://schemas.openxmlformats.org/officeDocument/2006/relationships/hyperlink" Target="http://www.ilo.org/eval/Evaluationguidance/WCMS_166357/lang--en/index.ht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lo.ch/eval/Evaluationpolicy/WCMS_571339/lang--en/index.htm" TargetMode="External"/><Relationship Id="rId24" Type="http://schemas.openxmlformats.org/officeDocument/2006/relationships/hyperlink" Target="http://www.ilo.org/eval/Evaluationguidance/WCMS_206159/lang--en/index.ht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ilo.org/eval/Evaluationguidance/WCMS_165972/lang--en/index.htm" TargetMode="External"/><Relationship Id="rId23" Type="http://schemas.openxmlformats.org/officeDocument/2006/relationships/hyperlink" Target="http://www.ilo.org/eval/Evaluationguidance/WCMS_206159/lang--en/index.htm" TargetMode="External"/><Relationship Id="rId28" Type="http://schemas.openxmlformats.org/officeDocument/2006/relationships/hyperlink" Target="http://www.ilo.org/eval/Evaluationguidance/WCMS_165986/lang--en/index.htm" TargetMode="External"/><Relationship Id="rId10" Type="http://schemas.openxmlformats.org/officeDocument/2006/relationships/hyperlink" Target="mailto:sakho@ilo.org" TargetMode="External"/><Relationship Id="rId19" Type="http://schemas.openxmlformats.org/officeDocument/2006/relationships/hyperlink" Target="http://www.ilo.org/eval/Evaluationguidance/WCMS_165968/lang--en/index.htm"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www.ilo.org/eval/Evaluationguidance/WCMS_206205/lang--en/index.htm" TargetMode="External"/><Relationship Id="rId22" Type="http://schemas.openxmlformats.org/officeDocument/2006/relationships/hyperlink" Target="http://www.ilo.org/eval/Evaluationguidance/WCMS_206158/lang--en/index.htm" TargetMode="External"/><Relationship Id="rId27" Type="http://schemas.openxmlformats.org/officeDocument/2006/relationships/hyperlink" Target="http://www.ilo.org/eval/Evaluationguidance/WCMS_165986/lang--en/index.htm" TargetMode="External"/><Relationship Id="rId30" Type="http://schemas.openxmlformats.org/officeDocument/2006/relationships/hyperlink" Target="http://www.ilo.org/eval/Evaluationguidance/WCMS_166357/lang--en/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8117</Words>
  <Characters>46271</Characters>
  <Application>Microsoft Office Word</Application>
  <DocSecurity>0</DocSecurity>
  <Lines>385</Lines>
  <Paragraphs>108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54280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Nahimana, Dieudonné</dc:creator>
  <cp:keywords/>
  <dc:description/>
  <cp:lastModifiedBy>Ricardo Furman Wolf</cp:lastModifiedBy>
  <cp:revision>9</cp:revision>
  <dcterms:created xsi:type="dcterms:W3CDTF">2022-06-22T08:20:00Z</dcterms:created>
  <dcterms:modified xsi:type="dcterms:W3CDTF">2022-06-22T08:25:00Z</dcterms:modified>
</cp:coreProperties>
</file>